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
        <w:gridCol w:w="3227"/>
        <w:gridCol w:w="453"/>
        <w:gridCol w:w="1060"/>
        <w:gridCol w:w="460"/>
        <w:gridCol w:w="4689"/>
        <w:gridCol w:w="71"/>
      </w:tblGrid>
      <w:tr w:rsidR="00C12C9A" w:rsidRPr="00C12C9A" w:rsidTr="00B44845">
        <w:trPr>
          <w:gridBefore w:val="1"/>
          <w:wBefore w:w="40" w:type="dxa"/>
          <w:trHeight w:val="349"/>
        </w:trPr>
        <w:tc>
          <w:tcPr>
            <w:tcW w:w="3680" w:type="dxa"/>
            <w:gridSpan w:val="2"/>
            <w:tcBorders>
              <w:top w:val="nil"/>
              <w:left w:val="nil"/>
              <w:bottom w:val="nil"/>
              <w:right w:val="nil"/>
            </w:tcBorders>
            <w:shd w:val="clear" w:color="auto" w:fill="auto"/>
            <w:hideMark/>
          </w:tcPr>
          <w:p w:rsidR="00C12C9A" w:rsidRPr="00C12C9A" w:rsidRDefault="00C12C9A" w:rsidP="00C12C9A">
            <w:pPr>
              <w:ind w:firstLine="0"/>
              <w:jc w:val="left"/>
              <w:rPr>
                <w:sz w:val="20"/>
                <w:szCs w:val="24"/>
              </w:rPr>
            </w:pPr>
          </w:p>
        </w:tc>
        <w:tc>
          <w:tcPr>
            <w:tcW w:w="10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760" w:type="dxa"/>
            <w:gridSpan w:val="2"/>
            <w:tcBorders>
              <w:top w:val="nil"/>
              <w:left w:val="nil"/>
              <w:bottom w:val="nil"/>
              <w:right w:val="nil"/>
            </w:tcBorders>
            <w:shd w:val="clear" w:color="auto" w:fill="auto"/>
            <w:hideMark/>
          </w:tcPr>
          <w:p w:rsidR="00C12C9A" w:rsidRPr="0076674B" w:rsidRDefault="00C964FC" w:rsidP="00DF0047">
            <w:pPr>
              <w:widowControl w:val="0"/>
              <w:autoSpaceDE w:val="0"/>
              <w:autoSpaceDN w:val="0"/>
              <w:adjustRightInd w:val="0"/>
              <w:ind w:firstLine="0"/>
              <w:jc w:val="left"/>
              <w:rPr>
                <w:color w:val="000000"/>
                <w:sz w:val="28"/>
                <w:szCs w:val="28"/>
              </w:rPr>
            </w:pPr>
            <w:r w:rsidRPr="0076674B">
              <w:rPr>
                <w:sz w:val="28"/>
                <w:szCs w:val="28"/>
              </w:rPr>
              <w:t>К</w:t>
            </w:r>
            <w:r w:rsidR="00C12C9A" w:rsidRPr="0076674B">
              <w:rPr>
                <w:sz w:val="28"/>
                <w:szCs w:val="28"/>
              </w:rPr>
              <w:t xml:space="preserve"> постановлению Правительства</w:t>
            </w:r>
          </w:p>
        </w:tc>
      </w:tr>
      <w:tr w:rsidR="00C12C9A" w:rsidRPr="00C12C9A" w:rsidTr="00B44845">
        <w:trPr>
          <w:gridBefore w:val="1"/>
          <w:wBefore w:w="40" w:type="dxa"/>
          <w:trHeight w:val="347"/>
        </w:trPr>
        <w:tc>
          <w:tcPr>
            <w:tcW w:w="3680" w:type="dxa"/>
            <w:gridSpan w:val="2"/>
            <w:tcBorders>
              <w:top w:val="nil"/>
              <w:left w:val="nil"/>
              <w:bottom w:val="nil"/>
              <w:right w:val="nil"/>
            </w:tcBorders>
            <w:shd w:val="clear" w:color="auto" w:fill="auto"/>
            <w:hideMark/>
          </w:tcPr>
          <w:p w:rsidR="00C12C9A" w:rsidRPr="00C12C9A" w:rsidRDefault="00C12C9A" w:rsidP="00C12C9A">
            <w:pPr>
              <w:ind w:firstLine="0"/>
              <w:jc w:val="left"/>
              <w:rPr>
                <w:sz w:val="28"/>
                <w:szCs w:val="28"/>
              </w:rPr>
            </w:pPr>
          </w:p>
        </w:tc>
        <w:tc>
          <w:tcPr>
            <w:tcW w:w="10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760" w:type="dxa"/>
            <w:gridSpan w:val="2"/>
            <w:tcBorders>
              <w:top w:val="nil"/>
              <w:left w:val="nil"/>
              <w:bottom w:val="nil"/>
              <w:right w:val="nil"/>
            </w:tcBorders>
            <w:shd w:val="clear" w:color="auto" w:fill="auto"/>
            <w:hideMark/>
          </w:tcPr>
          <w:p w:rsidR="00C12C9A" w:rsidRPr="0076674B" w:rsidRDefault="00C12C9A" w:rsidP="00C12C9A">
            <w:pPr>
              <w:widowControl w:val="0"/>
              <w:autoSpaceDE w:val="0"/>
              <w:autoSpaceDN w:val="0"/>
              <w:adjustRightInd w:val="0"/>
              <w:ind w:firstLine="0"/>
              <w:jc w:val="left"/>
              <w:rPr>
                <w:color w:val="000000"/>
                <w:sz w:val="28"/>
                <w:szCs w:val="28"/>
              </w:rPr>
            </w:pPr>
            <w:r w:rsidRPr="0076674B">
              <w:rPr>
                <w:color w:val="000000"/>
                <w:sz w:val="28"/>
                <w:szCs w:val="28"/>
              </w:rPr>
              <w:t>Свердловской области</w:t>
            </w:r>
          </w:p>
        </w:tc>
      </w:tr>
      <w:tr w:rsidR="00C12C9A" w:rsidRPr="00C12C9A" w:rsidTr="00B44845">
        <w:trPr>
          <w:gridBefore w:val="1"/>
          <w:wBefore w:w="40" w:type="dxa"/>
          <w:trHeight w:val="349"/>
        </w:trPr>
        <w:tc>
          <w:tcPr>
            <w:tcW w:w="3680" w:type="dxa"/>
            <w:gridSpan w:val="2"/>
            <w:tcBorders>
              <w:top w:val="nil"/>
              <w:left w:val="nil"/>
              <w:bottom w:val="nil"/>
              <w:right w:val="nil"/>
            </w:tcBorders>
            <w:shd w:val="clear" w:color="auto" w:fill="auto"/>
            <w:hideMark/>
          </w:tcPr>
          <w:p w:rsidR="00C12C9A" w:rsidRPr="00C12C9A" w:rsidRDefault="00C12C9A" w:rsidP="00C12C9A">
            <w:pPr>
              <w:ind w:firstLine="0"/>
              <w:jc w:val="left"/>
              <w:rPr>
                <w:sz w:val="28"/>
                <w:szCs w:val="28"/>
              </w:rPr>
            </w:pPr>
          </w:p>
        </w:tc>
        <w:tc>
          <w:tcPr>
            <w:tcW w:w="10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60" w:type="dxa"/>
            <w:tcBorders>
              <w:top w:val="nil"/>
              <w:left w:val="nil"/>
              <w:bottom w:val="nil"/>
              <w:right w:val="nil"/>
            </w:tcBorders>
            <w:shd w:val="clear" w:color="auto" w:fill="auto"/>
            <w:hideMark/>
          </w:tcPr>
          <w:p w:rsidR="00C12C9A" w:rsidRPr="00C12C9A" w:rsidRDefault="00C12C9A" w:rsidP="00C12C9A">
            <w:pPr>
              <w:ind w:firstLine="0"/>
              <w:jc w:val="left"/>
              <w:rPr>
                <w:sz w:val="20"/>
              </w:rPr>
            </w:pPr>
          </w:p>
        </w:tc>
        <w:tc>
          <w:tcPr>
            <w:tcW w:w="4760" w:type="dxa"/>
            <w:gridSpan w:val="2"/>
            <w:tcBorders>
              <w:top w:val="nil"/>
              <w:left w:val="nil"/>
              <w:bottom w:val="nil"/>
              <w:right w:val="nil"/>
            </w:tcBorders>
            <w:shd w:val="clear" w:color="auto" w:fill="auto"/>
            <w:hideMark/>
          </w:tcPr>
          <w:p w:rsidR="00C12C9A" w:rsidRPr="0076674B" w:rsidRDefault="00C12C9A" w:rsidP="00950A9A">
            <w:pPr>
              <w:widowControl w:val="0"/>
              <w:autoSpaceDE w:val="0"/>
              <w:autoSpaceDN w:val="0"/>
              <w:adjustRightInd w:val="0"/>
              <w:ind w:firstLine="0"/>
              <w:jc w:val="left"/>
              <w:rPr>
                <w:color w:val="000000"/>
                <w:sz w:val="28"/>
                <w:szCs w:val="28"/>
              </w:rPr>
            </w:pPr>
            <w:r w:rsidRPr="0076674B">
              <w:rPr>
                <w:color w:val="000000"/>
                <w:sz w:val="28"/>
                <w:szCs w:val="28"/>
              </w:rPr>
              <w:t>от ______</w:t>
            </w:r>
            <w:r w:rsidR="00950A9A" w:rsidRPr="0076674B">
              <w:rPr>
                <w:color w:val="000000"/>
                <w:sz w:val="28"/>
                <w:szCs w:val="28"/>
              </w:rPr>
              <w:t>___</w:t>
            </w:r>
            <w:r w:rsidRPr="0076674B">
              <w:rPr>
                <w:color w:val="000000"/>
                <w:sz w:val="28"/>
                <w:szCs w:val="28"/>
              </w:rPr>
              <w:t>_№_________</w:t>
            </w:r>
          </w:p>
        </w:tc>
      </w:tr>
      <w:tr w:rsidR="0076674B" w:rsidRPr="00C12C9A" w:rsidTr="00B44845">
        <w:trPr>
          <w:gridBefore w:val="1"/>
          <w:wBefore w:w="40" w:type="dxa"/>
          <w:trHeight w:val="1765"/>
        </w:trPr>
        <w:tc>
          <w:tcPr>
            <w:tcW w:w="9960" w:type="dxa"/>
            <w:gridSpan w:val="6"/>
            <w:tcBorders>
              <w:top w:val="nil"/>
              <w:left w:val="nil"/>
              <w:bottom w:val="nil"/>
              <w:right w:val="nil"/>
            </w:tcBorders>
            <w:shd w:val="clear" w:color="auto" w:fill="auto"/>
            <w:hideMark/>
          </w:tcPr>
          <w:p w:rsidR="0076674B" w:rsidRDefault="0076674B" w:rsidP="0076674B">
            <w:pPr>
              <w:ind w:firstLine="0"/>
              <w:jc w:val="center"/>
              <w:rPr>
                <w:b/>
                <w:sz w:val="28"/>
                <w:szCs w:val="28"/>
              </w:rPr>
            </w:pPr>
          </w:p>
          <w:p w:rsidR="00B44845" w:rsidRDefault="00B44845" w:rsidP="0076674B">
            <w:pPr>
              <w:ind w:firstLine="0"/>
              <w:jc w:val="center"/>
              <w:rPr>
                <w:b/>
                <w:sz w:val="28"/>
                <w:szCs w:val="28"/>
              </w:rPr>
            </w:pPr>
          </w:p>
          <w:p w:rsidR="0076674B" w:rsidRPr="00DF0047" w:rsidRDefault="0076674B" w:rsidP="0076674B">
            <w:pPr>
              <w:ind w:firstLine="0"/>
              <w:jc w:val="center"/>
              <w:rPr>
                <w:b/>
                <w:sz w:val="28"/>
                <w:szCs w:val="28"/>
              </w:rPr>
            </w:pPr>
            <w:r w:rsidRPr="00DF0047">
              <w:rPr>
                <w:b/>
                <w:sz w:val="28"/>
                <w:szCs w:val="28"/>
              </w:rPr>
              <w:t>Программ</w:t>
            </w:r>
            <w:r>
              <w:rPr>
                <w:b/>
                <w:sz w:val="28"/>
                <w:szCs w:val="28"/>
              </w:rPr>
              <w:t>а</w:t>
            </w:r>
            <w:r w:rsidRPr="00DF0047">
              <w:rPr>
                <w:b/>
                <w:sz w:val="28"/>
                <w:szCs w:val="28"/>
              </w:rPr>
              <w:t xml:space="preserve"> модернизации и создания новых рабочих мест в электроэнергетическом комплексе и жилищно-коммунальном хозяйстве Свердловской области на период до 2020 </w:t>
            </w:r>
            <w:r>
              <w:rPr>
                <w:b/>
                <w:sz w:val="28"/>
                <w:szCs w:val="28"/>
              </w:rPr>
              <w:t>года</w:t>
            </w:r>
          </w:p>
        </w:tc>
      </w:tr>
      <w:tr w:rsidR="00C12C9A" w:rsidRPr="00C12C9A" w:rsidTr="00B44845">
        <w:trPr>
          <w:gridBefore w:val="1"/>
          <w:wBefore w:w="40" w:type="dxa"/>
          <w:trHeight w:val="1705"/>
        </w:trPr>
        <w:tc>
          <w:tcPr>
            <w:tcW w:w="9960" w:type="dxa"/>
            <w:gridSpan w:val="6"/>
            <w:tcBorders>
              <w:top w:val="nil"/>
              <w:left w:val="nil"/>
              <w:bottom w:val="nil"/>
              <w:right w:val="nil"/>
            </w:tcBorders>
            <w:shd w:val="clear" w:color="auto" w:fill="auto"/>
            <w:vAlign w:val="center"/>
            <w:hideMark/>
          </w:tcPr>
          <w:p w:rsidR="00DF0047" w:rsidRPr="00B44845" w:rsidRDefault="00DF0047" w:rsidP="00C12C9A">
            <w:pPr>
              <w:ind w:firstLine="0"/>
              <w:jc w:val="center"/>
              <w:rPr>
                <w:bCs/>
                <w:sz w:val="20"/>
              </w:rPr>
            </w:pPr>
          </w:p>
          <w:p w:rsidR="00950A9A" w:rsidRPr="00DF0047" w:rsidRDefault="00950A9A" w:rsidP="00C12C9A">
            <w:pPr>
              <w:ind w:firstLine="0"/>
              <w:jc w:val="center"/>
              <w:rPr>
                <w:bCs/>
                <w:sz w:val="28"/>
                <w:szCs w:val="28"/>
              </w:rPr>
            </w:pPr>
            <w:r w:rsidRPr="00DF0047">
              <w:rPr>
                <w:bCs/>
                <w:sz w:val="28"/>
                <w:szCs w:val="28"/>
              </w:rPr>
              <w:t>ПАСПОРТ</w:t>
            </w:r>
          </w:p>
          <w:p w:rsidR="00C964FC" w:rsidRPr="00DF0047" w:rsidRDefault="00DF0047" w:rsidP="00C964FC">
            <w:pPr>
              <w:autoSpaceDE w:val="0"/>
              <w:autoSpaceDN w:val="0"/>
              <w:adjustRightInd w:val="0"/>
              <w:ind w:firstLine="0"/>
              <w:jc w:val="center"/>
              <w:rPr>
                <w:rFonts w:eastAsia="Calibri"/>
                <w:sz w:val="28"/>
                <w:szCs w:val="28"/>
                <w:lang w:eastAsia="en-US"/>
              </w:rPr>
            </w:pPr>
            <w:r>
              <w:rPr>
                <w:rFonts w:eastAsia="Calibri"/>
                <w:sz w:val="28"/>
                <w:szCs w:val="28"/>
                <w:lang w:eastAsia="en-US"/>
              </w:rPr>
              <w:t>П</w:t>
            </w:r>
            <w:r w:rsidR="00C964FC" w:rsidRPr="00DF0047">
              <w:rPr>
                <w:rFonts w:eastAsia="Calibri"/>
                <w:sz w:val="28"/>
                <w:szCs w:val="28"/>
                <w:lang w:eastAsia="en-US"/>
              </w:rPr>
              <w:t>рограммы модернизации и создания новых рабочих мест в электроэнергетическом комплексе и жилищно-коммунальном хозяйстве Свердловской области на период до 2020 года</w:t>
            </w:r>
          </w:p>
          <w:p w:rsidR="00C12C9A" w:rsidRPr="00B44845" w:rsidRDefault="00C12C9A" w:rsidP="00C12C9A">
            <w:pPr>
              <w:ind w:firstLine="0"/>
              <w:jc w:val="center"/>
              <w:rPr>
                <w:b/>
                <w:bCs/>
                <w:sz w:val="20"/>
              </w:rPr>
            </w:pPr>
          </w:p>
        </w:tc>
      </w:tr>
      <w:tr w:rsidR="00C964FC" w:rsidRPr="00C964FC" w:rsidTr="00C964FC">
        <w:tblPrEx>
          <w:tblCellSpacing w:w="5" w:type="nil"/>
          <w:tblCellMar>
            <w:left w:w="75" w:type="dxa"/>
            <w:right w:w="75" w:type="dxa"/>
          </w:tblCellMar>
          <w:tblLook w:val="0000" w:firstRow="0" w:lastRow="0" w:firstColumn="0" w:lastColumn="0" w:noHBand="0" w:noVBand="0"/>
        </w:tblPrEx>
        <w:trPr>
          <w:gridAfter w:val="1"/>
          <w:wAfter w:w="71" w:type="dxa"/>
          <w:tblCellSpacing w:w="5" w:type="nil"/>
        </w:trPr>
        <w:tc>
          <w:tcPr>
            <w:tcW w:w="3267" w:type="dxa"/>
            <w:gridSpan w:val="2"/>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 xml:space="preserve">Основания для разработки Программы модернизации и создания новых рабочих мест в </w:t>
            </w:r>
            <w:r w:rsidRPr="00C964FC">
              <w:rPr>
                <w:rFonts w:eastAsia="Calibri" w:cs="Calibri"/>
                <w:sz w:val="28"/>
                <w:szCs w:val="28"/>
                <w:lang w:eastAsia="en-US"/>
              </w:rPr>
              <w:t xml:space="preserve">электроэнергетическом комплексе и жилищно-коммунальном хозяйстве </w:t>
            </w:r>
            <w:r w:rsidRPr="00C964FC">
              <w:rPr>
                <w:rFonts w:eastAsia="Calibri"/>
                <w:sz w:val="28"/>
                <w:szCs w:val="28"/>
                <w:lang w:eastAsia="en-US"/>
              </w:rPr>
              <w:t xml:space="preserve">Свердловской области на период до 2020 года (далее </w:t>
            </w:r>
            <w:r w:rsidR="00DF0047">
              <w:rPr>
                <w:rFonts w:eastAsia="Calibri"/>
                <w:sz w:val="28"/>
                <w:szCs w:val="28"/>
                <w:lang w:eastAsia="en-US"/>
              </w:rPr>
              <w:t>−</w:t>
            </w:r>
            <w:r w:rsidRPr="00C964FC">
              <w:rPr>
                <w:rFonts w:eastAsia="Calibri"/>
                <w:sz w:val="28"/>
                <w:szCs w:val="28"/>
                <w:lang w:eastAsia="en-US"/>
              </w:rPr>
              <w:t xml:space="preserve"> Программа)</w:t>
            </w:r>
          </w:p>
          <w:p w:rsidR="00C964FC" w:rsidRPr="00C964FC" w:rsidRDefault="00C964FC" w:rsidP="00C964FC">
            <w:pPr>
              <w:autoSpaceDE w:val="0"/>
              <w:autoSpaceDN w:val="0"/>
              <w:adjustRightInd w:val="0"/>
              <w:ind w:firstLine="0"/>
              <w:rPr>
                <w:rFonts w:eastAsia="Calibri"/>
                <w:sz w:val="28"/>
                <w:szCs w:val="28"/>
                <w:lang w:eastAsia="en-US"/>
              </w:rPr>
            </w:pPr>
          </w:p>
        </w:tc>
        <w:tc>
          <w:tcPr>
            <w:tcW w:w="6662" w:type="dxa"/>
            <w:gridSpan w:val="4"/>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Указ Президента Российской Федерации от 07 мая 2012 года № 596 «О долгосрочной государственной экономической политике»;</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Указ Президента Российской Федерации от 07 мая 2012 года № 597 «О мероприятиях по реализации государственной социальной политики»;</w:t>
            </w:r>
          </w:p>
          <w:p w:rsidR="00DF0047"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 xml:space="preserve">Указ Губернатора </w:t>
            </w:r>
            <w:r w:rsidR="00DF0047">
              <w:rPr>
                <w:rFonts w:eastAsia="Calibri"/>
                <w:sz w:val="28"/>
                <w:szCs w:val="28"/>
                <w:lang w:eastAsia="en-US"/>
              </w:rPr>
              <w:t xml:space="preserve">Свердловской области </w:t>
            </w:r>
          </w:p>
          <w:p w:rsidR="00DF0047" w:rsidRDefault="00DF0047" w:rsidP="00C964FC">
            <w:pPr>
              <w:autoSpaceDE w:val="0"/>
              <w:autoSpaceDN w:val="0"/>
              <w:adjustRightInd w:val="0"/>
              <w:ind w:firstLine="0"/>
              <w:jc w:val="left"/>
              <w:rPr>
                <w:rFonts w:eastAsia="Calibri"/>
                <w:sz w:val="28"/>
                <w:szCs w:val="28"/>
                <w:lang w:eastAsia="en-US"/>
              </w:rPr>
            </w:pPr>
            <w:r>
              <w:rPr>
                <w:rFonts w:eastAsia="Calibri"/>
                <w:sz w:val="28"/>
                <w:szCs w:val="28"/>
                <w:lang w:eastAsia="en-US"/>
              </w:rPr>
              <w:t xml:space="preserve">от 27.07.2012 </w:t>
            </w:r>
            <w:r w:rsidR="00C964FC" w:rsidRPr="00C964FC">
              <w:rPr>
                <w:rFonts w:eastAsia="Calibri"/>
                <w:sz w:val="28"/>
                <w:szCs w:val="28"/>
                <w:lang w:eastAsia="en-US"/>
              </w:rPr>
              <w:t xml:space="preserve">№ 584-УГ «О реализации указов Президента Российской Федерации от 07 мая </w:t>
            </w:r>
          </w:p>
          <w:p w:rsidR="00C964FC" w:rsidRPr="00C964FC" w:rsidRDefault="00C964FC" w:rsidP="00C964FC">
            <w:pPr>
              <w:autoSpaceDE w:val="0"/>
              <w:autoSpaceDN w:val="0"/>
              <w:adjustRightInd w:val="0"/>
              <w:ind w:firstLine="0"/>
              <w:jc w:val="left"/>
              <w:rPr>
                <w:rFonts w:eastAsia="Calibri"/>
                <w:sz w:val="28"/>
                <w:szCs w:val="28"/>
                <w:lang w:eastAsia="en-US"/>
              </w:rPr>
            </w:pPr>
            <w:proofErr w:type="gramStart"/>
            <w:r w:rsidRPr="00C964FC">
              <w:rPr>
                <w:rFonts w:eastAsia="Calibri"/>
                <w:sz w:val="28"/>
                <w:szCs w:val="28"/>
                <w:lang w:eastAsia="en-US"/>
              </w:rPr>
              <w:t xml:space="preserve">2012 года № 596 «О долгосрочной государственной экономической политике», от 07 мая 2012 года № 597 «О мероприятиях по реализации государственной социальной политики», от 07 мая 2012 года № 598 </w:t>
            </w:r>
            <w:r w:rsidR="00DF0047">
              <w:rPr>
                <w:rFonts w:eastAsia="Calibri"/>
                <w:sz w:val="28"/>
                <w:szCs w:val="28"/>
                <w:lang w:eastAsia="en-US"/>
              </w:rPr>
              <w:t xml:space="preserve">  </w:t>
            </w:r>
            <w:r w:rsidRPr="00C964FC">
              <w:rPr>
                <w:rFonts w:eastAsia="Calibri"/>
                <w:sz w:val="28"/>
                <w:szCs w:val="28"/>
                <w:lang w:eastAsia="en-US"/>
              </w:rPr>
              <w:t xml:space="preserve">«О совершенствовании государственной политики в сфере здравоохранения», от 07 мая 2012 года № 599 «О мерах по реализации государственной политики в области образования и науки», от 07 мая 2012 года </w:t>
            </w:r>
            <w:r w:rsidR="00DF0047">
              <w:rPr>
                <w:rFonts w:eastAsia="Calibri"/>
                <w:sz w:val="28"/>
                <w:szCs w:val="28"/>
                <w:lang w:eastAsia="en-US"/>
              </w:rPr>
              <w:t xml:space="preserve">  </w:t>
            </w:r>
            <w:r w:rsidRPr="00C964FC">
              <w:rPr>
                <w:rFonts w:eastAsia="Calibri"/>
                <w:sz w:val="28"/>
                <w:szCs w:val="28"/>
                <w:lang w:eastAsia="en-US"/>
              </w:rPr>
              <w:t>№ 600 «О мерах по</w:t>
            </w:r>
            <w:proofErr w:type="gramEnd"/>
            <w:r w:rsidRPr="00C964FC">
              <w:rPr>
                <w:rFonts w:eastAsia="Calibri"/>
                <w:sz w:val="28"/>
                <w:szCs w:val="28"/>
                <w:lang w:eastAsia="en-US"/>
              </w:rPr>
              <w:t xml:space="preserve"> обеспечению граждан Российской Федерации доступным и комфортным жильем и повышению качества жилищно-коммунальных услуг», от 07 мая 2012 года № 601 «Об основных направлениях совершенствования системы государственного управления», от 07 мая 2012 года № 602 «Об обеспечении межнационального согласия», от 07 мая 2012 года № 606 «О мерах по реализации демографической политики Российской Федерации»;</w:t>
            </w:r>
          </w:p>
          <w:p w:rsidR="00DF0047" w:rsidRDefault="00C964FC" w:rsidP="00C964FC">
            <w:pPr>
              <w:autoSpaceDE w:val="0"/>
              <w:autoSpaceDN w:val="0"/>
              <w:adjustRightInd w:val="0"/>
              <w:ind w:firstLine="0"/>
              <w:jc w:val="left"/>
              <w:rPr>
                <w:rFonts w:eastAsia="Calibri"/>
                <w:color w:val="000000"/>
                <w:sz w:val="28"/>
                <w:szCs w:val="28"/>
              </w:rPr>
            </w:pPr>
            <w:r w:rsidRPr="00C964FC">
              <w:rPr>
                <w:rFonts w:eastAsia="Calibri"/>
                <w:color w:val="000000"/>
                <w:sz w:val="28"/>
                <w:szCs w:val="28"/>
              </w:rPr>
              <w:t xml:space="preserve">Концепция долгосрочного социально-экономического развития Российской Федерации на период </w:t>
            </w:r>
          </w:p>
          <w:p w:rsidR="00C964FC" w:rsidRPr="00C964FC" w:rsidRDefault="00C964FC" w:rsidP="00C964FC">
            <w:pPr>
              <w:autoSpaceDE w:val="0"/>
              <w:autoSpaceDN w:val="0"/>
              <w:adjustRightInd w:val="0"/>
              <w:ind w:firstLine="0"/>
              <w:jc w:val="left"/>
              <w:rPr>
                <w:rFonts w:eastAsia="Calibri"/>
                <w:color w:val="000000"/>
                <w:sz w:val="28"/>
                <w:szCs w:val="28"/>
              </w:rPr>
            </w:pPr>
            <w:r w:rsidRPr="00C964FC">
              <w:rPr>
                <w:rFonts w:eastAsia="Calibri"/>
                <w:color w:val="000000"/>
                <w:sz w:val="28"/>
                <w:szCs w:val="28"/>
              </w:rPr>
              <w:t>до 2</w:t>
            </w:r>
            <w:r w:rsidR="00DF0047">
              <w:rPr>
                <w:rFonts w:eastAsia="Calibri"/>
                <w:color w:val="000000"/>
                <w:sz w:val="28"/>
                <w:szCs w:val="28"/>
              </w:rPr>
              <w:t xml:space="preserve">020 года, </w:t>
            </w:r>
            <w:proofErr w:type="gramStart"/>
            <w:r w:rsidR="00DF0047">
              <w:rPr>
                <w:rFonts w:eastAsia="Calibri"/>
                <w:color w:val="000000"/>
                <w:sz w:val="28"/>
                <w:szCs w:val="28"/>
              </w:rPr>
              <w:t>утвержденная</w:t>
            </w:r>
            <w:proofErr w:type="gramEnd"/>
            <w:r w:rsidR="00DF0047">
              <w:rPr>
                <w:rFonts w:eastAsia="Calibri"/>
                <w:color w:val="000000"/>
                <w:sz w:val="28"/>
                <w:szCs w:val="28"/>
              </w:rPr>
              <w:t xml:space="preserve"> р</w:t>
            </w:r>
            <w:r w:rsidRPr="00C964FC">
              <w:rPr>
                <w:rFonts w:eastAsia="Calibri"/>
                <w:color w:val="000000"/>
                <w:sz w:val="28"/>
                <w:szCs w:val="28"/>
              </w:rPr>
              <w:t xml:space="preserve">аспоряжением </w:t>
            </w:r>
            <w:r w:rsidRPr="00C964FC">
              <w:rPr>
                <w:rFonts w:eastAsia="Calibri"/>
                <w:color w:val="000000"/>
                <w:sz w:val="28"/>
                <w:szCs w:val="28"/>
              </w:rPr>
              <w:lastRenderedPageBreak/>
              <w:t>Правительства Российской Федерации от 17.11.2008 № 1662-р;</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Стратегия инновационного развития Российской Федерации на пер</w:t>
            </w:r>
            <w:r w:rsidR="00DF0047">
              <w:rPr>
                <w:rFonts w:eastAsia="Calibri"/>
                <w:sz w:val="28"/>
                <w:szCs w:val="28"/>
                <w:lang w:eastAsia="en-US"/>
              </w:rPr>
              <w:t>иод до 2020 года, утвержденная р</w:t>
            </w:r>
            <w:r w:rsidRPr="00C964FC">
              <w:rPr>
                <w:rFonts w:eastAsia="Calibri"/>
                <w:sz w:val="28"/>
                <w:szCs w:val="28"/>
                <w:lang w:eastAsia="en-US"/>
              </w:rPr>
              <w:t>аспоряжением Правительства Российской Федерации от 08.12.2011 № 2227-р;</w:t>
            </w:r>
          </w:p>
          <w:p w:rsidR="00DF0047"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 xml:space="preserve">Стратегия социально-экономического развития Уральского федерального округа на период </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 xml:space="preserve">до 2020 года, </w:t>
            </w:r>
            <w:proofErr w:type="gramStart"/>
            <w:r w:rsidRPr="00C964FC">
              <w:rPr>
                <w:rFonts w:eastAsia="Calibri"/>
                <w:sz w:val="28"/>
                <w:szCs w:val="28"/>
                <w:lang w:eastAsia="en-US"/>
              </w:rPr>
              <w:t>утвержденная</w:t>
            </w:r>
            <w:proofErr w:type="gramEnd"/>
            <w:r w:rsidRPr="00C964FC">
              <w:rPr>
                <w:rFonts w:eastAsia="Calibri"/>
                <w:sz w:val="28"/>
                <w:szCs w:val="28"/>
                <w:lang w:eastAsia="en-US"/>
              </w:rPr>
              <w:t xml:space="preserve"> </w:t>
            </w:r>
            <w:r w:rsidR="00DF0047">
              <w:rPr>
                <w:rFonts w:eastAsia="Calibri"/>
                <w:sz w:val="28"/>
                <w:szCs w:val="28"/>
                <w:lang w:eastAsia="en-US"/>
              </w:rPr>
              <w:t>р</w:t>
            </w:r>
            <w:r w:rsidRPr="00C964FC">
              <w:rPr>
                <w:rFonts w:eastAsia="Calibri"/>
                <w:sz w:val="28"/>
                <w:szCs w:val="28"/>
                <w:lang w:eastAsia="en-US"/>
              </w:rPr>
              <w:t>аспоряжением Правительства Российской Федерации от 06.10.2011 № 1757-р;</w:t>
            </w:r>
          </w:p>
          <w:p w:rsidR="00DF0047"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Стратегия социально-экономического развития Свердловской области на п</w:t>
            </w:r>
            <w:r w:rsidR="00DF0047">
              <w:rPr>
                <w:rFonts w:eastAsia="Calibri"/>
                <w:sz w:val="28"/>
                <w:szCs w:val="28"/>
                <w:lang w:eastAsia="en-US"/>
              </w:rPr>
              <w:t>ериод до 2020 года, одобренная п</w:t>
            </w:r>
            <w:r w:rsidRPr="00C964FC">
              <w:rPr>
                <w:rFonts w:eastAsia="Calibri"/>
                <w:sz w:val="28"/>
                <w:szCs w:val="28"/>
                <w:lang w:eastAsia="en-US"/>
              </w:rPr>
              <w:t xml:space="preserve">остановлением Правительства Свердловской области от 27.08.2008 № 873-ПП </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«О Стратегии социально-экономического развития Свердловской области на период до 2020 года»;</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Стратегия инновационного развития Свердловской области на пер</w:t>
            </w:r>
            <w:r w:rsidR="00DF0047">
              <w:rPr>
                <w:rFonts w:eastAsia="Calibri"/>
                <w:sz w:val="28"/>
                <w:szCs w:val="28"/>
                <w:lang w:eastAsia="en-US"/>
              </w:rPr>
              <w:t>иод до 2020 года, утвержденная п</w:t>
            </w:r>
            <w:r w:rsidRPr="00C964FC">
              <w:rPr>
                <w:rFonts w:eastAsia="Calibri"/>
                <w:sz w:val="28"/>
                <w:szCs w:val="28"/>
                <w:lang w:eastAsia="en-US"/>
              </w:rPr>
              <w:t>остановлением Правительства Свердловской области от 22.05.2013 № 646-ПП «Об утверждении Стратегии инновационного развития Свердловской области на период до 2020 года»;</w:t>
            </w:r>
          </w:p>
          <w:p w:rsidR="00D342E4"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Программа социально-экономического развит</w:t>
            </w:r>
            <w:r w:rsidR="00D342E4">
              <w:rPr>
                <w:rFonts w:eastAsia="Calibri"/>
                <w:sz w:val="28"/>
                <w:szCs w:val="28"/>
                <w:lang w:eastAsia="en-US"/>
              </w:rPr>
              <w:t>ия Свердловской области на 2011</w:t>
            </w:r>
            <w:r w:rsidR="00DF0047" w:rsidRPr="00DF0047">
              <w:rPr>
                <w:rFonts w:eastAsia="Calibri"/>
                <w:sz w:val="28"/>
                <w:szCs w:val="28"/>
                <w:lang w:eastAsia="en-US"/>
              </w:rPr>
              <w:t>−</w:t>
            </w:r>
            <w:r w:rsidRPr="00C964FC">
              <w:rPr>
                <w:rFonts w:eastAsia="Calibri"/>
                <w:sz w:val="28"/>
                <w:szCs w:val="28"/>
                <w:lang w:eastAsia="en-US"/>
              </w:rPr>
              <w:t xml:space="preserve">2015 годы, утвержденная Законом Свердловской области </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от 15 июня 2011 года № 36-ОЗ «О Программе социально-экономического развит</w:t>
            </w:r>
            <w:r w:rsidR="00D342E4">
              <w:rPr>
                <w:rFonts w:eastAsia="Calibri"/>
                <w:sz w:val="28"/>
                <w:szCs w:val="28"/>
                <w:lang w:eastAsia="en-US"/>
              </w:rPr>
              <w:t>ия Свердловской области на 2011</w:t>
            </w:r>
            <w:r w:rsidR="00D342E4" w:rsidRPr="00D342E4">
              <w:rPr>
                <w:rFonts w:eastAsia="Calibri"/>
                <w:sz w:val="28"/>
                <w:szCs w:val="28"/>
                <w:lang w:eastAsia="en-US"/>
              </w:rPr>
              <w:t>−</w:t>
            </w:r>
            <w:r w:rsidRPr="00C964FC">
              <w:rPr>
                <w:rFonts w:eastAsia="Calibri"/>
                <w:sz w:val="28"/>
                <w:szCs w:val="28"/>
                <w:lang w:eastAsia="en-US"/>
              </w:rPr>
              <w:t>2015 годы»;</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 xml:space="preserve">Программа модернизации и создания новых рабочих мест на территории Свердловской области на период до 2020 года, </w:t>
            </w:r>
            <w:r w:rsidR="00D342E4">
              <w:rPr>
                <w:rFonts w:eastAsia="Calibri"/>
                <w:sz w:val="28"/>
                <w:szCs w:val="28"/>
                <w:lang w:eastAsia="en-US"/>
              </w:rPr>
              <w:t>одобренная</w:t>
            </w:r>
            <w:r w:rsidRPr="00C964FC">
              <w:rPr>
                <w:rFonts w:ascii="Calibri" w:eastAsia="Calibri" w:hAnsi="Calibri" w:cs="Calibri"/>
                <w:sz w:val="22"/>
                <w:szCs w:val="22"/>
                <w:lang w:eastAsia="en-US"/>
              </w:rPr>
              <w:t xml:space="preserve"> </w:t>
            </w:r>
            <w:r w:rsidR="00D342E4">
              <w:rPr>
                <w:rFonts w:eastAsia="Calibri"/>
                <w:sz w:val="28"/>
                <w:szCs w:val="28"/>
                <w:lang w:eastAsia="en-US"/>
              </w:rPr>
              <w:t>п</w:t>
            </w:r>
            <w:r w:rsidRPr="00C964FC">
              <w:rPr>
                <w:rFonts w:eastAsia="Calibri"/>
                <w:sz w:val="28"/>
                <w:szCs w:val="28"/>
                <w:lang w:eastAsia="en-US"/>
              </w:rPr>
              <w:t>остановлением Правительства Свердловской области от 11.</w:t>
            </w:r>
            <w:r w:rsidR="00D342E4">
              <w:rPr>
                <w:rFonts w:eastAsia="Calibri"/>
                <w:sz w:val="28"/>
                <w:szCs w:val="28"/>
                <w:lang w:eastAsia="en-US"/>
              </w:rPr>
              <w:t>07.2014  № 591-ПП «О П</w:t>
            </w:r>
            <w:r w:rsidRPr="00C964FC">
              <w:rPr>
                <w:rFonts w:eastAsia="Calibri"/>
                <w:sz w:val="28"/>
                <w:szCs w:val="28"/>
                <w:lang w:eastAsia="en-US"/>
              </w:rPr>
              <w:t>рограмме модернизации и создания новых рабочих мест на территории Свердловской области на период до 2020 года»;</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 xml:space="preserve">Государственная программа Свердловской области </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«Развитие жилищно-коммунального хозяйства и повышение энергетической эффективности в Свердловской облас</w:t>
            </w:r>
            <w:r w:rsidR="00D342E4">
              <w:rPr>
                <w:rFonts w:eastAsia="Calibri"/>
                <w:sz w:val="28"/>
                <w:szCs w:val="28"/>
                <w:lang w:eastAsia="en-US"/>
              </w:rPr>
              <w:t xml:space="preserve">ти до 2020 года», </w:t>
            </w:r>
            <w:proofErr w:type="gramStart"/>
            <w:r w:rsidR="00D342E4">
              <w:rPr>
                <w:rFonts w:eastAsia="Calibri"/>
                <w:sz w:val="28"/>
                <w:szCs w:val="28"/>
                <w:lang w:eastAsia="en-US"/>
              </w:rPr>
              <w:t>утвержденная</w:t>
            </w:r>
            <w:proofErr w:type="gramEnd"/>
            <w:r w:rsidR="00D342E4">
              <w:rPr>
                <w:rFonts w:eastAsia="Calibri"/>
                <w:sz w:val="28"/>
                <w:szCs w:val="28"/>
                <w:lang w:eastAsia="en-US"/>
              </w:rPr>
              <w:t xml:space="preserve"> п</w:t>
            </w:r>
            <w:r w:rsidRPr="00C964FC">
              <w:rPr>
                <w:rFonts w:eastAsia="Calibri"/>
                <w:sz w:val="28"/>
                <w:szCs w:val="28"/>
                <w:lang w:eastAsia="en-US"/>
              </w:rPr>
              <w:t xml:space="preserve">остановлением Правительства Свердловской области от 29.10.2013 № 1330-ПП «Об утверждении государственной программы Свердловской области </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 xml:space="preserve">«Развитие жилищно-коммунального хозяйства и </w:t>
            </w:r>
            <w:r w:rsidRPr="00C964FC">
              <w:rPr>
                <w:rFonts w:eastAsia="Calibri"/>
                <w:sz w:val="28"/>
                <w:szCs w:val="28"/>
                <w:lang w:eastAsia="en-US"/>
              </w:rPr>
              <w:lastRenderedPageBreak/>
              <w:t>повышение энергетической эффективности в Свердловской области до 2020 года»;</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Схема и программа развития электроэнергети</w:t>
            </w:r>
            <w:r w:rsidR="00D342E4">
              <w:rPr>
                <w:rFonts w:eastAsia="Calibri"/>
                <w:sz w:val="28"/>
                <w:szCs w:val="28"/>
                <w:lang w:eastAsia="en-US"/>
              </w:rPr>
              <w:t>ки Свердловской области на 2014–</w:t>
            </w:r>
            <w:r w:rsidRPr="00C964FC">
              <w:rPr>
                <w:rFonts w:eastAsia="Calibri"/>
                <w:sz w:val="28"/>
                <w:szCs w:val="28"/>
                <w:lang w:eastAsia="en-US"/>
              </w:rPr>
              <w:t>2018 годы и на перспект</w:t>
            </w:r>
            <w:r w:rsidR="00D342E4">
              <w:rPr>
                <w:rFonts w:eastAsia="Calibri"/>
                <w:sz w:val="28"/>
                <w:szCs w:val="28"/>
                <w:lang w:eastAsia="en-US"/>
              </w:rPr>
              <w:t>иву до 2023 года, утвержденные п</w:t>
            </w:r>
            <w:r w:rsidRPr="00C964FC">
              <w:rPr>
                <w:rFonts w:eastAsia="Calibri"/>
                <w:sz w:val="28"/>
                <w:szCs w:val="28"/>
                <w:lang w:eastAsia="en-US"/>
              </w:rPr>
              <w:t>остановлением Правительства Свердловской области от 30.04.2013</w:t>
            </w:r>
            <w:r w:rsidR="00D342E4">
              <w:rPr>
                <w:rFonts w:eastAsia="Calibri"/>
                <w:sz w:val="28"/>
                <w:szCs w:val="28"/>
                <w:lang w:eastAsia="en-US"/>
              </w:rPr>
              <w:t xml:space="preserve"> № 540-ПП «Об утверждении с</w:t>
            </w:r>
            <w:r w:rsidRPr="00C964FC">
              <w:rPr>
                <w:rFonts w:eastAsia="Calibri"/>
                <w:sz w:val="28"/>
                <w:szCs w:val="28"/>
                <w:lang w:eastAsia="en-US"/>
              </w:rPr>
              <w:t>хемы и программы развития электроэнергетики</w:t>
            </w:r>
            <w:r w:rsidR="00D342E4">
              <w:rPr>
                <w:rFonts w:eastAsia="Calibri"/>
                <w:sz w:val="28"/>
                <w:szCs w:val="28"/>
                <w:lang w:eastAsia="en-US"/>
              </w:rPr>
              <w:t xml:space="preserve"> Свердловской области на 2014–</w:t>
            </w:r>
            <w:r w:rsidRPr="00C964FC">
              <w:rPr>
                <w:rFonts w:eastAsia="Calibri"/>
                <w:sz w:val="28"/>
                <w:szCs w:val="28"/>
                <w:lang w:eastAsia="en-US"/>
              </w:rPr>
              <w:t>2018 годы и на перспективу до 2023 года»;</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Региональная программа капитального ремонта общего имущества в многоквартирных домах Свердловской области на 201</w:t>
            </w:r>
            <w:r w:rsidR="00D342E4">
              <w:rPr>
                <w:rFonts w:eastAsia="Calibri"/>
                <w:sz w:val="28"/>
                <w:szCs w:val="28"/>
                <w:lang w:eastAsia="en-US"/>
              </w:rPr>
              <w:t>5–2</w:t>
            </w:r>
            <w:r w:rsidRPr="00C964FC">
              <w:rPr>
                <w:rFonts w:eastAsia="Calibri"/>
                <w:sz w:val="28"/>
                <w:szCs w:val="28"/>
                <w:lang w:eastAsia="en-US"/>
              </w:rPr>
              <w:t>044 годы,</w:t>
            </w:r>
            <w:r w:rsidRPr="00C964FC">
              <w:rPr>
                <w:rFonts w:ascii="Calibri" w:eastAsia="Calibri" w:hAnsi="Calibri" w:cs="Calibri"/>
                <w:sz w:val="22"/>
                <w:szCs w:val="22"/>
                <w:lang w:eastAsia="en-US"/>
              </w:rPr>
              <w:t xml:space="preserve"> </w:t>
            </w:r>
            <w:r w:rsidR="00D342E4">
              <w:rPr>
                <w:rFonts w:eastAsia="Calibri"/>
                <w:sz w:val="28"/>
                <w:szCs w:val="28"/>
                <w:lang w:eastAsia="en-US"/>
              </w:rPr>
              <w:t>утвержденная п</w:t>
            </w:r>
            <w:r w:rsidRPr="00C964FC">
              <w:rPr>
                <w:rFonts w:eastAsia="Calibri"/>
                <w:sz w:val="28"/>
                <w:szCs w:val="28"/>
                <w:lang w:eastAsia="en-US"/>
              </w:rPr>
              <w:t>остановлением Правительства Свердловской области от 22.04</w:t>
            </w:r>
            <w:r w:rsidR="00D342E4">
              <w:rPr>
                <w:rFonts w:eastAsia="Calibri"/>
                <w:sz w:val="28"/>
                <w:szCs w:val="28"/>
                <w:lang w:eastAsia="en-US"/>
              </w:rPr>
              <w:t xml:space="preserve">.2014 № 306-ПП </w:t>
            </w:r>
            <w:r w:rsidR="0079321C">
              <w:rPr>
                <w:rFonts w:eastAsia="Calibri"/>
                <w:sz w:val="28"/>
                <w:szCs w:val="28"/>
                <w:lang w:eastAsia="en-US"/>
              </w:rPr>
              <w:t xml:space="preserve">    </w:t>
            </w:r>
            <w:r w:rsidR="00D342E4">
              <w:rPr>
                <w:rFonts w:eastAsia="Calibri"/>
                <w:sz w:val="28"/>
                <w:szCs w:val="28"/>
                <w:lang w:eastAsia="en-US"/>
              </w:rPr>
              <w:t>«Об утверждении Р</w:t>
            </w:r>
            <w:r w:rsidRPr="00C964FC">
              <w:rPr>
                <w:rFonts w:eastAsia="Calibri"/>
                <w:sz w:val="28"/>
                <w:szCs w:val="28"/>
                <w:lang w:eastAsia="en-US"/>
              </w:rPr>
              <w:t>егиональной программы капитального ремонта общего имущества в многоквартирных домах</w:t>
            </w:r>
            <w:r w:rsidR="00D342E4">
              <w:rPr>
                <w:rFonts w:eastAsia="Calibri"/>
                <w:sz w:val="28"/>
                <w:szCs w:val="28"/>
                <w:lang w:eastAsia="en-US"/>
              </w:rPr>
              <w:t xml:space="preserve"> Свердловской области на 2015–</w:t>
            </w:r>
            <w:r w:rsidR="008F583E">
              <w:rPr>
                <w:rFonts w:eastAsia="Calibri"/>
                <w:sz w:val="28"/>
                <w:szCs w:val="28"/>
                <w:lang w:eastAsia="en-US"/>
              </w:rPr>
              <w:t>2044 годы»</w:t>
            </w:r>
          </w:p>
          <w:p w:rsidR="00C964FC" w:rsidRPr="00C964FC" w:rsidRDefault="00C964FC" w:rsidP="00C964FC">
            <w:pPr>
              <w:autoSpaceDE w:val="0"/>
              <w:autoSpaceDN w:val="0"/>
              <w:adjustRightInd w:val="0"/>
              <w:ind w:firstLine="0"/>
              <w:jc w:val="left"/>
              <w:rPr>
                <w:rFonts w:eastAsia="Calibri"/>
                <w:sz w:val="28"/>
                <w:szCs w:val="28"/>
                <w:lang w:eastAsia="en-US"/>
              </w:rPr>
            </w:pPr>
          </w:p>
        </w:tc>
      </w:tr>
      <w:tr w:rsidR="00C964FC" w:rsidRPr="00C964FC" w:rsidTr="00C964FC">
        <w:tblPrEx>
          <w:tblCellSpacing w:w="5" w:type="nil"/>
          <w:tblCellMar>
            <w:left w:w="75" w:type="dxa"/>
            <w:right w:w="75" w:type="dxa"/>
          </w:tblCellMar>
          <w:tblLook w:val="0000" w:firstRow="0" w:lastRow="0" w:firstColumn="0" w:lastColumn="0" w:noHBand="0" w:noVBand="0"/>
        </w:tblPrEx>
        <w:trPr>
          <w:gridAfter w:val="1"/>
          <w:wAfter w:w="71" w:type="dxa"/>
          <w:tblCellSpacing w:w="5" w:type="nil"/>
        </w:trPr>
        <w:tc>
          <w:tcPr>
            <w:tcW w:w="3267" w:type="dxa"/>
            <w:gridSpan w:val="2"/>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lastRenderedPageBreak/>
              <w:t>Разработчики Программы</w:t>
            </w:r>
          </w:p>
        </w:tc>
        <w:tc>
          <w:tcPr>
            <w:tcW w:w="6662" w:type="dxa"/>
            <w:gridSpan w:val="4"/>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Министерство энергетики и жилищно-коммунального хозяйства Свердловской области</w:t>
            </w:r>
          </w:p>
          <w:p w:rsidR="00C964FC" w:rsidRPr="00C964FC" w:rsidRDefault="00C964FC" w:rsidP="00C964FC">
            <w:pPr>
              <w:autoSpaceDE w:val="0"/>
              <w:autoSpaceDN w:val="0"/>
              <w:adjustRightInd w:val="0"/>
              <w:ind w:firstLine="0"/>
              <w:jc w:val="left"/>
              <w:rPr>
                <w:rFonts w:eastAsia="Calibri"/>
                <w:sz w:val="28"/>
                <w:szCs w:val="28"/>
                <w:lang w:eastAsia="en-US"/>
              </w:rPr>
            </w:pPr>
          </w:p>
        </w:tc>
      </w:tr>
      <w:tr w:rsidR="00C964FC" w:rsidRPr="00C964FC" w:rsidTr="00C964FC">
        <w:tblPrEx>
          <w:tblCellSpacing w:w="5" w:type="nil"/>
          <w:tblCellMar>
            <w:left w:w="75" w:type="dxa"/>
            <w:right w:w="75" w:type="dxa"/>
          </w:tblCellMar>
          <w:tblLook w:val="0000" w:firstRow="0" w:lastRow="0" w:firstColumn="0" w:lastColumn="0" w:noHBand="0" w:noVBand="0"/>
        </w:tblPrEx>
        <w:trPr>
          <w:gridAfter w:val="1"/>
          <w:wAfter w:w="71" w:type="dxa"/>
          <w:tblCellSpacing w:w="5" w:type="nil"/>
        </w:trPr>
        <w:tc>
          <w:tcPr>
            <w:tcW w:w="3267" w:type="dxa"/>
            <w:gridSpan w:val="2"/>
          </w:tcPr>
          <w:p w:rsidR="00C964FC" w:rsidRPr="00C964FC" w:rsidRDefault="00C964FC" w:rsidP="00C964FC">
            <w:pPr>
              <w:widowControl w:val="0"/>
              <w:autoSpaceDE w:val="0"/>
              <w:autoSpaceDN w:val="0"/>
              <w:adjustRightInd w:val="0"/>
              <w:ind w:firstLine="0"/>
              <w:jc w:val="left"/>
              <w:rPr>
                <w:rFonts w:eastAsia="Calibri"/>
                <w:sz w:val="28"/>
                <w:szCs w:val="28"/>
                <w:lang w:eastAsia="en-US"/>
              </w:rPr>
            </w:pPr>
            <w:r w:rsidRPr="00C964FC">
              <w:rPr>
                <w:rFonts w:eastAsia="Calibri"/>
                <w:sz w:val="28"/>
                <w:szCs w:val="28"/>
                <w:lang w:eastAsia="en-US"/>
              </w:rPr>
              <w:t>Основные исполнители Программы</w:t>
            </w:r>
          </w:p>
        </w:tc>
        <w:tc>
          <w:tcPr>
            <w:tcW w:w="6662" w:type="dxa"/>
            <w:gridSpan w:val="4"/>
          </w:tcPr>
          <w:p w:rsidR="00C964FC" w:rsidRPr="00C964FC" w:rsidRDefault="00C964FC" w:rsidP="00C964FC">
            <w:pPr>
              <w:widowControl w:val="0"/>
              <w:autoSpaceDE w:val="0"/>
              <w:autoSpaceDN w:val="0"/>
              <w:adjustRightInd w:val="0"/>
              <w:ind w:firstLine="0"/>
              <w:jc w:val="left"/>
              <w:rPr>
                <w:rFonts w:eastAsia="Calibri"/>
                <w:sz w:val="28"/>
                <w:szCs w:val="28"/>
                <w:lang w:eastAsia="en-US"/>
              </w:rPr>
            </w:pPr>
            <w:r w:rsidRPr="00C964FC">
              <w:rPr>
                <w:rFonts w:eastAsia="Calibri"/>
                <w:sz w:val="28"/>
                <w:szCs w:val="28"/>
                <w:lang w:eastAsia="en-US"/>
              </w:rPr>
              <w:t>Министерство энергетики и жилищно-коммунального хозяйства Свердловской области, органы местного самоуправления муниципальных образований, расположенных на территории Свердловской области, организации и индивидуальные предприниматели (юридические и физические лица)</w:t>
            </w:r>
          </w:p>
          <w:p w:rsidR="00C964FC" w:rsidRPr="00C964FC" w:rsidRDefault="00C964FC" w:rsidP="00C964FC">
            <w:pPr>
              <w:widowControl w:val="0"/>
              <w:autoSpaceDE w:val="0"/>
              <w:autoSpaceDN w:val="0"/>
              <w:adjustRightInd w:val="0"/>
              <w:ind w:firstLine="0"/>
              <w:jc w:val="left"/>
              <w:rPr>
                <w:rFonts w:eastAsia="Calibri"/>
                <w:sz w:val="28"/>
                <w:szCs w:val="28"/>
                <w:lang w:eastAsia="en-US"/>
              </w:rPr>
            </w:pPr>
          </w:p>
        </w:tc>
      </w:tr>
      <w:tr w:rsidR="00C964FC" w:rsidRPr="00C964FC" w:rsidTr="00C964FC">
        <w:tblPrEx>
          <w:tblCellSpacing w:w="5" w:type="nil"/>
          <w:tblCellMar>
            <w:left w:w="75" w:type="dxa"/>
            <w:right w:w="75" w:type="dxa"/>
          </w:tblCellMar>
          <w:tblLook w:val="0000" w:firstRow="0" w:lastRow="0" w:firstColumn="0" w:lastColumn="0" w:noHBand="0" w:noVBand="0"/>
        </w:tblPrEx>
        <w:trPr>
          <w:gridAfter w:val="1"/>
          <w:wAfter w:w="71" w:type="dxa"/>
          <w:tblCellSpacing w:w="5" w:type="nil"/>
        </w:trPr>
        <w:tc>
          <w:tcPr>
            <w:tcW w:w="3267" w:type="dxa"/>
            <w:gridSpan w:val="2"/>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Срок реализации Программы</w:t>
            </w:r>
            <w:r w:rsidRPr="00C964FC">
              <w:rPr>
                <w:rFonts w:eastAsia="Calibri"/>
                <w:sz w:val="28"/>
                <w:szCs w:val="28"/>
                <w:lang w:eastAsia="en-US"/>
              </w:rPr>
              <w:tab/>
            </w:r>
          </w:p>
          <w:p w:rsidR="00C964FC" w:rsidRPr="00C964FC" w:rsidRDefault="00C964FC" w:rsidP="00C964FC">
            <w:pPr>
              <w:autoSpaceDE w:val="0"/>
              <w:autoSpaceDN w:val="0"/>
              <w:adjustRightInd w:val="0"/>
              <w:ind w:firstLine="0"/>
              <w:jc w:val="left"/>
              <w:rPr>
                <w:rFonts w:eastAsia="Calibri"/>
                <w:sz w:val="28"/>
                <w:szCs w:val="28"/>
                <w:lang w:eastAsia="en-US"/>
              </w:rPr>
            </w:pPr>
          </w:p>
        </w:tc>
        <w:tc>
          <w:tcPr>
            <w:tcW w:w="6662" w:type="dxa"/>
            <w:gridSpan w:val="4"/>
          </w:tcPr>
          <w:p w:rsidR="00C964FC" w:rsidRPr="00C964FC" w:rsidRDefault="008F583E" w:rsidP="00C964FC">
            <w:pPr>
              <w:autoSpaceDE w:val="0"/>
              <w:autoSpaceDN w:val="0"/>
              <w:adjustRightInd w:val="0"/>
              <w:ind w:firstLine="0"/>
              <w:jc w:val="left"/>
              <w:rPr>
                <w:rFonts w:eastAsia="Calibri"/>
                <w:sz w:val="28"/>
                <w:szCs w:val="28"/>
                <w:lang w:eastAsia="en-US"/>
              </w:rPr>
            </w:pPr>
            <w:r>
              <w:rPr>
                <w:rFonts w:eastAsia="Calibri"/>
                <w:sz w:val="28"/>
                <w:szCs w:val="28"/>
                <w:lang w:eastAsia="en-US"/>
              </w:rPr>
              <w:t>2014–</w:t>
            </w:r>
            <w:r w:rsidRPr="008F583E">
              <w:rPr>
                <w:rFonts w:eastAsia="Calibri"/>
                <w:sz w:val="28"/>
                <w:szCs w:val="28"/>
                <w:lang w:eastAsia="en-US"/>
              </w:rPr>
              <w:t>2020 годы</w:t>
            </w:r>
          </w:p>
        </w:tc>
      </w:tr>
      <w:tr w:rsidR="00C964FC" w:rsidRPr="00C964FC" w:rsidTr="00C964FC">
        <w:tblPrEx>
          <w:tblCellSpacing w:w="5" w:type="nil"/>
          <w:tblCellMar>
            <w:left w:w="75" w:type="dxa"/>
            <w:right w:w="75" w:type="dxa"/>
          </w:tblCellMar>
          <w:tblLook w:val="0000" w:firstRow="0" w:lastRow="0" w:firstColumn="0" w:lastColumn="0" w:noHBand="0" w:noVBand="0"/>
        </w:tblPrEx>
        <w:trPr>
          <w:gridAfter w:val="1"/>
          <w:wAfter w:w="71" w:type="dxa"/>
          <w:tblCellSpacing w:w="5" w:type="nil"/>
        </w:trPr>
        <w:tc>
          <w:tcPr>
            <w:tcW w:w="3267" w:type="dxa"/>
            <w:gridSpan w:val="2"/>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Цель Программы</w:t>
            </w:r>
          </w:p>
        </w:tc>
        <w:tc>
          <w:tcPr>
            <w:tcW w:w="6662" w:type="dxa"/>
            <w:gridSpan w:val="4"/>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Создание и модернизация к 2020 году 58 500 модернизированных и новых рабочих мест на действующих и вновь создаваемых предприятиях и организациях на территории Свердловской области</w:t>
            </w:r>
          </w:p>
          <w:p w:rsidR="00C964FC" w:rsidRPr="00C964FC" w:rsidRDefault="00C964FC" w:rsidP="00C964FC">
            <w:pPr>
              <w:autoSpaceDE w:val="0"/>
              <w:autoSpaceDN w:val="0"/>
              <w:adjustRightInd w:val="0"/>
              <w:ind w:firstLine="0"/>
              <w:jc w:val="left"/>
              <w:rPr>
                <w:rFonts w:eastAsia="Calibri"/>
                <w:sz w:val="28"/>
                <w:szCs w:val="28"/>
                <w:lang w:eastAsia="en-US"/>
              </w:rPr>
            </w:pPr>
          </w:p>
        </w:tc>
      </w:tr>
      <w:tr w:rsidR="00C964FC" w:rsidRPr="00C964FC" w:rsidTr="00C964FC">
        <w:tblPrEx>
          <w:tblCellSpacing w:w="5" w:type="nil"/>
          <w:tblCellMar>
            <w:left w:w="75" w:type="dxa"/>
            <w:right w:w="75" w:type="dxa"/>
          </w:tblCellMar>
          <w:tblLook w:val="0000" w:firstRow="0" w:lastRow="0" w:firstColumn="0" w:lastColumn="0" w:noHBand="0" w:noVBand="0"/>
        </w:tblPrEx>
        <w:trPr>
          <w:gridAfter w:val="1"/>
          <w:wAfter w:w="71" w:type="dxa"/>
          <w:tblCellSpacing w:w="5" w:type="nil"/>
        </w:trPr>
        <w:tc>
          <w:tcPr>
            <w:tcW w:w="3267" w:type="dxa"/>
            <w:gridSpan w:val="2"/>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Основные задачи Программы</w:t>
            </w:r>
          </w:p>
        </w:tc>
        <w:tc>
          <w:tcPr>
            <w:tcW w:w="6662" w:type="dxa"/>
            <w:gridSpan w:val="4"/>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1) увеличение объема инвестиций;</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2) рост производительности труда;</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3) рост заработной платы;</w:t>
            </w:r>
          </w:p>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4) увеличение числа высокопроизводительных рабочих мест и высококвалифицированных работников</w:t>
            </w:r>
          </w:p>
        </w:tc>
      </w:tr>
      <w:tr w:rsidR="00C964FC" w:rsidRPr="00C964FC" w:rsidTr="00C964FC">
        <w:tblPrEx>
          <w:tblCellSpacing w:w="5" w:type="nil"/>
          <w:tblCellMar>
            <w:left w:w="75" w:type="dxa"/>
            <w:right w:w="75" w:type="dxa"/>
          </w:tblCellMar>
          <w:tblLook w:val="0000" w:firstRow="0" w:lastRow="0" w:firstColumn="0" w:lastColumn="0" w:noHBand="0" w:noVBand="0"/>
        </w:tblPrEx>
        <w:trPr>
          <w:gridAfter w:val="1"/>
          <w:wAfter w:w="71" w:type="dxa"/>
          <w:tblCellSpacing w:w="5" w:type="nil"/>
        </w:trPr>
        <w:tc>
          <w:tcPr>
            <w:tcW w:w="3267" w:type="dxa"/>
            <w:gridSpan w:val="2"/>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lastRenderedPageBreak/>
              <w:t>Целевые показатели Программы</w:t>
            </w:r>
          </w:p>
          <w:p w:rsidR="00C964FC" w:rsidRPr="00C964FC" w:rsidRDefault="00C964FC" w:rsidP="00C964FC">
            <w:pPr>
              <w:autoSpaceDE w:val="0"/>
              <w:autoSpaceDN w:val="0"/>
              <w:adjustRightInd w:val="0"/>
              <w:ind w:firstLine="0"/>
              <w:jc w:val="left"/>
              <w:rPr>
                <w:rFonts w:eastAsia="Calibri"/>
                <w:sz w:val="28"/>
                <w:szCs w:val="28"/>
                <w:lang w:eastAsia="en-US"/>
              </w:rPr>
            </w:pPr>
          </w:p>
        </w:tc>
        <w:tc>
          <w:tcPr>
            <w:tcW w:w="6662" w:type="dxa"/>
            <w:gridSpan w:val="4"/>
          </w:tcPr>
          <w:p w:rsidR="00C964FC" w:rsidRPr="00964659" w:rsidRDefault="00C964FC" w:rsidP="00C964FC">
            <w:pPr>
              <w:autoSpaceDE w:val="0"/>
              <w:autoSpaceDN w:val="0"/>
              <w:adjustRightInd w:val="0"/>
              <w:ind w:firstLine="0"/>
              <w:jc w:val="left"/>
              <w:rPr>
                <w:rFonts w:eastAsia="Calibri" w:cs="Calibri"/>
                <w:sz w:val="28"/>
                <w:szCs w:val="28"/>
                <w:lang w:eastAsia="en-US"/>
              </w:rPr>
            </w:pPr>
            <w:r w:rsidRPr="00C964FC">
              <w:rPr>
                <w:rFonts w:eastAsia="Calibri" w:cs="Calibri"/>
                <w:sz w:val="28"/>
                <w:szCs w:val="28"/>
                <w:lang w:eastAsia="en-US"/>
              </w:rPr>
              <w:t>1) увеличение объема инвестиций в основной капитал на 10,</w:t>
            </w:r>
            <w:r w:rsidRPr="00964659">
              <w:rPr>
                <w:rFonts w:eastAsia="Calibri" w:cs="Calibri"/>
                <w:sz w:val="28"/>
                <w:szCs w:val="28"/>
                <w:lang w:eastAsia="en-US"/>
              </w:rPr>
              <w:t>2 процента к уровню 2013 года;</w:t>
            </w:r>
          </w:p>
          <w:p w:rsidR="00C964FC" w:rsidRPr="00964659" w:rsidRDefault="00C964FC" w:rsidP="00C964FC">
            <w:pPr>
              <w:autoSpaceDE w:val="0"/>
              <w:autoSpaceDN w:val="0"/>
              <w:adjustRightInd w:val="0"/>
              <w:ind w:firstLine="0"/>
              <w:jc w:val="left"/>
              <w:rPr>
                <w:rFonts w:eastAsia="Calibri"/>
                <w:sz w:val="28"/>
                <w:szCs w:val="28"/>
                <w:lang w:eastAsia="en-US"/>
              </w:rPr>
            </w:pPr>
            <w:r w:rsidRPr="00964659">
              <w:rPr>
                <w:rFonts w:eastAsia="Calibri"/>
                <w:sz w:val="28"/>
                <w:szCs w:val="28"/>
                <w:lang w:eastAsia="en-US"/>
              </w:rPr>
              <w:t>2) увеличение производительности труда к 2020 году в 1,8 раза к уровню 2013 года;</w:t>
            </w:r>
          </w:p>
          <w:p w:rsidR="00C964FC" w:rsidRPr="00964659" w:rsidRDefault="00C964FC" w:rsidP="00C964FC">
            <w:pPr>
              <w:autoSpaceDE w:val="0"/>
              <w:autoSpaceDN w:val="0"/>
              <w:adjustRightInd w:val="0"/>
              <w:ind w:firstLine="0"/>
              <w:jc w:val="left"/>
              <w:rPr>
                <w:rFonts w:eastAsia="Calibri"/>
                <w:sz w:val="28"/>
                <w:szCs w:val="28"/>
                <w:lang w:eastAsia="en-US"/>
              </w:rPr>
            </w:pPr>
            <w:r w:rsidRPr="00964659">
              <w:rPr>
                <w:rFonts w:eastAsia="Calibri"/>
                <w:sz w:val="28"/>
                <w:szCs w:val="28"/>
                <w:lang w:eastAsia="en-US"/>
              </w:rPr>
              <w:t>3) увеличение к 2020 году размера среднемесячной заработной платы в 1,4 раза к уровню 2013 года;</w:t>
            </w:r>
          </w:p>
          <w:p w:rsidR="00C964FC" w:rsidRPr="00964659" w:rsidRDefault="00C964FC" w:rsidP="00C964FC">
            <w:pPr>
              <w:autoSpaceDE w:val="0"/>
              <w:autoSpaceDN w:val="0"/>
              <w:adjustRightInd w:val="0"/>
              <w:ind w:firstLine="0"/>
              <w:jc w:val="left"/>
              <w:rPr>
                <w:rFonts w:eastAsia="Calibri"/>
                <w:sz w:val="28"/>
                <w:szCs w:val="28"/>
                <w:lang w:eastAsia="en-US"/>
              </w:rPr>
            </w:pPr>
            <w:r w:rsidRPr="00964659">
              <w:rPr>
                <w:rFonts w:eastAsia="Calibri"/>
                <w:sz w:val="28"/>
                <w:szCs w:val="28"/>
                <w:lang w:eastAsia="en-US"/>
              </w:rPr>
              <w:t>4) увеличение к 2020 году числа высококвалифицированных работников от числа квалифицированных работников до 30 процентов;</w:t>
            </w:r>
          </w:p>
          <w:p w:rsidR="00C964FC" w:rsidRPr="00C964FC" w:rsidRDefault="00C964FC" w:rsidP="00C964FC">
            <w:pPr>
              <w:autoSpaceDE w:val="0"/>
              <w:autoSpaceDN w:val="0"/>
              <w:adjustRightInd w:val="0"/>
              <w:ind w:firstLine="0"/>
              <w:jc w:val="left"/>
              <w:rPr>
                <w:rFonts w:eastAsia="Calibri"/>
                <w:sz w:val="28"/>
                <w:szCs w:val="28"/>
                <w:lang w:eastAsia="en-US"/>
              </w:rPr>
            </w:pPr>
            <w:r w:rsidRPr="00964659">
              <w:rPr>
                <w:rFonts w:eastAsia="Calibri"/>
                <w:sz w:val="28"/>
                <w:szCs w:val="28"/>
                <w:lang w:eastAsia="en-US"/>
              </w:rPr>
              <w:t>5) модернизация и создание новых рабочих мест –</w:t>
            </w:r>
            <w:r w:rsidR="008F583E" w:rsidRPr="00964659">
              <w:rPr>
                <w:rFonts w:eastAsia="Calibri"/>
                <w:sz w:val="28"/>
                <w:szCs w:val="28"/>
                <w:lang w:eastAsia="en-US"/>
              </w:rPr>
              <w:t xml:space="preserve"> 58,5 тыс. единиц в период 2012–</w:t>
            </w:r>
            <w:r w:rsidRPr="00964659">
              <w:rPr>
                <w:rFonts w:eastAsia="Calibri"/>
                <w:sz w:val="28"/>
                <w:szCs w:val="28"/>
                <w:lang w:eastAsia="en-US"/>
              </w:rPr>
              <w:t>2020 годов</w:t>
            </w:r>
          </w:p>
          <w:p w:rsidR="00C964FC" w:rsidRPr="00C964FC" w:rsidRDefault="00C964FC" w:rsidP="00C964FC">
            <w:pPr>
              <w:autoSpaceDE w:val="0"/>
              <w:autoSpaceDN w:val="0"/>
              <w:adjustRightInd w:val="0"/>
              <w:ind w:firstLine="0"/>
              <w:jc w:val="left"/>
              <w:rPr>
                <w:rFonts w:eastAsia="Calibri"/>
                <w:sz w:val="28"/>
                <w:szCs w:val="28"/>
                <w:lang w:eastAsia="en-US"/>
              </w:rPr>
            </w:pPr>
          </w:p>
        </w:tc>
      </w:tr>
      <w:tr w:rsidR="00C964FC" w:rsidRPr="00C964FC" w:rsidTr="00C964FC">
        <w:tblPrEx>
          <w:tblCellSpacing w:w="5" w:type="nil"/>
          <w:tblCellMar>
            <w:left w:w="75" w:type="dxa"/>
            <w:right w:w="75" w:type="dxa"/>
          </w:tblCellMar>
          <w:tblLook w:val="0000" w:firstRow="0" w:lastRow="0" w:firstColumn="0" w:lastColumn="0" w:noHBand="0" w:noVBand="0"/>
        </w:tblPrEx>
        <w:trPr>
          <w:gridAfter w:val="1"/>
          <w:wAfter w:w="71" w:type="dxa"/>
          <w:tblCellSpacing w:w="5" w:type="nil"/>
        </w:trPr>
        <w:tc>
          <w:tcPr>
            <w:tcW w:w="3267" w:type="dxa"/>
            <w:gridSpan w:val="2"/>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Финансирование Программы</w:t>
            </w:r>
          </w:p>
        </w:tc>
        <w:tc>
          <w:tcPr>
            <w:tcW w:w="6662" w:type="dxa"/>
            <w:gridSpan w:val="4"/>
          </w:tcPr>
          <w:p w:rsidR="00C964FC" w:rsidRPr="00C964FC" w:rsidRDefault="00C964FC" w:rsidP="00C964FC">
            <w:pPr>
              <w:autoSpaceDE w:val="0"/>
              <w:autoSpaceDN w:val="0"/>
              <w:adjustRightInd w:val="0"/>
              <w:ind w:firstLine="0"/>
              <w:jc w:val="left"/>
              <w:rPr>
                <w:rFonts w:eastAsia="Calibri"/>
                <w:sz w:val="28"/>
                <w:szCs w:val="28"/>
                <w:lang w:eastAsia="en-US"/>
              </w:rPr>
            </w:pPr>
            <w:r w:rsidRPr="00C964FC">
              <w:rPr>
                <w:rFonts w:eastAsia="Calibri"/>
                <w:sz w:val="28"/>
                <w:szCs w:val="28"/>
                <w:lang w:eastAsia="en-US"/>
              </w:rPr>
              <w:t>финансирование мероприятий Программы осуществляется за счет собственных и заемных средств организаций и индивидуальных предпринимателей Свердловской области, собственных средств частных инвесторов, планирующих вложения в материальные и нематериальные активы на территории Свердловской области, бюджета Свердловской области, федерального бюджета</w:t>
            </w:r>
          </w:p>
          <w:p w:rsidR="00C964FC" w:rsidRPr="00C964FC" w:rsidRDefault="00C964FC" w:rsidP="00C964FC">
            <w:pPr>
              <w:autoSpaceDE w:val="0"/>
              <w:autoSpaceDN w:val="0"/>
              <w:adjustRightInd w:val="0"/>
              <w:ind w:firstLine="0"/>
              <w:jc w:val="left"/>
              <w:rPr>
                <w:rFonts w:eastAsia="Calibri"/>
                <w:sz w:val="28"/>
                <w:szCs w:val="28"/>
                <w:lang w:eastAsia="en-US"/>
              </w:rPr>
            </w:pPr>
          </w:p>
        </w:tc>
      </w:tr>
    </w:tbl>
    <w:p w:rsidR="00C964FC" w:rsidRPr="00C964FC" w:rsidRDefault="00C964FC" w:rsidP="00C964FC">
      <w:pPr>
        <w:tabs>
          <w:tab w:val="left" w:pos="993"/>
        </w:tabs>
        <w:autoSpaceDE w:val="0"/>
        <w:autoSpaceDN w:val="0"/>
        <w:adjustRightInd w:val="0"/>
        <w:ind w:firstLine="0"/>
        <w:rPr>
          <w:rFonts w:eastAsia="Calibri"/>
          <w:sz w:val="28"/>
          <w:szCs w:val="28"/>
          <w:lang w:eastAsia="en-US"/>
        </w:rPr>
      </w:pPr>
    </w:p>
    <w:p w:rsidR="00C964FC" w:rsidRPr="00C964FC" w:rsidRDefault="00C964FC" w:rsidP="00C964FC">
      <w:pPr>
        <w:widowControl w:val="0"/>
        <w:autoSpaceDE w:val="0"/>
        <w:autoSpaceDN w:val="0"/>
        <w:adjustRightInd w:val="0"/>
        <w:ind w:firstLine="0"/>
        <w:jc w:val="center"/>
        <w:outlineLvl w:val="1"/>
        <w:rPr>
          <w:rFonts w:eastAsia="Calibri"/>
          <w:b/>
          <w:sz w:val="28"/>
          <w:szCs w:val="28"/>
          <w:lang w:eastAsia="en-US"/>
        </w:rPr>
      </w:pPr>
      <w:bookmarkStart w:id="0" w:name="Par76"/>
      <w:bookmarkEnd w:id="0"/>
      <w:r w:rsidRPr="00C964FC">
        <w:rPr>
          <w:rFonts w:eastAsia="Calibri"/>
          <w:b/>
          <w:sz w:val="28"/>
          <w:szCs w:val="28"/>
          <w:lang w:eastAsia="en-US"/>
        </w:rPr>
        <w:t>Раздел 1.  Характеристика проблемы, на решение которой направлена Программа</w:t>
      </w:r>
    </w:p>
    <w:p w:rsidR="00C964FC" w:rsidRPr="00C964FC" w:rsidRDefault="00C964FC" w:rsidP="00C964FC">
      <w:pPr>
        <w:widowControl w:val="0"/>
        <w:autoSpaceDE w:val="0"/>
        <w:autoSpaceDN w:val="0"/>
        <w:adjustRightInd w:val="0"/>
        <w:ind w:firstLine="0"/>
        <w:jc w:val="center"/>
        <w:outlineLvl w:val="1"/>
        <w:rPr>
          <w:rFonts w:eastAsia="Calibri"/>
          <w:sz w:val="28"/>
          <w:szCs w:val="28"/>
          <w:lang w:eastAsia="en-US"/>
        </w:rPr>
      </w:pP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Создание новых высокопроизводительных рабочих мест является необходимым условием для модернизации экономики Свердловской области, роста производительности труда и повышения конкурентоспособности предприятий, расположенных на территории Свердловской области. Наличие эффективной системы учета создания рабочих мест является важным условием для проведения экономической политики по модернизации экономики.</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Несмотря на положительную динамику и перспективы развития большинства отраслей экономики Свердловской области, на ситуацию на рынке труда продолжает влиять ряд отрицательных факторов: неблагопр</w:t>
      </w:r>
      <w:r w:rsidR="00DA4753">
        <w:rPr>
          <w:rFonts w:eastAsia="Calibri"/>
          <w:sz w:val="28"/>
          <w:szCs w:val="28"/>
          <w:lang w:eastAsia="en-US"/>
        </w:rPr>
        <w:t>иятные демографические процессы,</w:t>
      </w:r>
      <w:r w:rsidRPr="00C964FC">
        <w:rPr>
          <w:rFonts w:eastAsia="Calibri"/>
          <w:sz w:val="28"/>
          <w:szCs w:val="28"/>
          <w:lang w:eastAsia="en-US"/>
        </w:rPr>
        <w:t xml:space="preserve"> дисбаланс между количеством и составом предлагаемых на рынке труда и востребованных экономикой квалифицированных специалистов</w:t>
      </w:r>
      <w:r w:rsidR="00DA4753">
        <w:rPr>
          <w:rFonts w:eastAsia="Calibri"/>
          <w:sz w:val="28"/>
          <w:szCs w:val="28"/>
          <w:lang w:eastAsia="en-US"/>
        </w:rPr>
        <w:t xml:space="preserve">, </w:t>
      </w:r>
      <w:r w:rsidRPr="00C964FC">
        <w:rPr>
          <w:rFonts w:eastAsia="Calibri"/>
          <w:sz w:val="28"/>
          <w:szCs w:val="28"/>
          <w:lang w:eastAsia="en-US"/>
        </w:rPr>
        <w:t>высокая степень износа основных фондов и другие. Очевидно, что достижение поставленных показателей по производительности труда будет происходить в большей степени за счет модернизации существующих, а не создания новых рабочих мест.</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Модернизация производства, расширение применения новых наукоемких технологий и их развитие приводят к изменению профессионально-квалификационной структуры спроса на рынке труда, повышению требований </w:t>
      </w:r>
      <w:r w:rsidRPr="00C964FC">
        <w:rPr>
          <w:rFonts w:eastAsia="Calibri"/>
          <w:sz w:val="28"/>
          <w:szCs w:val="28"/>
          <w:lang w:eastAsia="en-US"/>
        </w:rPr>
        <w:lastRenderedPageBreak/>
        <w:t>работодателей к качеству рабочей силы.</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Несоответствие структуры профессионального образования актуальным и перспективным потребностям рынка труда по квалификационному уровню и профессиональной структуре привело к нехватке квалифицированных кадров по ряду профессий и специальностей.</w:t>
      </w:r>
    </w:p>
    <w:p w:rsidR="00C964FC" w:rsidRPr="00C964FC" w:rsidRDefault="00C964FC" w:rsidP="00C964FC">
      <w:pPr>
        <w:ind w:firstLine="709"/>
        <w:rPr>
          <w:sz w:val="28"/>
          <w:szCs w:val="28"/>
        </w:rPr>
      </w:pPr>
      <w:r w:rsidRPr="00C964FC">
        <w:rPr>
          <w:sz w:val="28"/>
          <w:szCs w:val="28"/>
        </w:rPr>
        <w:t>Поэтому очевидно, что любые проекты по созданию новых рабочих мест должны быть дополнены инвестициями на уровне предприятий в подготовку и переподготовку персонала для этих рабочих мест.</w:t>
      </w:r>
    </w:p>
    <w:p w:rsidR="00C964FC" w:rsidRPr="00C964FC" w:rsidRDefault="00DA4753" w:rsidP="00C964FC">
      <w:pPr>
        <w:ind w:firstLine="709"/>
        <w:rPr>
          <w:sz w:val="28"/>
          <w:szCs w:val="28"/>
        </w:rPr>
      </w:pPr>
      <w:r>
        <w:rPr>
          <w:sz w:val="28"/>
          <w:szCs w:val="28"/>
        </w:rPr>
        <w:t>Р</w:t>
      </w:r>
      <w:r w:rsidR="00C964FC" w:rsidRPr="00C964FC">
        <w:rPr>
          <w:sz w:val="28"/>
          <w:szCs w:val="28"/>
        </w:rPr>
        <w:t xml:space="preserve">аспределение трудовых ресурсов </w:t>
      </w:r>
      <w:r>
        <w:rPr>
          <w:sz w:val="28"/>
          <w:szCs w:val="28"/>
        </w:rPr>
        <w:t>н</w:t>
      </w:r>
      <w:r w:rsidRPr="00C964FC">
        <w:rPr>
          <w:sz w:val="28"/>
          <w:szCs w:val="28"/>
        </w:rPr>
        <w:t xml:space="preserve">а территории Свердловской области </w:t>
      </w:r>
      <w:r w:rsidR="00C964FC" w:rsidRPr="00C964FC">
        <w:rPr>
          <w:sz w:val="28"/>
          <w:szCs w:val="28"/>
        </w:rPr>
        <w:t>по территориальному и экономическому положению</w:t>
      </w:r>
      <w:r>
        <w:rPr>
          <w:sz w:val="28"/>
          <w:szCs w:val="28"/>
        </w:rPr>
        <w:t xml:space="preserve"> неоднородно</w:t>
      </w:r>
      <w:r w:rsidR="00C964FC" w:rsidRPr="00C964FC">
        <w:rPr>
          <w:sz w:val="28"/>
          <w:szCs w:val="28"/>
        </w:rPr>
        <w:t>. Исходя из базовых характеристик (уров</w:t>
      </w:r>
      <w:r>
        <w:rPr>
          <w:sz w:val="28"/>
          <w:szCs w:val="28"/>
        </w:rPr>
        <w:t>ень</w:t>
      </w:r>
      <w:r w:rsidR="00C964FC" w:rsidRPr="00C964FC">
        <w:rPr>
          <w:sz w:val="28"/>
          <w:szCs w:val="28"/>
        </w:rPr>
        <w:t xml:space="preserve"> занятости, возрастн</w:t>
      </w:r>
      <w:r>
        <w:rPr>
          <w:sz w:val="28"/>
          <w:szCs w:val="28"/>
        </w:rPr>
        <w:t>ая структура, уровень</w:t>
      </w:r>
      <w:r w:rsidR="00C964FC" w:rsidRPr="00C964FC">
        <w:rPr>
          <w:sz w:val="28"/>
          <w:szCs w:val="28"/>
        </w:rPr>
        <w:t xml:space="preserve"> образования) и долгосрочных демографических тенденций, можно выделить следующие типы территорий. </w:t>
      </w:r>
    </w:p>
    <w:p w:rsidR="00C964FC" w:rsidRPr="00C964FC" w:rsidRDefault="00C964FC" w:rsidP="00C964FC">
      <w:pPr>
        <w:ind w:firstLine="709"/>
        <w:rPr>
          <w:sz w:val="28"/>
          <w:szCs w:val="28"/>
        </w:rPr>
      </w:pPr>
      <w:r w:rsidRPr="00C964FC">
        <w:rPr>
          <w:sz w:val="28"/>
          <w:szCs w:val="28"/>
        </w:rPr>
        <w:t>Центры роста потребности в трудовых ресурсах включают в себя крупнейшие центры экономического развития и притяжения трудовых ресурсов, а также центры экономического развития среднего размера, испытывающие кадровый дефицит. Территории-доноры трудовых ресурсов — населенные пункты, обладающие трудовыми ресурсами, однако мощности их экономического комплекса недостаточны для эффективного использования имеющегося человеческого капитала. Слабеющие территории — муниципальные образования, характеризующиеся теряющим масштабы экономическим комплексом и снижающимся объемом трудовых ресурсов. Таким образом, для обеспечения поставленных показателей по созданию высокопроизводительных рабочих мест необходимо обеспечить территориальное перераспределение трудовых ресурсов, важной составляющей которого является миграция.</w:t>
      </w:r>
    </w:p>
    <w:p w:rsidR="00C964FC" w:rsidRPr="00C964FC" w:rsidRDefault="00C964FC" w:rsidP="00C964FC">
      <w:pPr>
        <w:ind w:firstLine="709"/>
        <w:rPr>
          <w:sz w:val="28"/>
          <w:szCs w:val="28"/>
        </w:rPr>
      </w:pPr>
      <w:r w:rsidRPr="00C964FC">
        <w:rPr>
          <w:sz w:val="28"/>
          <w:szCs w:val="28"/>
        </w:rPr>
        <w:t xml:space="preserve">Многие процессы и направления в системе внутренней миграции Свердловской области уже сложились в соответствии с рыночными механизмами, однако некоторым может потребоваться поддержка. Для определения перспективных направлений развития миграции необходим постоянный мониторинг кадровой потребности предприятий на данных территориях. </w:t>
      </w:r>
    </w:p>
    <w:p w:rsidR="00C964FC" w:rsidRPr="00C964FC" w:rsidRDefault="00C964FC" w:rsidP="00C964FC">
      <w:pPr>
        <w:widowControl w:val="0"/>
        <w:autoSpaceDE w:val="0"/>
        <w:autoSpaceDN w:val="0"/>
        <w:adjustRightInd w:val="0"/>
        <w:ind w:firstLine="709"/>
        <w:rPr>
          <w:sz w:val="28"/>
          <w:szCs w:val="28"/>
        </w:rPr>
      </w:pPr>
      <w:r w:rsidRPr="00C964FC">
        <w:rPr>
          <w:sz w:val="28"/>
          <w:szCs w:val="28"/>
        </w:rPr>
        <w:t xml:space="preserve">Наряду с задачей создания высокопроизводительных рабочих мест создание системы мониторинга также должно способствовать решению еще одной немаловажной задачи — ликвидации неэффективных рабочих мест. Система мониторинга создания и ликвидации высокопроизводительных рабочих мест может стать решением проблемы балансировки спроса и предложения рабочей силы как в </w:t>
      </w:r>
      <w:proofErr w:type="gramStart"/>
      <w:r w:rsidRPr="00C964FC">
        <w:rPr>
          <w:sz w:val="28"/>
          <w:szCs w:val="28"/>
        </w:rPr>
        <w:t>территориальном</w:t>
      </w:r>
      <w:proofErr w:type="gramEnd"/>
      <w:r w:rsidRPr="00C964FC">
        <w:rPr>
          <w:sz w:val="28"/>
          <w:szCs w:val="28"/>
        </w:rPr>
        <w:t>, т</w:t>
      </w:r>
      <w:r w:rsidR="00DA4753">
        <w:rPr>
          <w:sz w:val="28"/>
          <w:szCs w:val="28"/>
        </w:rPr>
        <w:t>ак и в квалификационном разрезах.</w:t>
      </w:r>
    </w:p>
    <w:p w:rsidR="00C964FC" w:rsidRPr="00C964FC" w:rsidRDefault="00C964FC" w:rsidP="00C964FC">
      <w:pPr>
        <w:ind w:firstLine="709"/>
        <w:rPr>
          <w:sz w:val="28"/>
          <w:szCs w:val="28"/>
        </w:rPr>
      </w:pPr>
      <w:r w:rsidRPr="00C964FC">
        <w:rPr>
          <w:sz w:val="28"/>
          <w:szCs w:val="28"/>
        </w:rPr>
        <w:t>Таким образом, необходима выработка комплексных мер и согласованных решений по реализации единой государственной политики, направленной на формирование высококвалифицированного кадрового потенциала, способного обеспечить более эффективное развитие отраслей экономики Свердловской области, и России в целом.</w:t>
      </w:r>
    </w:p>
    <w:p w:rsidR="0076674B" w:rsidRDefault="0076674B" w:rsidP="00C964FC">
      <w:pPr>
        <w:widowControl w:val="0"/>
        <w:autoSpaceDE w:val="0"/>
        <w:autoSpaceDN w:val="0"/>
        <w:adjustRightInd w:val="0"/>
        <w:ind w:firstLine="709"/>
        <w:jc w:val="center"/>
        <w:rPr>
          <w:b/>
          <w:sz w:val="28"/>
          <w:szCs w:val="28"/>
        </w:rPr>
      </w:pPr>
      <w:bookmarkStart w:id="1" w:name="Par86"/>
      <w:bookmarkEnd w:id="1"/>
    </w:p>
    <w:p w:rsidR="0076674B" w:rsidRDefault="0076674B" w:rsidP="00C964FC">
      <w:pPr>
        <w:widowControl w:val="0"/>
        <w:autoSpaceDE w:val="0"/>
        <w:autoSpaceDN w:val="0"/>
        <w:adjustRightInd w:val="0"/>
        <w:ind w:firstLine="709"/>
        <w:jc w:val="center"/>
        <w:rPr>
          <w:b/>
          <w:sz w:val="28"/>
          <w:szCs w:val="28"/>
        </w:rPr>
      </w:pPr>
    </w:p>
    <w:p w:rsidR="0076674B" w:rsidRDefault="0076674B" w:rsidP="00C964FC">
      <w:pPr>
        <w:widowControl w:val="0"/>
        <w:autoSpaceDE w:val="0"/>
        <w:autoSpaceDN w:val="0"/>
        <w:adjustRightInd w:val="0"/>
        <w:ind w:firstLine="709"/>
        <w:jc w:val="center"/>
        <w:rPr>
          <w:b/>
          <w:sz w:val="28"/>
          <w:szCs w:val="28"/>
        </w:rPr>
      </w:pPr>
    </w:p>
    <w:p w:rsidR="00C964FC" w:rsidRPr="00C964FC" w:rsidRDefault="00C964FC" w:rsidP="00C964FC">
      <w:pPr>
        <w:widowControl w:val="0"/>
        <w:autoSpaceDE w:val="0"/>
        <w:autoSpaceDN w:val="0"/>
        <w:adjustRightInd w:val="0"/>
        <w:ind w:firstLine="709"/>
        <w:jc w:val="center"/>
        <w:rPr>
          <w:sz w:val="28"/>
          <w:szCs w:val="28"/>
        </w:rPr>
      </w:pPr>
      <w:r w:rsidRPr="00C964FC">
        <w:rPr>
          <w:b/>
          <w:sz w:val="28"/>
          <w:szCs w:val="28"/>
        </w:rPr>
        <w:lastRenderedPageBreak/>
        <w:t>Раздел 2. Текущее состояние и основные направления развития электроэнергетики и жилищно-коммунального хозяйства Свердловской области</w:t>
      </w:r>
    </w:p>
    <w:p w:rsidR="00C964FC" w:rsidRPr="00C964FC" w:rsidRDefault="00C964FC" w:rsidP="00C964FC">
      <w:pPr>
        <w:widowControl w:val="0"/>
        <w:autoSpaceDE w:val="0"/>
        <w:autoSpaceDN w:val="0"/>
        <w:adjustRightInd w:val="0"/>
        <w:ind w:firstLine="709"/>
        <w:jc w:val="center"/>
        <w:rPr>
          <w:sz w:val="28"/>
          <w:szCs w:val="28"/>
        </w:rPr>
      </w:pPr>
    </w:p>
    <w:p w:rsidR="00C964FC" w:rsidRPr="00C964FC" w:rsidRDefault="00C964FC" w:rsidP="00C964FC">
      <w:pPr>
        <w:autoSpaceDE w:val="0"/>
        <w:autoSpaceDN w:val="0"/>
        <w:adjustRightInd w:val="0"/>
        <w:ind w:firstLine="709"/>
        <w:rPr>
          <w:sz w:val="28"/>
          <w:szCs w:val="28"/>
        </w:rPr>
      </w:pPr>
      <w:r w:rsidRPr="00C964FC">
        <w:rPr>
          <w:sz w:val="28"/>
          <w:szCs w:val="28"/>
        </w:rPr>
        <w:t xml:space="preserve">На территории энергосистемы Свердловской области расположены электростанции, принадлежащие следующим генерирующим компаниям: </w:t>
      </w:r>
      <w:r w:rsidR="00044E92">
        <w:rPr>
          <w:sz w:val="28"/>
          <w:szCs w:val="28"/>
        </w:rPr>
        <w:t xml:space="preserve">      </w:t>
      </w:r>
      <w:r w:rsidRPr="00C964FC">
        <w:rPr>
          <w:sz w:val="28"/>
          <w:szCs w:val="28"/>
        </w:rPr>
        <w:t xml:space="preserve">ОАО «Концерн Росэнергоатом», ОАО «ИНТЕР РАО – </w:t>
      </w:r>
      <w:proofErr w:type="spellStart"/>
      <w:r w:rsidRPr="00C964FC">
        <w:rPr>
          <w:sz w:val="28"/>
          <w:szCs w:val="28"/>
        </w:rPr>
        <w:t>Электрогенерация</w:t>
      </w:r>
      <w:proofErr w:type="spellEnd"/>
      <w:r w:rsidRPr="00C964FC">
        <w:rPr>
          <w:sz w:val="28"/>
          <w:szCs w:val="28"/>
        </w:rPr>
        <w:t xml:space="preserve">», </w:t>
      </w:r>
      <w:r w:rsidR="00044E92">
        <w:rPr>
          <w:sz w:val="28"/>
          <w:szCs w:val="28"/>
        </w:rPr>
        <w:t xml:space="preserve">     </w:t>
      </w:r>
      <w:r w:rsidRPr="00C964FC">
        <w:rPr>
          <w:sz w:val="28"/>
          <w:szCs w:val="28"/>
        </w:rPr>
        <w:t>ОАО «ОГК-2», ОАО «</w:t>
      </w:r>
      <w:proofErr w:type="spellStart"/>
      <w:r w:rsidRPr="00C964FC">
        <w:rPr>
          <w:sz w:val="28"/>
          <w:szCs w:val="28"/>
        </w:rPr>
        <w:t>Энел</w:t>
      </w:r>
      <w:proofErr w:type="spellEnd"/>
      <w:r w:rsidRPr="00C964FC">
        <w:rPr>
          <w:sz w:val="28"/>
          <w:szCs w:val="28"/>
        </w:rPr>
        <w:t xml:space="preserve"> ОГК-5», ОАО «ТГК-9», ОАО «ГТ ТЭЦ </w:t>
      </w:r>
      <w:proofErr w:type="spellStart"/>
      <w:r w:rsidRPr="00C964FC">
        <w:rPr>
          <w:sz w:val="28"/>
          <w:szCs w:val="28"/>
        </w:rPr>
        <w:t>Энерго</w:t>
      </w:r>
      <w:proofErr w:type="spellEnd"/>
      <w:r w:rsidRPr="00C964FC">
        <w:rPr>
          <w:sz w:val="28"/>
          <w:szCs w:val="28"/>
        </w:rPr>
        <w:t>», а также станции промышленных предприятий.</w:t>
      </w:r>
    </w:p>
    <w:p w:rsidR="00C964FC" w:rsidRPr="00C964FC" w:rsidRDefault="00C964FC" w:rsidP="00C964FC">
      <w:pPr>
        <w:autoSpaceDE w:val="0"/>
        <w:autoSpaceDN w:val="0"/>
        <w:adjustRightInd w:val="0"/>
        <w:ind w:firstLine="709"/>
        <w:rPr>
          <w:rFonts w:eastAsia="Calibri"/>
          <w:sz w:val="28"/>
          <w:szCs w:val="28"/>
        </w:rPr>
      </w:pPr>
      <w:r w:rsidRPr="00C964FC">
        <w:rPr>
          <w:sz w:val="28"/>
          <w:szCs w:val="28"/>
        </w:rPr>
        <w:t>Суммарная установленная</w:t>
      </w:r>
      <w:r w:rsidRPr="00C964FC">
        <w:rPr>
          <w:rFonts w:eastAsia="Calibri"/>
          <w:sz w:val="28"/>
          <w:szCs w:val="28"/>
        </w:rPr>
        <w:t xml:space="preserve"> мощность электростанций энергосистемы </w:t>
      </w:r>
      <w:r w:rsidR="00044E92">
        <w:rPr>
          <w:rFonts w:eastAsia="Calibri"/>
          <w:sz w:val="28"/>
          <w:szCs w:val="28"/>
        </w:rPr>
        <w:t xml:space="preserve">по состоянию </w:t>
      </w:r>
      <w:r w:rsidRPr="00C964FC">
        <w:rPr>
          <w:rFonts w:eastAsia="Calibri"/>
          <w:sz w:val="28"/>
          <w:szCs w:val="28"/>
        </w:rPr>
        <w:t>на 01 января 2013 года составила 9727,4 МВт.</w:t>
      </w:r>
    </w:p>
    <w:p w:rsidR="00C964FC" w:rsidRPr="00C964FC" w:rsidRDefault="00C964FC" w:rsidP="00C964FC">
      <w:pPr>
        <w:autoSpaceDE w:val="0"/>
        <w:autoSpaceDN w:val="0"/>
        <w:adjustRightInd w:val="0"/>
        <w:ind w:firstLine="709"/>
        <w:rPr>
          <w:rFonts w:eastAsia="Calibri"/>
          <w:sz w:val="28"/>
          <w:szCs w:val="28"/>
        </w:rPr>
      </w:pPr>
      <w:r w:rsidRPr="00C964FC">
        <w:rPr>
          <w:rFonts w:eastAsia="Calibri"/>
          <w:sz w:val="28"/>
          <w:szCs w:val="28"/>
        </w:rPr>
        <w:t>Кроме того, на территории Свердловской области наблюдается развитие источников генерации распределенной энергетики. Суммарная мощность составляет около 200 МВт.</w:t>
      </w:r>
    </w:p>
    <w:p w:rsidR="00C964FC" w:rsidRPr="00C964FC" w:rsidRDefault="00C964FC" w:rsidP="00C964FC">
      <w:pPr>
        <w:autoSpaceDE w:val="0"/>
        <w:autoSpaceDN w:val="0"/>
        <w:adjustRightInd w:val="0"/>
        <w:ind w:firstLine="709"/>
        <w:rPr>
          <w:rFonts w:eastAsia="Calibri"/>
          <w:sz w:val="28"/>
          <w:szCs w:val="28"/>
        </w:rPr>
      </w:pPr>
      <w:r w:rsidRPr="00C964FC">
        <w:rPr>
          <w:rFonts w:eastAsia="Calibri"/>
          <w:sz w:val="28"/>
          <w:szCs w:val="28"/>
        </w:rPr>
        <w:t>В настоящее время около 99 процентов электроэнергии Свердловской области вырабатывается на ввозимом топливе. Баланс электрической мощности энергосистемы Свердловской области является избыточным.</w:t>
      </w:r>
    </w:p>
    <w:p w:rsidR="00044E92" w:rsidRDefault="00C964FC" w:rsidP="00044E92">
      <w:pPr>
        <w:autoSpaceDE w:val="0"/>
        <w:autoSpaceDN w:val="0"/>
        <w:adjustRightInd w:val="0"/>
        <w:ind w:firstLine="709"/>
        <w:rPr>
          <w:rFonts w:eastAsia="Calibri"/>
          <w:sz w:val="28"/>
          <w:szCs w:val="28"/>
        </w:rPr>
      </w:pPr>
      <w:r w:rsidRPr="00C964FC">
        <w:rPr>
          <w:rFonts w:eastAsia="Calibri"/>
          <w:sz w:val="28"/>
          <w:szCs w:val="28"/>
        </w:rPr>
        <w:t xml:space="preserve">Наиболее крупные электростанции, расположенные на территории области: </w:t>
      </w:r>
      <w:proofErr w:type="spellStart"/>
      <w:proofErr w:type="gramStart"/>
      <w:r w:rsidRPr="00C964FC">
        <w:rPr>
          <w:rFonts w:eastAsia="Calibri"/>
          <w:sz w:val="28"/>
          <w:szCs w:val="28"/>
        </w:rPr>
        <w:t>Рефтинская</w:t>
      </w:r>
      <w:proofErr w:type="spellEnd"/>
      <w:r w:rsidRPr="00C964FC">
        <w:rPr>
          <w:rFonts w:eastAsia="Calibri"/>
          <w:sz w:val="28"/>
          <w:szCs w:val="28"/>
        </w:rPr>
        <w:t xml:space="preserve"> ГРЭС, Верхнетагильская ГРЭС, Среднеуральская ГРЭС, </w:t>
      </w:r>
      <w:proofErr w:type="spellStart"/>
      <w:r w:rsidRPr="00C964FC">
        <w:rPr>
          <w:rFonts w:eastAsia="Calibri"/>
          <w:sz w:val="28"/>
          <w:szCs w:val="28"/>
        </w:rPr>
        <w:t>Серовская</w:t>
      </w:r>
      <w:proofErr w:type="spellEnd"/>
      <w:r w:rsidRPr="00C964FC">
        <w:rPr>
          <w:rFonts w:eastAsia="Calibri"/>
          <w:sz w:val="28"/>
          <w:szCs w:val="28"/>
        </w:rPr>
        <w:t xml:space="preserve"> ГРЭС, Ново-Свердловская ТЭЦ, </w:t>
      </w:r>
      <w:proofErr w:type="spellStart"/>
      <w:r w:rsidRPr="00C964FC">
        <w:rPr>
          <w:rFonts w:eastAsia="Calibri"/>
          <w:sz w:val="28"/>
          <w:szCs w:val="28"/>
        </w:rPr>
        <w:t>Нижнетуринская</w:t>
      </w:r>
      <w:proofErr w:type="spellEnd"/>
      <w:r w:rsidRPr="00C964FC">
        <w:rPr>
          <w:rFonts w:eastAsia="Calibri"/>
          <w:sz w:val="28"/>
          <w:szCs w:val="28"/>
        </w:rPr>
        <w:t xml:space="preserve"> ГРЭС, Богословская ТЭЦ, </w:t>
      </w:r>
      <w:proofErr w:type="spellStart"/>
      <w:r w:rsidRPr="00C964FC">
        <w:rPr>
          <w:rFonts w:eastAsia="Calibri"/>
          <w:sz w:val="28"/>
          <w:szCs w:val="28"/>
        </w:rPr>
        <w:t>Красногорская</w:t>
      </w:r>
      <w:proofErr w:type="spellEnd"/>
      <w:r w:rsidRPr="00C964FC">
        <w:rPr>
          <w:rFonts w:eastAsia="Calibri"/>
          <w:sz w:val="28"/>
          <w:szCs w:val="28"/>
        </w:rPr>
        <w:t xml:space="preserve"> ТЭЦ, Свердловская ТЭЦ, Первоуральская ТЭЦ, Качканарская ТЭЦ, Белоярская АЭС.</w:t>
      </w:r>
      <w:proofErr w:type="gramEnd"/>
    </w:p>
    <w:p w:rsidR="00C964FC" w:rsidRPr="00C964FC" w:rsidRDefault="00C964FC" w:rsidP="0095253A">
      <w:pPr>
        <w:autoSpaceDE w:val="0"/>
        <w:autoSpaceDN w:val="0"/>
        <w:adjustRightInd w:val="0"/>
        <w:ind w:firstLine="709"/>
        <w:rPr>
          <w:rFonts w:eastAsia="Calibri"/>
          <w:sz w:val="28"/>
          <w:szCs w:val="28"/>
        </w:rPr>
      </w:pPr>
      <w:r w:rsidRPr="00C964FC">
        <w:rPr>
          <w:rFonts w:eastAsia="Calibri"/>
          <w:sz w:val="28"/>
          <w:szCs w:val="28"/>
        </w:rPr>
        <w:t xml:space="preserve">Крупнейшими </w:t>
      </w:r>
      <w:proofErr w:type="spellStart"/>
      <w:r w:rsidRPr="00C964FC">
        <w:rPr>
          <w:rFonts w:eastAsia="Calibri"/>
          <w:sz w:val="28"/>
          <w:szCs w:val="28"/>
        </w:rPr>
        <w:t>энергосбытовыми</w:t>
      </w:r>
      <w:proofErr w:type="spellEnd"/>
      <w:r w:rsidRPr="00C964FC">
        <w:rPr>
          <w:rFonts w:eastAsia="Calibri"/>
          <w:sz w:val="28"/>
          <w:szCs w:val="28"/>
        </w:rPr>
        <w:t xml:space="preserve"> компаниями на территории области являются ОАО «</w:t>
      </w:r>
      <w:proofErr w:type="spellStart"/>
      <w:r w:rsidRPr="00C964FC">
        <w:rPr>
          <w:rFonts w:eastAsia="Calibri"/>
          <w:sz w:val="28"/>
          <w:szCs w:val="28"/>
        </w:rPr>
        <w:t>Свердловэнергосбыт</w:t>
      </w:r>
      <w:proofErr w:type="spellEnd"/>
      <w:r w:rsidRPr="00C964FC">
        <w:rPr>
          <w:rFonts w:eastAsia="Calibri"/>
          <w:sz w:val="28"/>
          <w:szCs w:val="28"/>
        </w:rPr>
        <w:t>», ОАО «</w:t>
      </w:r>
      <w:proofErr w:type="spellStart"/>
      <w:r w:rsidRPr="00C964FC">
        <w:rPr>
          <w:rFonts w:eastAsia="Calibri"/>
          <w:sz w:val="28"/>
          <w:szCs w:val="28"/>
        </w:rPr>
        <w:t>Екатеринбургэнергосбыт</w:t>
      </w:r>
      <w:proofErr w:type="spellEnd"/>
      <w:r w:rsidRPr="00C964FC">
        <w:rPr>
          <w:rFonts w:eastAsia="Calibri"/>
          <w:sz w:val="28"/>
          <w:szCs w:val="28"/>
        </w:rPr>
        <w:t xml:space="preserve">» и </w:t>
      </w:r>
      <w:r w:rsidR="0095253A">
        <w:rPr>
          <w:rFonts w:eastAsia="Calibri"/>
          <w:sz w:val="28"/>
          <w:szCs w:val="28"/>
        </w:rPr>
        <w:t xml:space="preserve">     </w:t>
      </w:r>
      <w:r w:rsidRPr="00C964FC">
        <w:rPr>
          <w:rFonts w:eastAsia="Calibri"/>
          <w:sz w:val="28"/>
          <w:szCs w:val="28"/>
        </w:rPr>
        <w:t>ОАО «</w:t>
      </w:r>
      <w:proofErr w:type="spellStart"/>
      <w:r w:rsidR="00571B04">
        <w:rPr>
          <w:rFonts w:eastAsia="Calibri"/>
          <w:sz w:val="28"/>
          <w:szCs w:val="28"/>
        </w:rPr>
        <w:t>Роскоммунэнерго</w:t>
      </w:r>
      <w:proofErr w:type="spellEnd"/>
      <w:r w:rsidRPr="00C964FC">
        <w:rPr>
          <w:rFonts w:eastAsia="Calibri"/>
          <w:sz w:val="28"/>
          <w:szCs w:val="28"/>
        </w:rPr>
        <w:t>».</w:t>
      </w:r>
    </w:p>
    <w:p w:rsidR="00C964FC" w:rsidRPr="00C964FC" w:rsidRDefault="00C964FC" w:rsidP="00C964FC">
      <w:pPr>
        <w:autoSpaceDE w:val="0"/>
        <w:autoSpaceDN w:val="0"/>
        <w:adjustRightInd w:val="0"/>
        <w:ind w:firstLine="709"/>
        <w:rPr>
          <w:rFonts w:eastAsia="Calibri"/>
          <w:sz w:val="28"/>
          <w:szCs w:val="28"/>
        </w:rPr>
      </w:pPr>
      <w:r w:rsidRPr="00C964FC">
        <w:rPr>
          <w:rFonts w:eastAsia="Calibri"/>
          <w:sz w:val="28"/>
          <w:szCs w:val="28"/>
        </w:rPr>
        <w:t xml:space="preserve">Крупнейшими электросетевыми компаниями на территории Свердловской области являются филиал ОАО «ФСК ЕЭС» </w:t>
      </w:r>
      <w:r w:rsidR="0076674B">
        <w:rPr>
          <w:rFonts w:eastAsia="Calibri"/>
          <w:sz w:val="28"/>
          <w:szCs w:val="28"/>
        </w:rPr>
        <w:t>−</w:t>
      </w:r>
      <w:r w:rsidRPr="00C964FC">
        <w:rPr>
          <w:rFonts w:eastAsia="Calibri"/>
          <w:sz w:val="28"/>
          <w:szCs w:val="28"/>
        </w:rPr>
        <w:t xml:space="preserve"> МЭС Урала, филиал </w:t>
      </w:r>
      <w:r w:rsidR="0095253A">
        <w:rPr>
          <w:rFonts w:eastAsia="Calibri"/>
          <w:sz w:val="28"/>
          <w:szCs w:val="28"/>
        </w:rPr>
        <w:t xml:space="preserve">                   </w:t>
      </w:r>
      <w:r w:rsidRPr="00C964FC">
        <w:rPr>
          <w:rFonts w:eastAsia="Calibri"/>
          <w:sz w:val="28"/>
          <w:szCs w:val="28"/>
        </w:rPr>
        <w:t xml:space="preserve">ОАО «МРСК Урала» </w:t>
      </w:r>
      <w:r w:rsidR="0095253A" w:rsidRPr="0095253A">
        <w:rPr>
          <w:rFonts w:eastAsia="Calibri"/>
          <w:sz w:val="28"/>
          <w:szCs w:val="28"/>
        </w:rPr>
        <w:t>–</w:t>
      </w:r>
      <w:r w:rsidRPr="00C964FC">
        <w:rPr>
          <w:rFonts w:eastAsia="Calibri"/>
          <w:sz w:val="28"/>
          <w:szCs w:val="28"/>
        </w:rPr>
        <w:t xml:space="preserve"> «Свердловэнерго», ОАО «Екатеринбургская электросетевая компания», ОАО «</w:t>
      </w:r>
      <w:proofErr w:type="spellStart"/>
      <w:r w:rsidRPr="00C964FC">
        <w:rPr>
          <w:rFonts w:eastAsia="Calibri"/>
          <w:sz w:val="28"/>
          <w:szCs w:val="28"/>
        </w:rPr>
        <w:t>Облкоммунэнерго</w:t>
      </w:r>
      <w:proofErr w:type="spellEnd"/>
      <w:r w:rsidRPr="00C964FC">
        <w:rPr>
          <w:rFonts w:eastAsia="Calibri"/>
          <w:sz w:val="28"/>
          <w:szCs w:val="28"/>
        </w:rPr>
        <w:t>», ЗАО «</w:t>
      </w:r>
      <w:proofErr w:type="spellStart"/>
      <w:r w:rsidRPr="00C964FC">
        <w:rPr>
          <w:rFonts w:eastAsia="Calibri"/>
          <w:sz w:val="28"/>
          <w:szCs w:val="28"/>
        </w:rPr>
        <w:t>Тагилэнергосети</w:t>
      </w:r>
      <w:proofErr w:type="spellEnd"/>
      <w:r w:rsidRPr="00C964FC">
        <w:rPr>
          <w:rFonts w:eastAsia="Calibri"/>
          <w:sz w:val="28"/>
          <w:szCs w:val="28"/>
        </w:rPr>
        <w:t xml:space="preserve">», ОАО «Региональная сетевая компания», ОАО «РЖД». </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Достигнутый уровень производства электроэнергии на электростанциях Свердловской области </w:t>
      </w:r>
      <w:r w:rsidR="0095253A" w:rsidRPr="0095253A">
        <w:rPr>
          <w:rFonts w:eastAsia="Calibri"/>
          <w:sz w:val="28"/>
          <w:szCs w:val="28"/>
          <w:lang w:eastAsia="en-US"/>
        </w:rPr>
        <w:t>–</w:t>
      </w:r>
      <w:r w:rsidRPr="00C964FC">
        <w:rPr>
          <w:rFonts w:eastAsia="Calibri"/>
          <w:sz w:val="28"/>
          <w:szCs w:val="28"/>
          <w:lang w:eastAsia="en-US"/>
        </w:rPr>
        <w:t xml:space="preserve"> 53,5 млрд. </w:t>
      </w:r>
      <w:proofErr w:type="spellStart"/>
      <w:r w:rsidRPr="00C964FC">
        <w:rPr>
          <w:rFonts w:eastAsia="Calibri"/>
          <w:sz w:val="28"/>
          <w:szCs w:val="28"/>
          <w:lang w:eastAsia="en-US"/>
        </w:rPr>
        <w:t>кВт</w:t>
      </w:r>
      <w:proofErr w:type="gramStart"/>
      <w:r w:rsidRPr="00C964FC">
        <w:rPr>
          <w:rFonts w:eastAsia="Calibri"/>
          <w:sz w:val="28"/>
          <w:szCs w:val="28"/>
          <w:lang w:eastAsia="en-US"/>
        </w:rPr>
        <w:t>.ч</w:t>
      </w:r>
      <w:proofErr w:type="spellEnd"/>
      <w:proofErr w:type="gramEnd"/>
      <w:r w:rsidRPr="00C964FC">
        <w:rPr>
          <w:rFonts w:eastAsia="Calibri"/>
          <w:sz w:val="28"/>
          <w:szCs w:val="28"/>
          <w:lang w:eastAsia="en-US"/>
        </w:rPr>
        <w:t xml:space="preserve"> (в том числе 4,3 млрд. </w:t>
      </w:r>
      <w:proofErr w:type="spellStart"/>
      <w:r w:rsidRPr="00C964FC">
        <w:rPr>
          <w:rFonts w:eastAsia="Calibri"/>
          <w:sz w:val="28"/>
          <w:szCs w:val="28"/>
          <w:lang w:eastAsia="en-US"/>
        </w:rPr>
        <w:t>кВт.ч</w:t>
      </w:r>
      <w:proofErr w:type="spellEnd"/>
      <w:r w:rsidRPr="00C964FC">
        <w:rPr>
          <w:rFonts w:eastAsia="Calibri"/>
          <w:sz w:val="28"/>
          <w:szCs w:val="28"/>
          <w:lang w:eastAsia="en-US"/>
        </w:rPr>
        <w:t xml:space="preserve"> на АЭС). Кроме того, на электростанциях вырабатывается более 56 процентов тепловой энергии, производимой в области (36 млн. Гкал). </w:t>
      </w:r>
      <w:proofErr w:type="gramStart"/>
      <w:r w:rsidRPr="00C964FC">
        <w:rPr>
          <w:rFonts w:eastAsia="Calibri"/>
          <w:sz w:val="28"/>
          <w:szCs w:val="28"/>
          <w:lang w:eastAsia="en-US"/>
        </w:rPr>
        <w:t xml:space="preserve">При этом производство тепла котельными составляет 28 млн. Гкал, для чего используется 3,9 млн. </w:t>
      </w:r>
      <w:proofErr w:type="spellStart"/>
      <w:r w:rsidRPr="00C964FC">
        <w:rPr>
          <w:rFonts w:eastAsia="Calibri"/>
          <w:sz w:val="28"/>
          <w:szCs w:val="28"/>
          <w:lang w:eastAsia="en-US"/>
        </w:rPr>
        <w:t>т.у.т</w:t>
      </w:r>
      <w:proofErr w:type="spellEnd"/>
      <w:r w:rsidRPr="00C964FC">
        <w:rPr>
          <w:rFonts w:eastAsia="Calibri"/>
          <w:sz w:val="28"/>
          <w:szCs w:val="28"/>
          <w:lang w:eastAsia="en-US"/>
        </w:rPr>
        <w:t xml:space="preserve">. газа, 325,4 тыс. </w:t>
      </w:r>
      <w:proofErr w:type="spellStart"/>
      <w:r w:rsidRPr="00C964FC">
        <w:rPr>
          <w:rFonts w:eastAsia="Calibri"/>
          <w:sz w:val="28"/>
          <w:szCs w:val="28"/>
          <w:lang w:eastAsia="en-US"/>
        </w:rPr>
        <w:t>т.у.т</w:t>
      </w:r>
      <w:proofErr w:type="spellEnd"/>
      <w:r w:rsidRPr="00C964FC">
        <w:rPr>
          <w:rFonts w:eastAsia="Calibri"/>
          <w:sz w:val="28"/>
          <w:szCs w:val="28"/>
          <w:lang w:eastAsia="en-US"/>
        </w:rPr>
        <w:t xml:space="preserve">. угля и 358,8 тыс. </w:t>
      </w:r>
      <w:proofErr w:type="spellStart"/>
      <w:r w:rsidRPr="00C964FC">
        <w:rPr>
          <w:rFonts w:eastAsia="Calibri"/>
          <w:sz w:val="28"/>
          <w:szCs w:val="28"/>
          <w:lang w:eastAsia="en-US"/>
        </w:rPr>
        <w:t>т.у.т</w:t>
      </w:r>
      <w:proofErr w:type="spellEnd"/>
      <w:r w:rsidRPr="00C964FC">
        <w:rPr>
          <w:rFonts w:eastAsia="Calibri"/>
          <w:sz w:val="28"/>
          <w:szCs w:val="28"/>
          <w:lang w:eastAsia="en-US"/>
        </w:rPr>
        <w:t>. продуктов переработки нефти.</w:t>
      </w:r>
      <w:proofErr w:type="gramEnd"/>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К основным потребителям тепловой энергии относятся промышленный комплекс и население Свердловской области в виде отопительно-вентиляционной нагрузки, нагрузки горячего водоснабжения и технологической нагрузки промпредприятий.</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Наиболее крупными промышленными потребителями тепловой энергии являются Богословский алюминиевый завод (4,44 млн. Гкал/год), Уральский алюминиевый завод (2,86 млн. Гкал/год), Качканарский ГОК (0,23 млн. Гкал/год), Первоуральский новотрубный завод (0,35 млн. Гкал/год), Уралмашзавод </w:t>
      </w:r>
      <w:r w:rsidR="0095253A">
        <w:rPr>
          <w:rFonts w:eastAsia="Calibri"/>
          <w:sz w:val="28"/>
          <w:szCs w:val="28"/>
          <w:lang w:eastAsia="en-US"/>
        </w:rPr>
        <w:t xml:space="preserve">        </w:t>
      </w:r>
      <w:r w:rsidRPr="00C964FC">
        <w:rPr>
          <w:rFonts w:eastAsia="Calibri"/>
          <w:sz w:val="28"/>
          <w:szCs w:val="28"/>
          <w:lang w:eastAsia="en-US"/>
        </w:rPr>
        <w:lastRenderedPageBreak/>
        <w:t>(0,26 млн. Гкал/год).</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Основной целью развития энергетики Свердловской области является создание условий для занятия лидирующего положения Свердловской области в экономике, промышленности и социальной сфере. Это подразумевает обеспечение потребностей экономики области в энергоресурсах с учетом обеспечения конкурентоспособности экономики и </w:t>
      </w:r>
      <w:proofErr w:type="spellStart"/>
      <w:r w:rsidRPr="00C964FC">
        <w:rPr>
          <w:rFonts w:eastAsia="Calibri"/>
          <w:sz w:val="28"/>
          <w:szCs w:val="28"/>
          <w:lang w:eastAsia="en-US"/>
        </w:rPr>
        <w:t>энергобезопасности</w:t>
      </w:r>
      <w:proofErr w:type="spellEnd"/>
      <w:r w:rsidRPr="00C964FC">
        <w:rPr>
          <w:rFonts w:eastAsia="Calibri"/>
          <w:sz w:val="28"/>
          <w:szCs w:val="28"/>
          <w:lang w:eastAsia="en-US"/>
        </w:rPr>
        <w:t xml:space="preserve">, а также достижение передовых </w:t>
      </w:r>
      <w:proofErr w:type="gramStart"/>
      <w:r w:rsidRPr="00C964FC">
        <w:rPr>
          <w:rFonts w:eastAsia="Calibri"/>
          <w:sz w:val="28"/>
          <w:szCs w:val="28"/>
          <w:lang w:eastAsia="en-US"/>
        </w:rPr>
        <w:t>показателей качества жизни населения Свердловской области</w:t>
      </w:r>
      <w:proofErr w:type="gramEnd"/>
      <w:r w:rsidRPr="00C964FC">
        <w:rPr>
          <w:rFonts w:eastAsia="Calibri"/>
          <w:sz w:val="28"/>
          <w:szCs w:val="28"/>
          <w:lang w:eastAsia="en-US"/>
        </w:rPr>
        <w:t>.</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Основные задачи по развитию электроэнергетики Свердловской области:</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1) обеспечение надежного и качественного электроснабжения населения на всей территории Свердловской области, включая удаленные территории, где целесообразно развитие технологий распределенной энергетики;</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2) модернизация и замена морально устаревшего оборудования электросетевого хозяйства;</w:t>
      </w:r>
    </w:p>
    <w:p w:rsid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3) внедрение экономически эффективных и экологически безопасных технологий производства и распределения электрической и тепловой энергии;</w:t>
      </w:r>
    </w:p>
    <w:p w:rsidR="00B07B5D" w:rsidRPr="00C964FC" w:rsidRDefault="00B07B5D" w:rsidP="00C964FC">
      <w:pPr>
        <w:widowControl w:val="0"/>
        <w:autoSpaceDE w:val="0"/>
        <w:autoSpaceDN w:val="0"/>
        <w:adjustRightInd w:val="0"/>
        <w:ind w:firstLine="709"/>
        <w:rPr>
          <w:rFonts w:eastAsia="Calibri"/>
          <w:sz w:val="28"/>
          <w:szCs w:val="28"/>
          <w:lang w:eastAsia="en-US"/>
        </w:rPr>
      </w:pPr>
      <w:r>
        <w:rPr>
          <w:rFonts w:eastAsia="Calibri"/>
          <w:sz w:val="28"/>
          <w:szCs w:val="28"/>
          <w:lang w:eastAsia="en-US"/>
        </w:rPr>
        <w:t>4) обеспечение технической возможности присоединения к электрическим сетям потребителей, расположенных на территории Свердловской области и повышение доступности к электросетевой инфраструктуре;</w:t>
      </w:r>
    </w:p>
    <w:p w:rsidR="00C964FC" w:rsidRPr="00C964FC" w:rsidRDefault="00B07B5D" w:rsidP="00C964FC">
      <w:pPr>
        <w:widowControl w:val="0"/>
        <w:autoSpaceDE w:val="0"/>
        <w:autoSpaceDN w:val="0"/>
        <w:adjustRightInd w:val="0"/>
        <w:ind w:firstLine="709"/>
        <w:rPr>
          <w:rFonts w:eastAsia="Calibri"/>
          <w:sz w:val="28"/>
          <w:szCs w:val="28"/>
          <w:lang w:eastAsia="en-US"/>
        </w:rPr>
      </w:pPr>
      <w:r>
        <w:rPr>
          <w:rFonts w:eastAsia="Calibri"/>
          <w:sz w:val="28"/>
          <w:szCs w:val="28"/>
          <w:lang w:eastAsia="en-US"/>
        </w:rPr>
        <w:t>5</w:t>
      </w:r>
      <w:r w:rsidR="00C964FC" w:rsidRPr="00C964FC">
        <w:rPr>
          <w:rFonts w:eastAsia="Calibri"/>
          <w:sz w:val="28"/>
          <w:szCs w:val="28"/>
          <w:lang w:eastAsia="en-US"/>
        </w:rPr>
        <w:t>) участие в разработке и внедрении наукоемких инновационных технологий для обеспечения развития электроэнергетического комплекса Свердловской области в соответствии со стратегическими ориентирами социально-экономического развития Свердловской области и Энергетической стратегии России;</w:t>
      </w:r>
    </w:p>
    <w:p w:rsidR="00C964FC" w:rsidRPr="00C964FC" w:rsidRDefault="00B07B5D" w:rsidP="00C964FC">
      <w:pPr>
        <w:widowControl w:val="0"/>
        <w:autoSpaceDE w:val="0"/>
        <w:autoSpaceDN w:val="0"/>
        <w:adjustRightInd w:val="0"/>
        <w:ind w:firstLine="709"/>
        <w:rPr>
          <w:rFonts w:eastAsia="Calibri"/>
          <w:sz w:val="28"/>
          <w:szCs w:val="28"/>
          <w:lang w:eastAsia="en-US"/>
        </w:rPr>
      </w:pPr>
      <w:r>
        <w:rPr>
          <w:rFonts w:eastAsia="Calibri"/>
          <w:sz w:val="28"/>
          <w:szCs w:val="28"/>
          <w:lang w:eastAsia="en-US"/>
        </w:rPr>
        <w:t>6</w:t>
      </w:r>
      <w:r w:rsidR="00C964FC" w:rsidRPr="00C964FC">
        <w:rPr>
          <w:rFonts w:eastAsia="Calibri"/>
          <w:sz w:val="28"/>
          <w:szCs w:val="28"/>
          <w:lang w:eastAsia="en-US"/>
        </w:rPr>
        <w:t>) снижение зависимости электроэнергетического комплекса от ввозимого органического топлива;</w:t>
      </w:r>
    </w:p>
    <w:p w:rsidR="00C964FC" w:rsidRPr="00C964FC" w:rsidRDefault="00B07B5D" w:rsidP="00C964FC">
      <w:pPr>
        <w:widowControl w:val="0"/>
        <w:autoSpaceDE w:val="0"/>
        <w:autoSpaceDN w:val="0"/>
        <w:adjustRightInd w:val="0"/>
        <w:ind w:firstLine="709"/>
        <w:rPr>
          <w:rFonts w:eastAsia="Calibri"/>
          <w:sz w:val="28"/>
          <w:szCs w:val="28"/>
          <w:lang w:eastAsia="en-US"/>
        </w:rPr>
      </w:pPr>
      <w:r>
        <w:rPr>
          <w:rFonts w:eastAsia="Calibri"/>
          <w:sz w:val="28"/>
          <w:szCs w:val="28"/>
          <w:lang w:eastAsia="en-US"/>
        </w:rPr>
        <w:t>7</w:t>
      </w:r>
      <w:r w:rsidR="00C964FC" w:rsidRPr="00C964FC">
        <w:rPr>
          <w:rFonts w:eastAsia="Calibri"/>
          <w:sz w:val="28"/>
          <w:szCs w:val="28"/>
          <w:lang w:eastAsia="en-US"/>
        </w:rPr>
        <w:t xml:space="preserve">) снижение избыточности энергосистемы до уровня гарантированного </w:t>
      </w:r>
      <w:proofErr w:type="spellStart"/>
      <w:r w:rsidR="00C964FC" w:rsidRPr="00C964FC">
        <w:rPr>
          <w:rFonts w:eastAsia="Calibri"/>
          <w:sz w:val="28"/>
          <w:szCs w:val="28"/>
          <w:lang w:eastAsia="en-US"/>
        </w:rPr>
        <w:t>самобалансирования</w:t>
      </w:r>
      <w:proofErr w:type="spellEnd"/>
      <w:r w:rsidR="00C964FC" w:rsidRPr="00C964FC">
        <w:rPr>
          <w:rFonts w:eastAsia="Calibri"/>
          <w:sz w:val="28"/>
          <w:szCs w:val="28"/>
          <w:lang w:eastAsia="en-US"/>
        </w:rPr>
        <w:t>.</w:t>
      </w:r>
    </w:p>
    <w:p w:rsidR="00C964FC" w:rsidRPr="00C964FC" w:rsidRDefault="005841AA" w:rsidP="00C964FC">
      <w:pPr>
        <w:widowControl w:val="0"/>
        <w:autoSpaceDE w:val="0"/>
        <w:autoSpaceDN w:val="0"/>
        <w:adjustRightInd w:val="0"/>
        <w:ind w:firstLine="709"/>
        <w:rPr>
          <w:rFonts w:eastAsia="Calibri"/>
          <w:sz w:val="28"/>
          <w:szCs w:val="28"/>
          <w:lang w:eastAsia="en-US"/>
        </w:rPr>
      </w:pPr>
      <w:r>
        <w:rPr>
          <w:rFonts w:eastAsia="Calibri"/>
          <w:sz w:val="28"/>
          <w:szCs w:val="28"/>
          <w:lang w:eastAsia="en-US"/>
        </w:rPr>
        <w:t>В период 2014</w:t>
      </w:r>
      <w:r w:rsidR="0095253A" w:rsidRPr="0095253A">
        <w:rPr>
          <w:rFonts w:eastAsia="Calibri"/>
          <w:sz w:val="28"/>
          <w:szCs w:val="28"/>
          <w:lang w:eastAsia="en-US"/>
        </w:rPr>
        <w:t>–</w:t>
      </w:r>
      <w:r w:rsidR="00C964FC" w:rsidRPr="00C964FC">
        <w:rPr>
          <w:rFonts w:eastAsia="Calibri"/>
          <w:sz w:val="28"/>
          <w:szCs w:val="28"/>
          <w:lang w:eastAsia="en-US"/>
        </w:rPr>
        <w:t xml:space="preserve">2018 годов для решения поставленных задач выделяются следующие четыре </w:t>
      </w:r>
      <w:proofErr w:type="gramStart"/>
      <w:r w:rsidR="00C964FC" w:rsidRPr="00C964FC">
        <w:rPr>
          <w:rFonts w:eastAsia="Calibri"/>
          <w:sz w:val="28"/>
          <w:szCs w:val="28"/>
          <w:lang w:eastAsia="en-US"/>
        </w:rPr>
        <w:t>основные</w:t>
      </w:r>
      <w:proofErr w:type="gramEnd"/>
      <w:r w:rsidR="00C964FC" w:rsidRPr="00C964FC">
        <w:rPr>
          <w:rFonts w:eastAsia="Calibri"/>
          <w:sz w:val="28"/>
          <w:szCs w:val="28"/>
          <w:lang w:eastAsia="en-US"/>
        </w:rPr>
        <w:t xml:space="preserve"> направления развития электрических сетей 110 </w:t>
      </w:r>
      <w:proofErr w:type="spellStart"/>
      <w:r w:rsidR="00C964FC" w:rsidRPr="00C964FC">
        <w:rPr>
          <w:rFonts w:eastAsia="Calibri"/>
          <w:sz w:val="28"/>
          <w:szCs w:val="28"/>
          <w:lang w:eastAsia="en-US"/>
        </w:rPr>
        <w:t>кВ</w:t>
      </w:r>
      <w:proofErr w:type="spellEnd"/>
      <w:r w:rsidR="00C964FC" w:rsidRPr="00C964FC">
        <w:rPr>
          <w:rFonts w:eastAsia="Calibri"/>
          <w:sz w:val="28"/>
          <w:szCs w:val="28"/>
          <w:lang w:eastAsia="en-US"/>
        </w:rPr>
        <w:t xml:space="preserve"> и выше Свердловской энергосистемы:</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1) строительство объектов электрических сетей, необходимых для выдачи мощности вновь строящихся и расширяемых электростанций;</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2) развитие сетевого комплекса, связанного с появлением нагрузок новых крупных потребителей;</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3) ликвидация «узких мест» Свердловской энергосистемы и повышение пропускной способности электрической сети;</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4) реконструкция объектов электросетевого хозяйства.</w:t>
      </w:r>
    </w:p>
    <w:p w:rsidR="00C964FC" w:rsidRPr="00C964FC" w:rsidRDefault="005841AA" w:rsidP="00C964FC">
      <w:pPr>
        <w:widowControl w:val="0"/>
        <w:autoSpaceDE w:val="0"/>
        <w:autoSpaceDN w:val="0"/>
        <w:adjustRightInd w:val="0"/>
        <w:ind w:firstLine="709"/>
        <w:rPr>
          <w:rFonts w:eastAsia="Calibri"/>
          <w:sz w:val="28"/>
          <w:szCs w:val="28"/>
          <w:lang w:eastAsia="en-US"/>
        </w:rPr>
      </w:pPr>
      <w:r>
        <w:rPr>
          <w:rFonts w:eastAsia="Calibri"/>
          <w:sz w:val="28"/>
          <w:szCs w:val="28"/>
          <w:lang w:eastAsia="en-US"/>
        </w:rPr>
        <w:t>В период 2014</w:t>
      </w:r>
      <w:r w:rsidR="0095253A" w:rsidRPr="0095253A">
        <w:rPr>
          <w:rFonts w:eastAsia="Calibri"/>
          <w:sz w:val="28"/>
          <w:szCs w:val="28"/>
          <w:lang w:eastAsia="en-US"/>
        </w:rPr>
        <w:t>–</w:t>
      </w:r>
      <w:r w:rsidR="00C964FC" w:rsidRPr="00C964FC">
        <w:rPr>
          <w:rFonts w:eastAsia="Calibri"/>
          <w:sz w:val="28"/>
          <w:szCs w:val="28"/>
          <w:lang w:eastAsia="en-US"/>
        </w:rPr>
        <w:t>2018 годов намечается сооружение основных объектов электросетевого хозяйства, обеспечивающих выдачу мощности следующих электростанций (электростанций с высокой вероятностью реализации):</w:t>
      </w:r>
    </w:p>
    <w:p w:rsidR="00C964FC" w:rsidRPr="00C964FC" w:rsidRDefault="00571B04" w:rsidP="00C964FC">
      <w:pPr>
        <w:widowControl w:val="0"/>
        <w:autoSpaceDE w:val="0"/>
        <w:autoSpaceDN w:val="0"/>
        <w:adjustRightInd w:val="0"/>
        <w:ind w:firstLine="709"/>
        <w:rPr>
          <w:rFonts w:eastAsia="Calibri"/>
          <w:sz w:val="28"/>
          <w:szCs w:val="28"/>
          <w:lang w:eastAsia="en-US"/>
        </w:rPr>
      </w:pPr>
      <w:r>
        <w:rPr>
          <w:rFonts w:eastAsia="Calibri"/>
          <w:sz w:val="28"/>
          <w:szCs w:val="28"/>
          <w:lang w:eastAsia="en-US"/>
        </w:rPr>
        <w:t>БН-80</w:t>
      </w:r>
      <w:r w:rsidR="00C964FC" w:rsidRPr="00C964FC">
        <w:rPr>
          <w:rFonts w:eastAsia="Calibri"/>
          <w:sz w:val="28"/>
          <w:szCs w:val="28"/>
          <w:lang w:eastAsia="en-US"/>
        </w:rPr>
        <w:t>0 Белоярской АЭС;</w:t>
      </w:r>
    </w:p>
    <w:p w:rsidR="00C964FC" w:rsidRPr="00C964FC" w:rsidRDefault="00571B04" w:rsidP="00C964FC">
      <w:pPr>
        <w:widowControl w:val="0"/>
        <w:autoSpaceDE w:val="0"/>
        <w:autoSpaceDN w:val="0"/>
        <w:adjustRightInd w:val="0"/>
        <w:ind w:firstLine="709"/>
        <w:rPr>
          <w:rFonts w:eastAsia="Calibri"/>
          <w:sz w:val="28"/>
          <w:szCs w:val="28"/>
          <w:lang w:eastAsia="en-US"/>
        </w:rPr>
      </w:pPr>
      <w:r>
        <w:rPr>
          <w:rFonts w:eastAsia="Calibri"/>
          <w:sz w:val="28"/>
          <w:szCs w:val="28"/>
          <w:lang w:eastAsia="en-US"/>
        </w:rPr>
        <w:t xml:space="preserve">двух </w:t>
      </w:r>
      <w:r w:rsidR="00C964FC" w:rsidRPr="00C964FC">
        <w:rPr>
          <w:rFonts w:eastAsia="Calibri"/>
          <w:sz w:val="28"/>
          <w:szCs w:val="28"/>
          <w:lang w:eastAsia="en-US"/>
        </w:rPr>
        <w:t xml:space="preserve">ПГУ-420 </w:t>
      </w:r>
      <w:proofErr w:type="spellStart"/>
      <w:r w:rsidR="00C964FC" w:rsidRPr="00C964FC">
        <w:rPr>
          <w:rFonts w:eastAsia="Calibri"/>
          <w:sz w:val="28"/>
          <w:szCs w:val="28"/>
          <w:lang w:eastAsia="en-US"/>
        </w:rPr>
        <w:t>Серовской</w:t>
      </w:r>
      <w:proofErr w:type="spellEnd"/>
      <w:r w:rsidR="00C964FC" w:rsidRPr="00C964FC">
        <w:rPr>
          <w:rFonts w:eastAsia="Calibri"/>
          <w:sz w:val="28"/>
          <w:szCs w:val="28"/>
          <w:lang w:eastAsia="en-US"/>
        </w:rPr>
        <w:t xml:space="preserve"> ГРЭС;</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двух ПГУ-230 </w:t>
      </w:r>
      <w:proofErr w:type="spellStart"/>
      <w:r w:rsidRPr="00C964FC">
        <w:rPr>
          <w:rFonts w:eastAsia="Calibri"/>
          <w:sz w:val="28"/>
          <w:szCs w:val="28"/>
          <w:lang w:eastAsia="en-US"/>
        </w:rPr>
        <w:t>Нижнетуринской</w:t>
      </w:r>
      <w:proofErr w:type="spellEnd"/>
      <w:r w:rsidRPr="00C964FC">
        <w:rPr>
          <w:rFonts w:eastAsia="Calibri"/>
          <w:sz w:val="28"/>
          <w:szCs w:val="28"/>
          <w:lang w:eastAsia="en-US"/>
        </w:rPr>
        <w:t xml:space="preserve"> ГРЭС;</w:t>
      </w:r>
    </w:p>
    <w:p w:rsidR="00C964FC" w:rsidRPr="00C964FC" w:rsidRDefault="00C964FC" w:rsidP="00C964FC">
      <w:pPr>
        <w:widowControl w:val="0"/>
        <w:autoSpaceDE w:val="0"/>
        <w:autoSpaceDN w:val="0"/>
        <w:adjustRightInd w:val="0"/>
        <w:ind w:firstLine="709"/>
        <w:rPr>
          <w:rFonts w:eastAsia="Calibri"/>
          <w:sz w:val="28"/>
          <w:szCs w:val="28"/>
          <w:lang w:eastAsia="en-US"/>
        </w:rPr>
      </w:pPr>
      <w:bookmarkStart w:id="2" w:name="Par2378"/>
      <w:bookmarkEnd w:id="2"/>
      <w:r w:rsidRPr="00C964FC">
        <w:rPr>
          <w:rFonts w:eastAsia="Calibri"/>
          <w:sz w:val="28"/>
          <w:szCs w:val="28"/>
          <w:lang w:eastAsia="en-US"/>
        </w:rPr>
        <w:lastRenderedPageBreak/>
        <w:t>ПГУ-200 ТЭЦ Академическая;</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ПГУ-420 Верхнетагильской ГРЭС.</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Жилищно-коммунальный комплекс </w:t>
      </w:r>
      <w:r w:rsidR="0095253A" w:rsidRPr="0095253A">
        <w:rPr>
          <w:rFonts w:eastAsia="Calibri"/>
          <w:sz w:val="28"/>
          <w:szCs w:val="28"/>
          <w:lang w:eastAsia="en-US"/>
        </w:rPr>
        <w:t>–</w:t>
      </w:r>
      <w:r w:rsidRPr="00C964FC">
        <w:rPr>
          <w:rFonts w:eastAsia="Calibri"/>
          <w:sz w:val="28"/>
          <w:szCs w:val="28"/>
          <w:lang w:eastAsia="en-US"/>
        </w:rPr>
        <w:t xml:space="preserve"> один из наиболее значимых элементов городского хозяйства, важнейшая часть территориальной инфраструктуры. Его деятельность в значительной степени формирует жизненную среду человека, комфортность жилища, микрорайона, города, то есть осуществляет функции жизнеобеспечения территорий.</w:t>
      </w:r>
    </w:p>
    <w:p w:rsidR="00C964FC" w:rsidRPr="00C964FC" w:rsidRDefault="00C964FC" w:rsidP="00C964FC">
      <w:pPr>
        <w:widowControl w:val="0"/>
        <w:shd w:val="clear" w:color="auto" w:fill="FFFFFF"/>
        <w:suppressAutoHyphens/>
        <w:autoSpaceDE w:val="0"/>
        <w:autoSpaceDN w:val="0"/>
        <w:adjustRightInd w:val="0"/>
        <w:ind w:firstLine="709"/>
        <w:rPr>
          <w:sz w:val="28"/>
          <w:szCs w:val="28"/>
          <w:lang w:eastAsia="ar-SA"/>
        </w:rPr>
      </w:pPr>
      <w:r w:rsidRPr="00C964FC">
        <w:rPr>
          <w:sz w:val="28"/>
          <w:szCs w:val="28"/>
          <w:lang w:eastAsia="ar-SA"/>
        </w:rPr>
        <w:t>В 2013 году жилищно-коммунальный комплекс Свердловской области насчитывал:</w:t>
      </w:r>
    </w:p>
    <w:p w:rsidR="00C964FC" w:rsidRPr="00C964FC" w:rsidRDefault="00C964FC" w:rsidP="00C964FC">
      <w:pPr>
        <w:widowControl w:val="0"/>
        <w:shd w:val="clear" w:color="auto" w:fill="FFFFFF"/>
        <w:suppressAutoHyphens/>
        <w:autoSpaceDE w:val="0"/>
        <w:autoSpaceDN w:val="0"/>
        <w:adjustRightInd w:val="0"/>
        <w:ind w:firstLine="709"/>
        <w:rPr>
          <w:sz w:val="28"/>
          <w:szCs w:val="28"/>
          <w:lang w:eastAsia="ar-SA"/>
        </w:rPr>
      </w:pPr>
      <w:r w:rsidRPr="00C964FC">
        <w:rPr>
          <w:sz w:val="28"/>
          <w:szCs w:val="28"/>
          <w:lang w:eastAsia="ar-SA"/>
        </w:rPr>
        <w:t xml:space="preserve">1) 2697 производственных и отопительных котельных, а также центральных тепловых пунктов, 57 процентов которых работают на твердом и жидком топливе, а 43 процента </w:t>
      </w:r>
      <w:r w:rsidR="0095253A" w:rsidRPr="0095253A">
        <w:rPr>
          <w:sz w:val="28"/>
          <w:szCs w:val="28"/>
          <w:lang w:eastAsia="ar-SA"/>
        </w:rPr>
        <w:t>–</w:t>
      </w:r>
      <w:r w:rsidRPr="00C964FC">
        <w:rPr>
          <w:sz w:val="28"/>
          <w:szCs w:val="28"/>
          <w:lang w:eastAsia="ar-SA"/>
        </w:rPr>
        <w:t xml:space="preserve"> на газообразном. Из этого числа 2040 теплоисточников являются муниципальными, а остальные 657 теплоисточников находятся на балансе различных организаций и ведомств;</w:t>
      </w:r>
    </w:p>
    <w:p w:rsidR="00C964FC" w:rsidRPr="00C964FC" w:rsidRDefault="00C964FC" w:rsidP="00C964FC">
      <w:pPr>
        <w:widowControl w:val="0"/>
        <w:shd w:val="clear" w:color="auto" w:fill="FFFFFF"/>
        <w:suppressAutoHyphens/>
        <w:autoSpaceDE w:val="0"/>
        <w:autoSpaceDN w:val="0"/>
        <w:adjustRightInd w:val="0"/>
        <w:ind w:firstLine="709"/>
        <w:rPr>
          <w:sz w:val="28"/>
          <w:szCs w:val="28"/>
          <w:lang w:eastAsia="ar-SA"/>
        </w:rPr>
      </w:pPr>
      <w:r w:rsidRPr="00C964FC">
        <w:rPr>
          <w:sz w:val="28"/>
          <w:szCs w:val="28"/>
          <w:lang w:eastAsia="ar-SA"/>
        </w:rPr>
        <w:t>2) 936 водопроводов хозяйственно-питьевого назначения установлен</w:t>
      </w:r>
      <w:r w:rsidR="0095253A">
        <w:rPr>
          <w:sz w:val="28"/>
          <w:szCs w:val="28"/>
          <w:lang w:eastAsia="ar-SA"/>
        </w:rPr>
        <w:t>ной мощностью около 2,6 млн.</w:t>
      </w:r>
      <w:r w:rsidRPr="00C964FC">
        <w:rPr>
          <w:sz w:val="28"/>
          <w:szCs w:val="28"/>
          <w:lang w:eastAsia="ar-SA"/>
        </w:rPr>
        <w:t xml:space="preserve"> кубических метров в сутки, осуществляющих забор воды из 1339 источников, в том числе 44 поверхностных и 1295 подземных;</w:t>
      </w:r>
    </w:p>
    <w:p w:rsidR="00C964FC" w:rsidRPr="00C964FC" w:rsidRDefault="00C964FC" w:rsidP="00C964FC">
      <w:pPr>
        <w:widowControl w:val="0"/>
        <w:shd w:val="clear" w:color="auto" w:fill="FFFFFF"/>
        <w:suppressAutoHyphens/>
        <w:autoSpaceDE w:val="0"/>
        <w:autoSpaceDN w:val="0"/>
        <w:adjustRightInd w:val="0"/>
        <w:ind w:firstLine="709"/>
        <w:rPr>
          <w:sz w:val="28"/>
          <w:szCs w:val="28"/>
          <w:lang w:eastAsia="ar-SA"/>
        </w:rPr>
      </w:pPr>
      <w:r w:rsidRPr="00C964FC">
        <w:rPr>
          <w:sz w:val="28"/>
          <w:szCs w:val="28"/>
          <w:lang w:eastAsia="ar-SA"/>
        </w:rPr>
        <w:t xml:space="preserve">3) 67 сооружений водоподготовки, 35 из которых производят очистку воды из подземных источников (обезжелезивание, обеззараживание), а 32 </w:t>
      </w:r>
      <w:r w:rsidR="0095253A" w:rsidRPr="0095253A">
        <w:rPr>
          <w:sz w:val="28"/>
          <w:szCs w:val="28"/>
          <w:lang w:eastAsia="ar-SA"/>
        </w:rPr>
        <w:t>–</w:t>
      </w:r>
      <w:r w:rsidRPr="00C964FC">
        <w:rPr>
          <w:sz w:val="28"/>
          <w:szCs w:val="28"/>
          <w:lang w:eastAsia="ar-SA"/>
        </w:rPr>
        <w:t xml:space="preserve"> из поверхностных источников (осветление, обесцвечивание, обеззараживание), и 140 очистных сооружений хозяйственно-бытовой канализации;</w:t>
      </w:r>
    </w:p>
    <w:p w:rsidR="00C964FC" w:rsidRPr="00C964FC" w:rsidRDefault="00C964FC" w:rsidP="00C964FC">
      <w:pPr>
        <w:widowControl w:val="0"/>
        <w:shd w:val="clear" w:color="auto" w:fill="FFFFFF"/>
        <w:suppressAutoHyphens/>
        <w:autoSpaceDE w:val="0"/>
        <w:autoSpaceDN w:val="0"/>
        <w:adjustRightInd w:val="0"/>
        <w:ind w:firstLine="709"/>
        <w:rPr>
          <w:sz w:val="28"/>
          <w:szCs w:val="28"/>
          <w:lang w:eastAsia="ar-SA"/>
        </w:rPr>
      </w:pPr>
      <w:r w:rsidRPr="00C964FC">
        <w:rPr>
          <w:sz w:val="28"/>
          <w:szCs w:val="28"/>
          <w:lang w:eastAsia="ar-SA"/>
        </w:rPr>
        <w:t>4) 1600 тепловых, водопроводных и канализационных насосных станций;</w:t>
      </w:r>
    </w:p>
    <w:p w:rsidR="00C964FC" w:rsidRPr="00C964FC" w:rsidRDefault="0095253A" w:rsidP="00C964FC">
      <w:pPr>
        <w:widowControl w:val="0"/>
        <w:shd w:val="clear" w:color="auto" w:fill="FFFFFF"/>
        <w:suppressAutoHyphens/>
        <w:autoSpaceDE w:val="0"/>
        <w:autoSpaceDN w:val="0"/>
        <w:adjustRightInd w:val="0"/>
        <w:ind w:firstLine="709"/>
        <w:rPr>
          <w:sz w:val="28"/>
          <w:szCs w:val="28"/>
          <w:lang w:eastAsia="ar-SA"/>
        </w:rPr>
      </w:pPr>
      <w:r>
        <w:rPr>
          <w:sz w:val="28"/>
          <w:szCs w:val="28"/>
          <w:lang w:eastAsia="ar-SA"/>
        </w:rPr>
        <w:t>5) более 83 тыс.</w:t>
      </w:r>
      <w:r w:rsidR="00C964FC" w:rsidRPr="00C964FC">
        <w:rPr>
          <w:sz w:val="28"/>
          <w:szCs w:val="28"/>
          <w:lang w:eastAsia="ar-SA"/>
        </w:rPr>
        <w:t xml:space="preserve"> километров инженерных сетей теплоснабжения, электроснабжения, водоснабжения и канализации;</w:t>
      </w:r>
    </w:p>
    <w:p w:rsidR="00C964FC" w:rsidRPr="00C964FC" w:rsidRDefault="00C964FC" w:rsidP="00C964FC">
      <w:pPr>
        <w:widowControl w:val="0"/>
        <w:shd w:val="clear" w:color="auto" w:fill="FFFFFF"/>
        <w:suppressAutoHyphens/>
        <w:autoSpaceDE w:val="0"/>
        <w:autoSpaceDN w:val="0"/>
        <w:adjustRightInd w:val="0"/>
        <w:ind w:firstLine="709"/>
        <w:rPr>
          <w:sz w:val="28"/>
          <w:szCs w:val="28"/>
          <w:lang w:eastAsia="ar-SA"/>
        </w:rPr>
      </w:pPr>
      <w:r w:rsidRPr="00C964FC">
        <w:rPr>
          <w:sz w:val="28"/>
          <w:szCs w:val="28"/>
          <w:lang w:eastAsia="ar-SA"/>
        </w:rPr>
        <w:t xml:space="preserve">6) более 2,4 тыс. километров межпоселковых газопроводов и более 6,3 тыс. километров </w:t>
      </w:r>
      <w:proofErr w:type="spellStart"/>
      <w:r w:rsidRPr="00C964FC">
        <w:rPr>
          <w:sz w:val="28"/>
          <w:szCs w:val="28"/>
          <w:lang w:eastAsia="ar-SA"/>
        </w:rPr>
        <w:t>внутрипоселковых</w:t>
      </w:r>
      <w:proofErr w:type="spellEnd"/>
      <w:r w:rsidRPr="00C964FC">
        <w:rPr>
          <w:sz w:val="28"/>
          <w:szCs w:val="28"/>
          <w:lang w:eastAsia="ar-SA"/>
        </w:rPr>
        <w:t xml:space="preserve"> распределительных газопроводов и газовых сетей;</w:t>
      </w:r>
    </w:p>
    <w:p w:rsidR="00C964FC" w:rsidRPr="00C964FC" w:rsidRDefault="00C964FC" w:rsidP="00C964FC">
      <w:pPr>
        <w:widowControl w:val="0"/>
        <w:shd w:val="clear" w:color="auto" w:fill="FFFFFF"/>
        <w:suppressAutoHyphens/>
        <w:autoSpaceDE w:val="0"/>
        <w:autoSpaceDN w:val="0"/>
        <w:adjustRightInd w:val="0"/>
        <w:ind w:firstLine="709"/>
        <w:rPr>
          <w:sz w:val="28"/>
          <w:szCs w:val="28"/>
          <w:lang w:eastAsia="ar-SA"/>
        </w:rPr>
      </w:pPr>
      <w:r w:rsidRPr="00C964FC">
        <w:rPr>
          <w:sz w:val="28"/>
          <w:szCs w:val="28"/>
          <w:lang w:eastAsia="ar-SA"/>
        </w:rPr>
        <w:t>7) 108</w:t>
      </w:r>
      <w:r w:rsidR="0095253A">
        <w:rPr>
          <w:sz w:val="28"/>
          <w:szCs w:val="28"/>
          <w:lang w:eastAsia="ar-SA"/>
        </w:rPr>
        <w:t xml:space="preserve"> </w:t>
      </w:r>
      <w:r w:rsidRPr="00C964FC">
        <w:rPr>
          <w:sz w:val="28"/>
          <w:szCs w:val="28"/>
          <w:lang w:eastAsia="ar-SA"/>
        </w:rPr>
        <w:t>907 многоквартирных и 363</w:t>
      </w:r>
      <w:r w:rsidR="0095253A">
        <w:rPr>
          <w:sz w:val="28"/>
          <w:szCs w:val="28"/>
          <w:lang w:eastAsia="ar-SA"/>
        </w:rPr>
        <w:t xml:space="preserve"> </w:t>
      </w:r>
      <w:r w:rsidRPr="00C964FC">
        <w:rPr>
          <w:sz w:val="28"/>
          <w:szCs w:val="28"/>
          <w:lang w:eastAsia="ar-SA"/>
        </w:rPr>
        <w:t>092 индивидуальных жилых дома общей площадью 99,4 млн. квадратных метров.</w:t>
      </w:r>
    </w:p>
    <w:p w:rsidR="00C964FC" w:rsidRPr="00C964FC" w:rsidRDefault="00C964FC" w:rsidP="00C964FC">
      <w:pPr>
        <w:ind w:firstLine="709"/>
        <w:rPr>
          <w:sz w:val="28"/>
          <w:szCs w:val="28"/>
        </w:rPr>
      </w:pPr>
      <w:r w:rsidRPr="00C964FC">
        <w:rPr>
          <w:sz w:val="28"/>
          <w:szCs w:val="28"/>
        </w:rPr>
        <w:t>На качество и надежность жилищно-коммунальных услуг, в первую очередь оказывают влияние: высокий уровень износа основных фондов, слабая оснащенность жилищно-коммунальных организаций современной техникой, высокая текучесть кадров и низкая заработная плата в жилищно-коммунальном комплексе области.</w:t>
      </w:r>
    </w:p>
    <w:p w:rsidR="00C964FC" w:rsidRPr="00C964FC" w:rsidRDefault="00C964FC" w:rsidP="00C964FC">
      <w:pPr>
        <w:ind w:firstLine="709"/>
        <w:rPr>
          <w:sz w:val="28"/>
          <w:szCs w:val="28"/>
        </w:rPr>
      </w:pPr>
      <w:r w:rsidRPr="00C964FC">
        <w:rPr>
          <w:sz w:val="28"/>
          <w:szCs w:val="28"/>
        </w:rPr>
        <w:t>Высокая текучесть кадров в жилищно-коммунальном комплексе области объясняется отсутствием эффективной системы мотивации труда и низкой зара</w:t>
      </w:r>
      <w:r w:rsidR="0095253A">
        <w:rPr>
          <w:sz w:val="28"/>
          <w:szCs w:val="28"/>
        </w:rPr>
        <w:t xml:space="preserve">ботной платой, и как следствие </w:t>
      </w:r>
      <w:r w:rsidR="0095253A" w:rsidRPr="0095253A">
        <w:rPr>
          <w:sz w:val="28"/>
          <w:szCs w:val="28"/>
        </w:rPr>
        <w:t>–</w:t>
      </w:r>
      <w:r w:rsidRPr="00C964FC">
        <w:rPr>
          <w:sz w:val="28"/>
          <w:szCs w:val="28"/>
        </w:rPr>
        <w:t xml:space="preserve"> </w:t>
      </w:r>
      <w:proofErr w:type="spellStart"/>
      <w:r w:rsidRPr="00C964FC">
        <w:rPr>
          <w:sz w:val="28"/>
          <w:szCs w:val="28"/>
        </w:rPr>
        <w:t>недоукомплектованность</w:t>
      </w:r>
      <w:proofErr w:type="spellEnd"/>
      <w:r w:rsidRPr="00C964FC">
        <w:rPr>
          <w:sz w:val="28"/>
          <w:szCs w:val="28"/>
        </w:rPr>
        <w:t xml:space="preserve"> штатов и потеря персонала различных категорий.</w:t>
      </w:r>
    </w:p>
    <w:p w:rsidR="00C964FC" w:rsidRPr="00C964FC" w:rsidRDefault="00C964FC" w:rsidP="00C964FC">
      <w:pPr>
        <w:ind w:firstLine="709"/>
        <w:rPr>
          <w:sz w:val="28"/>
          <w:szCs w:val="28"/>
        </w:rPr>
      </w:pPr>
      <w:r w:rsidRPr="00C964FC">
        <w:rPr>
          <w:sz w:val="28"/>
          <w:szCs w:val="28"/>
        </w:rPr>
        <w:t xml:space="preserve">В Свердловской области по всем видам организаций жилищно-коммунального комплекса степень износа основных фондов превышает среднероссийский уровень. Самый высокий уровень износа наблюдается на предприятиях, осуществляющих производство, передачу и распределение пара и горячей </w:t>
      </w:r>
      <w:r w:rsidR="0095253A">
        <w:rPr>
          <w:sz w:val="28"/>
          <w:szCs w:val="28"/>
        </w:rPr>
        <w:t xml:space="preserve">воды (тепловой энергии) </w:t>
      </w:r>
      <w:r w:rsidR="0095253A" w:rsidRPr="0095253A">
        <w:rPr>
          <w:sz w:val="28"/>
          <w:szCs w:val="28"/>
        </w:rPr>
        <w:t>–</w:t>
      </w:r>
      <w:r w:rsidRPr="00C964FC">
        <w:rPr>
          <w:sz w:val="28"/>
          <w:szCs w:val="28"/>
        </w:rPr>
        <w:t xml:space="preserve"> 62 процента.</w:t>
      </w:r>
    </w:p>
    <w:p w:rsidR="005030B8" w:rsidRDefault="005030B8" w:rsidP="00C964FC">
      <w:pPr>
        <w:ind w:firstLine="709"/>
        <w:rPr>
          <w:sz w:val="28"/>
          <w:szCs w:val="28"/>
        </w:rPr>
      </w:pPr>
    </w:p>
    <w:p w:rsidR="00C964FC" w:rsidRPr="00C964FC" w:rsidRDefault="00C964FC" w:rsidP="00C964FC">
      <w:pPr>
        <w:ind w:firstLine="709"/>
        <w:rPr>
          <w:sz w:val="28"/>
          <w:szCs w:val="28"/>
        </w:rPr>
      </w:pPr>
      <w:r w:rsidRPr="00C964FC">
        <w:rPr>
          <w:sz w:val="28"/>
          <w:szCs w:val="28"/>
        </w:rPr>
        <w:lastRenderedPageBreak/>
        <w:t>Основными направлениями развития жилищно-коммунального хозяйства являются:</w:t>
      </w:r>
    </w:p>
    <w:p w:rsidR="00C964FC" w:rsidRPr="00C964FC" w:rsidRDefault="00C964FC" w:rsidP="00C964FC">
      <w:pPr>
        <w:ind w:firstLine="709"/>
        <w:rPr>
          <w:sz w:val="28"/>
          <w:szCs w:val="28"/>
        </w:rPr>
      </w:pPr>
      <w:r w:rsidRPr="00C964FC">
        <w:rPr>
          <w:sz w:val="28"/>
          <w:szCs w:val="28"/>
        </w:rPr>
        <w:t>1) повышение качества и надежности жилищно-коммунальных услуг;</w:t>
      </w:r>
    </w:p>
    <w:p w:rsidR="00C964FC" w:rsidRPr="00C964FC" w:rsidRDefault="00C964FC" w:rsidP="00C964FC">
      <w:pPr>
        <w:ind w:firstLine="709"/>
        <w:rPr>
          <w:sz w:val="28"/>
          <w:szCs w:val="28"/>
        </w:rPr>
      </w:pPr>
      <w:r w:rsidRPr="00C964FC">
        <w:rPr>
          <w:sz w:val="28"/>
          <w:szCs w:val="28"/>
        </w:rPr>
        <w:t>2) модернизация коммунальной инфраструктуры для повышения ресурсной эффективности производства и предоставления услуг;</w:t>
      </w:r>
    </w:p>
    <w:p w:rsidR="00C964FC" w:rsidRPr="00C964FC" w:rsidRDefault="00C964FC" w:rsidP="00C964FC">
      <w:pPr>
        <w:ind w:firstLine="709"/>
        <w:rPr>
          <w:sz w:val="28"/>
          <w:szCs w:val="28"/>
        </w:rPr>
      </w:pPr>
      <w:r w:rsidRPr="00C964FC">
        <w:rPr>
          <w:sz w:val="28"/>
          <w:szCs w:val="28"/>
        </w:rPr>
        <w:t>3) увеличение объемов капитального ремонта;</w:t>
      </w:r>
    </w:p>
    <w:p w:rsidR="00C964FC" w:rsidRPr="00C964FC" w:rsidRDefault="00C964FC" w:rsidP="00C964FC">
      <w:pPr>
        <w:ind w:firstLine="709"/>
        <w:rPr>
          <w:sz w:val="28"/>
          <w:szCs w:val="28"/>
        </w:rPr>
      </w:pPr>
      <w:r w:rsidRPr="00C964FC">
        <w:rPr>
          <w:sz w:val="28"/>
          <w:szCs w:val="28"/>
        </w:rPr>
        <w:t xml:space="preserve">4) снос аварийного и ветхого жилья; </w:t>
      </w:r>
    </w:p>
    <w:p w:rsidR="00C964FC" w:rsidRPr="00C964FC" w:rsidRDefault="00C964FC" w:rsidP="00C964FC">
      <w:pPr>
        <w:ind w:firstLine="709"/>
        <w:rPr>
          <w:sz w:val="28"/>
          <w:szCs w:val="28"/>
        </w:rPr>
      </w:pPr>
      <w:r w:rsidRPr="00C964FC">
        <w:rPr>
          <w:sz w:val="28"/>
          <w:szCs w:val="28"/>
        </w:rPr>
        <w:t>5) повышение инвестиционной привлекательности жилищно-коммунального комплекса;</w:t>
      </w:r>
    </w:p>
    <w:p w:rsidR="00C964FC" w:rsidRPr="00C964FC" w:rsidRDefault="00C964FC" w:rsidP="00C964FC">
      <w:pPr>
        <w:ind w:firstLine="709"/>
        <w:rPr>
          <w:sz w:val="28"/>
          <w:szCs w:val="28"/>
        </w:rPr>
      </w:pPr>
      <w:r w:rsidRPr="00C964FC">
        <w:rPr>
          <w:sz w:val="28"/>
          <w:szCs w:val="28"/>
        </w:rPr>
        <w:t>6) повышение эффективности управления жилищно-коммунальным комплексом;</w:t>
      </w:r>
    </w:p>
    <w:p w:rsidR="00C964FC" w:rsidRPr="00C964FC" w:rsidRDefault="00C964FC" w:rsidP="00C964FC">
      <w:pPr>
        <w:ind w:firstLine="709"/>
        <w:rPr>
          <w:sz w:val="28"/>
          <w:szCs w:val="28"/>
        </w:rPr>
      </w:pPr>
      <w:r w:rsidRPr="00C964FC">
        <w:rPr>
          <w:sz w:val="28"/>
          <w:szCs w:val="28"/>
        </w:rPr>
        <w:t>7) повышение роли и ответственности собственников помещений в многоквартирных домах в сфере управления принадлежащей им недвижимости;</w:t>
      </w:r>
    </w:p>
    <w:p w:rsidR="00C964FC" w:rsidRPr="00C964FC" w:rsidRDefault="00C964FC" w:rsidP="00C964FC">
      <w:pPr>
        <w:ind w:firstLine="709"/>
        <w:rPr>
          <w:sz w:val="28"/>
          <w:szCs w:val="28"/>
        </w:rPr>
      </w:pPr>
      <w:r w:rsidRPr="00C964FC">
        <w:rPr>
          <w:sz w:val="28"/>
          <w:szCs w:val="28"/>
        </w:rPr>
        <w:t>8) повышение уровня квалификации работников жилищно-коммунального комплекса;</w:t>
      </w:r>
    </w:p>
    <w:p w:rsidR="00C964FC" w:rsidRPr="00C964FC" w:rsidRDefault="00C964FC" w:rsidP="00C964FC">
      <w:pPr>
        <w:ind w:firstLine="709"/>
        <w:rPr>
          <w:sz w:val="28"/>
          <w:szCs w:val="28"/>
        </w:rPr>
      </w:pPr>
      <w:r w:rsidRPr="00C964FC">
        <w:rPr>
          <w:sz w:val="28"/>
          <w:szCs w:val="28"/>
        </w:rPr>
        <w:t>9) применение современных автоматизированных информационных систем управления на жилищно-коммунальных предприятиях.</w:t>
      </w:r>
    </w:p>
    <w:p w:rsidR="00C964FC" w:rsidRPr="00C964FC" w:rsidRDefault="0095253A" w:rsidP="00C964FC">
      <w:pPr>
        <w:widowControl w:val="0"/>
        <w:autoSpaceDE w:val="0"/>
        <w:autoSpaceDN w:val="0"/>
        <w:adjustRightInd w:val="0"/>
        <w:ind w:firstLine="709"/>
        <w:rPr>
          <w:rFonts w:eastAsia="Calibri"/>
          <w:sz w:val="28"/>
          <w:szCs w:val="28"/>
          <w:lang w:eastAsia="en-US"/>
        </w:rPr>
      </w:pPr>
      <w:r>
        <w:rPr>
          <w:rFonts w:eastAsia="Calibri"/>
          <w:sz w:val="28"/>
          <w:szCs w:val="28"/>
          <w:lang w:eastAsia="en-US"/>
        </w:rPr>
        <w:t>За период 2007</w:t>
      </w:r>
      <w:r w:rsidRPr="0095253A">
        <w:rPr>
          <w:rFonts w:eastAsia="Calibri"/>
          <w:sz w:val="28"/>
          <w:szCs w:val="28"/>
          <w:lang w:eastAsia="en-US"/>
        </w:rPr>
        <w:t>–</w:t>
      </w:r>
      <w:r w:rsidR="00C964FC" w:rsidRPr="00C964FC">
        <w:rPr>
          <w:rFonts w:eastAsia="Calibri"/>
          <w:sz w:val="28"/>
          <w:szCs w:val="28"/>
          <w:lang w:eastAsia="en-US"/>
        </w:rPr>
        <w:t xml:space="preserve">2012 годов темп роста производительности труда в целом по Свердловской области составил 117,4 процента при среднегодовом росте </w:t>
      </w:r>
      <w:r>
        <w:rPr>
          <w:rFonts w:eastAsia="Calibri"/>
          <w:sz w:val="28"/>
          <w:szCs w:val="28"/>
          <w:lang w:eastAsia="en-US"/>
        </w:rPr>
        <w:t xml:space="preserve">  </w:t>
      </w:r>
      <w:r w:rsidR="00C964FC" w:rsidRPr="00C964FC">
        <w:rPr>
          <w:rFonts w:eastAsia="Calibri"/>
          <w:sz w:val="28"/>
          <w:szCs w:val="28"/>
          <w:lang w:eastAsia="en-US"/>
        </w:rPr>
        <w:t xml:space="preserve">103,3 процента. </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Производительность труда по Свердловской области, рассчитанная по обороту организаций, в 2012 году составляла чуть более 2 млн. рублей на одного работающего. Наиболее производительным сектором экономики региона была и остается торговля </w:t>
      </w:r>
      <w:r w:rsidR="0095253A" w:rsidRPr="0095253A">
        <w:rPr>
          <w:rFonts w:eastAsia="Calibri"/>
          <w:sz w:val="28"/>
          <w:szCs w:val="28"/>
          <w:lang w:eastAsia="en-US"/>
        </w:rPr>
        <w:t>–</w:t>
      </w:r>
      <w:r w:rsidRPr="00C964FC">
        <w:rPr>
          <w:rFonts w:eastAsia="Calibri"/>
          <w:sz w:val="28"/>
          <w:szCs w:val="28"/>
          <w:lang w:eastAsia="en-US"/>
        </w:rPr>
        <w:t xml:space="preserve"> 5,3 млн. рублей и сектор по производству и распределению электроэнергии, газа и воды </w:t>
      </w:r>
      <w:r w:rsidR="0095253A" w:rsidRPr="0095253A">
        <w:rPr>
          <w:rFonts w:eastAsia="Calibri"/>
          <w:sz w:val="28"/>
          <w:szCs w:val="28"/>
          <w:lang w:eastAsia="en-US"/>
        </w:rPr>
        <w:t>–</w:t>
      </w:r>
      <w:r w:rsidRPr="00C964FC">
        <w:rPr>
          <w:rFonts w:eastAsia="Calibri"/>
          <w:sz w:val="28"/>
          <w:szCs w:val="28"/>
          <w:lang w:eastAsia="en-US"/>
        </w:rPr>
        <w:t xml:space="preserve"> 4 млн. рублей (на его долю приходится </w:t>
      </w:r>
      <w:r w:rsidR="0095253A">
        <w:rPr>
          <w:rFonts w:eastAsia="Calibri"/>
          <w:sz w:val="28"/>
          <w:szCs w:val="28"/>
          <w:lang w:eastAsia="en-US"/>
        </w:rPr>
        <w:t xml:space="preserve">                 </w:t>
      </w:r>
      <w:r w:rsidRPr="00C964FC">
        <w:rPr>
          <w:rFonts w:eastAsia="Calibri"/>
          <w:sz w:val="28"/>
          <w:szCs w:val="28"/>
          <w:lang w:eastAsia="en-US"/>
        </w:rPr>
        <w:t>4,6 процента в численности занятых и 12,7 процента в объеме оборота организаций)</w:t>
      </w:r>
      <w:r w:rsidR="0095253A">
        <w:rPr>
          <w:rFonts w:eastAsia="Calibri"/>
          <w:sz w:val="28"/>
          <w:szCs w:val="28"/>
          <w:lang w:eastAsia="en-US"/>
        </w:rPr>
        <w:t>.</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Производство и распределение электроэнергии, газа и воды локализованы преимущественно </w:t>
      </w:r>
      <w:r w:rsidR="0095253A">
        <w:rPr>
          <w:rFonts w:eastAsia="Calibri"/>
          <w:sz w:val="28"/>
          <w:szCs w:val="28"/>
          <w:lang w:eastAsia="en-US"/>
        </w:rPr>
        <w:t>на</w:t>
      </w:r>
      <w:r w:rsidRPr="00C964FC">
        <w:rPr>
          <w:rFonts w:eastAsia="Calibri"/>
          <w:sz w:val="28"/>
          <w:szCs w:val="28"/>
          <w:lang w:eastAsia="en-US"/>
        </w:rPr>
        <w:t xml:space="preserve"> территориях, не входящих в управленческие округа Свердловской области (Екатеринбург), </w:t>
      </w:r>
      <w:r w:rsidR="0095253A" w:rsidRPr="0095253A">
        <w:rPr>
          <w:rFonts w:eastAsia="Calibri"/>
          <w:sz w:val="28"/>
          <w:szCs w:val="28"/>
          <w:lang w:eastAsia="en-US"/>
        </w:rPr>
        <w:t>–</w:t>
      </w:r>
      <w:r w:rsidRPr="00C964FC">
        <w:rPr>
          <w:rFonts w:eastAsia="Calibri"/>
          <w:sz w:val="28"/>
          <w:szCs w:val="28"/>
          <w:lang w:eastAsia="en-US"/>
        </w:rPr>
        <w:t xml:space="preserve"> 33 процента занятых в отрасли. Следующим по доле численности занятых в отрасли следует Горнозаводской </w:t>
      </w:r>
      <w:proofErr w:type="gramStart"/>
      <w:r w:rsidRPr="00C964FC">
        <w:rPr>
          <w:rFonts w:eastAsia="Calibri"/>
          <w:sz w:val="28"/>
          <w:szCs w:val="28"/>
          <w:lang w:eastAsia="en-US"/>
        </w:rPr>
        <w:t>управленческий</w:t>
      </w:r>
      <w:proofErr w:type="gramEnd"/>
      <w:r w:rsidRPr="00C964FC">
        <w:rPr>
          <w:rFonts w:eastAsia="Calibri"/>
          <w:sz w:val="28"/>
          <w:szCs w:val="28"/>
          <w:lang w:eastAsia="en-US"/>
        </w:rPr>
        <w:t xml:space="preserve"> округ Свердловской области </w:t>
      </w:r>
      <w:r w:rsidR="0095253A" w:rsidRPr="0095253A">
        <w:rPr>
          <w:rFonts w:eastAsia="Calibri"/>
          <w:sz w:val="28"/>
          <w:szCs w:val="28"/>
          <w:lang w:eastAsia="en-US"/>
        </w:rPr>
        <w:t>–</w:t>
      </w:r>
      <w:r w:rsidRPr="00C964FC">
        <w:rPr>
          <w:rFonts w:eastAsia="Calibri"/>
          <w:sz w:val="28"/>
          <w:szCs w:val="28"/>
          <w:lang w:eastAsia="en-US"/>
        </w:rPr>
        <w:t xml:space="preserve"> 19 процентов, далее по </w:t>
      </w:r>
      <w:r w:rsidR="0095253A">
        <w:rPr>
          <w:rFonts w:eastAsia="Calibri"/>
          <w:sz w:val="28"/>
          <w:szCs w:val="28"/>
          <w:lang w:eastAsia="en-US"/>
        </w:rPr>
        <w:t xml:space="preserve">                 </w:t>
      </w:r>
      <w:r w:rsidRPr="00C964FC">
        <w:rPr>
          <w:rFonts w:eastAsia="Calibri"/>
          <w:sz w:val="28"/>
          <w:szCs w:val="28"/>
          <w:lang w:eastAsia="en-US"/>
        </w:rPr>
        <w:t xml:space="preserve">13 процентов в Северном, Западном и Южном управленческих округах Свердловской области. При этом ситуация по производительности труда существенно отличается от структуры численности </w:t>
      </w:r>
      <w:proofErr w:type="gramStart"/>
      <w:r w:rsidRPr="00C964FC">
        <w:rPr>
          <w:rFonts w:eastAsia="Calibri"/>
          <w:sz w:val="28"/>
          <w:szCs w:val="28"/>
          <w:lang w:eastAsia="en-US"/>
        </w:rPr>
        <w:t>занятых</w:t>
      </w:r>
      <w:proofErr w:type="gramEnd"/>
      <w:r w:rsidRPr="00C964FC">
        <w:rPr>
          <w:rFonts w:eastAsia="Calibri"/>
          <w:sz w:val="28"/>
          <w:szCs w:val="28"/>
          <w:lang w:eastAsia="en-US"/>
        </w:rPr>
        <w:t xml:space="preserve">. Производительность труда в Горнозаводском, Северном и Западном управленческих </w:t>
      </w:r>
      <w:proofErr w:type="gramStart"/>
      <w:r w:rsidRPr="00C964FC">
        <w:rPr>
          <w:rFonts w:eastAsia="Calibri"/>
          <w:sz w:val="28"/>
          <w:szCs w:val="28"/>
          <w:lang w:eastAsia="en-US"/>
        </w:rPr>
        <w:t>округах</w:t>
      </w:r>
      <w:proofErr w:type="gramEnd"/>
      <w:r w:rsidRPr="00C964FC">
        <w:rPr>
          <w:rFonts w:eastAsia="Calibri"/>
          <w:sz w:val="28"/>
          <w:szCs w:val="28"/>
          <w:lang w:eastAsia="en-US"/>
        </w:rPr>
        <w:t xml:space="preserve"> Свердловской области составляет соответственно 1,9 млн. рублей, 1,8 млн. рублей и 2,0 млн. рублей, что в 2 раза ниже, чем в среднем по отрасли. Вместе с тем на территориях данных округов имеются муниципальные образования с высокой производительностью данного сектора: </w:t>
      </w:r>
      <w:proofErr w:type="gramStart"/>
      <w:r w:rsidRPr="00C964FC">
        <w:rPr>
          <w:rFonts w:eastAsia="Calibri"/>
          <w:sz w:val="28"/>
          <w:szCs w:val="28"/>
          <w:lang w:eastAsia="en-US"/>
        </w:rPr>
        <w:t xml:space="preserve">Горнозаводской управленческий округ Свердловской области </w:t>
      </w:r>
      <w:r w:rsidR="0095253A" w:rsidRPr="0095253A">
        <w:rPr>
          <w:rFonts w:eastAsia="Calibri"/>
          <w:sz w:val="28"/>
          <w:szCs w:val="28"/>
          <w:lang w:eastAsia="en-US"/>
        </w:rPr>
        <w:t>–</w:t>
      </w:r>
      <w:r w:rsidRPr="00C964FC">
        <w:rPr>
          <w:rFonts w:eastAsia="Calibri"/>
          <w:sz w:val="28"/>
          <w:szCs w:val="28"/>
          <w:lang w:eastAsia="en-US"/>
        </w:rPr>
        <w:t xml:space="preserve"> город Нижний Тагил, городской округ Верхний Тагил; Северный управленческий округ Свердловской области </w:t>
      </w:r>
      <w:r w:rsidR="0095253A" w:rsidRPr="0095253A">
        <w:rPr>
          <w:rFonts w:eastAsia="Calibri"/>
          <w:sz w:val="28"/>
          <w:szCs w:val="28"/>
          <w:lang w:eastAsia="en-US"/>
        </w:rPr>
        <w:t>–</w:t>
      </w:r>
      <w:r w:rsidRPr="00C964FC">
        <w:rPr>
          <w:rFonts w:eastAsia="Calibri"/>
          <w:sz w:val="28"/>
          <w:szCs w:val="28"/>
          <w:lang w:eastAsia="en-US"/>
        </w:rPr>
        <w:t xml:space="preserve"> Качканар</w:t>
      </w:r>
      <w:r w:rsidR="0095253A">
        <w:rPr>
          <w:rFonts w:eastAsia="Calibri"/>
          <w:sz w:val="28"/>
          <w:szCs w:val="28"/>
          <w:lang w:eastAsia="en-US"/>
        </w:rPr>
        <w:t>ский городской округ</w:t>
      </w:r>
      <w:r w:rsidRPr="00C964FC">
        <w:rPr>
          <w:rFonts w:eastAsia="Calibri"/>
          <w:sz w:val="28"/>
          <w:szCs w:val="28"/>
          <w:lang w:eastAsia="en-US"/>
        </w:rPr>
        <w:t xml:space="preserve">, городской округ Краснотурьинск, </w:t>
      </w:r>
      <w:proofErr w:type="spellStart"/>
      <w:r w:rsidRPr="00C964FC">
        <w:rPr>
          <w:rFonts w:eastAsia="Calibri"/>
          <w:sz w:val="28"/>
          <w:szCs w:val="28"/>
          <w:lang w:eastAsia="en-US"/>
        </w:rPr>
        <w:t>Серовский</w:t>
      </w:r>
      <w:proofErr w:type="spellEnd"/>
      <w:r w:rsidRPr="00C964FC">
        <w:rPr>
          <w:rFonts w:eastAsia="Calibri"/>
          <w:sz w:val="28"/>
          <w:szCs w:val="28"/>
          <w:lang w:eastAsia="en-US"/>
        </w:rPr>
        <w:t xml:space="preserve"> городской округ, </w:t>
      </w:r>
      <w:proofErr w:type="spellStart"/>
      <w:r w:rsidRPr="00C964FC">
        <w:rPr>
          <w:rFonts w:eastAsia="Calibri"/>
          <w:sz w:val="28"/>
          <w:szCs w:val="28"/>
          <w:lang w:eastAsia="en-US"/>
        </w:rPr>
        <w:t>Нижнетуринский</w:t>
      </w:r>
      <w:proofErr w:type="spellEnd"/>
      <w:r w:rsidRPr="00C964FC">
        <w:rPr>
          <w:rFonts w:eastAsia="Calibri"/>
          <w:sz w:val="28"/>
          <w:szCs w:val="28"/>
          <w:lang w:eastAsia="en-US"/>
        </w:rPr>
        <w:t xml:space="preserve"> городской округ; Западный управленческий округ </w:t>
      </w:r>
      <w:r w:rsidRPr="00C964FC">
        <w:rPr>
          <w:rFonts w:eastAsia="Calibri"/>
          <w:sz w:val="28"/>
          <w:szCs w:val="28"/>
          <w:lang w:eastAsia="en-US"/>
        </w:rPr>
        <w:lastRenderedPageBreak/>
        <w:t xml:space="preserve">Свердловской области </w:t>
      </w:r>
      <w:r w:rsidR="0095253A" w:rsidRPr="0095253A">
        <w:rPr>
          <w:rFonts w:eastAsia="Calibri"/>
          <w:sz w:val="28"/>
          <w:szCs w:val="28"/>
          <w:lang w:eastAsia="en-US"/>
        </w:rPr>
        <w:t>–</w:t>
      </w:r>
      <w:r w:rsidRPr="00C964FC">
        <w:rPr>
          <w:rFonts w:eastAsia="Calibri"/>
          <w:sz w:val="28"/>
          <w:szCs w:val="28"/>
          <w:lang w:eastAsia="en-US"/>
        </w:rPr>
        <w:t xml:space="preserve"> городской округ Среднеуральск.</w:t>
      </w:r>
      <w:proofErr w:type="gramEnd"/>
      <w:r w:rsidRPr="00C964FC">
        <w:rPr>
          <w:rFonts w:eastAsia="Calibri"/>
          <w:sz w:val="28"/>
          <w:szCs w:val="28"/>
          <w:lang w:eastAsia="en-US"/>
        </w:rPr>
        <w:t xml:space="preserve"> Высокоэффективная занятость в секторе производства и распределения электроэнергии, газа и воды представлена в городе Екатеринбурге </w:t>
      </w:r>
      <w:r w:rsidR="0005084E" w:rsidRPr="0005084E">
        <w:rPr>
          <w:rFonts w:eastAsia="Calibri"/>
          <w:sz w:val="28"/>
          <w:szCs w:val="28"/>
          <w:lang w:eastAsia="en-US"/>
        </w:rPr>
        <w:t>–</w:t>
      </w:r>
      <w:r w:rsidRPr="00C964FC">
        <w:rPr>
          <w:rFonts w:eastAsia="Calibri"/>
          <w:sz w:val="28"/>
          <w:szCs w:val="28"/>
          <w:lang w:eastAsia="en-US"/>
        </w:rPr>
        <w:t xml:space="preserve"> 8,7 млн. рублей на человека и Южном управленческом округе Свердловской области </w:t>
      </w:r>
      <w:r w:rsidR="0005084E" w:rsidRPr="0005084E">
        <w:rPr>
          <w:rFonts w:eastAsia="Calibri"/>
          <w:sz w:val="28"/>
          <w:szCs w:val="28"/>
          <w:lang w:eastAsia="en-US"/>
        </w:rPr>
        <w:t>–</w:t>
      </w:r>
      <w:r w:rsidRPr="00C964FC">
        <w:rPr>
          <w:rFonts w:eastAsia="Calibri"/>
          <w:sz w:val="28"/>
          <w:szCs w:val="28"/>
          <w:lang w:eastAsia="en-US"/>
        </w:rPr>
        <w:t xml:space="preserve"> 4,9 млн. рублей на человека.</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Повышенный уровень заработной платы в производстве и распределении электроэнергии, газа и воды отмечен в Южном управленческом округе Свердловской области и городе Екатеринбурге. Во всех остальных секторах, включая социальную сферу, заработная плата в территориях ниже, чем в городе Екатеринбурге и в среднем по области.</w:t>
      </w:r>
    </w:p>
    <w:p w:rsidR="00C964FC" w:rsidRPr="00C964FC" w:rsidRDefault="00C964FC" w:rsidP="00C964FC">
      <w:pPr>
        <w:widowControl w:val="0"/>
        <w:autoSpaceDE w:val="0"/>
        <w:autoSpaceDN w:val="0"/>
        <w:adjustRightInd w:val="0"/>
        <w:ind w:firstLine="709"/>
        <w:rPr>
          <w:rFonts w:eastAsia="Calibri"/>
          <w:sz w:val="28"/>
          <w:szCs w:val="28"/>
          <w:lang w:eastAsia="en-US"/>
        </w:rPr>
      </w:pPr>
    </w:p>
    <w:p w:rsidR="00C964FC" w:rsidRPr="00C964FC" w:rsidRDefault="00C964FC" w:rsidP="00C964FC">
      <w:pPr>
        <w:widowControl w:val="0"/>
        <w:autoSpaceDE w:val="0"/>
        <w:autoSpaceDN w:val="0"/>
        <w:adjustRightInd w:val="0"/>
        <w:ind w:firstLine="709"/>
        <w:jc w:val="center"/>
        <w:rPr>
          <w:rFonts w:eastAsia="Calibri"/>
          <w:b/>
          <w:sz w:val="28"/>
          <w:szCs w:val="28"/>
          <w:lang w:eastAsia="en-US"/>
        </w:rPr>
      </w:pPr>
      <w:r w:rsidRPr="00C964FC">
        <w:rPr>
          <w:rFonts w:eastAsia="Calibri"/>
          <w:b/>
          <w:sz w:val="28"/>
          <w:szCs w:val="28"/>
          <w:lang w:eastAsia="en-US"/>
        </w:rPr>
        <w:t>Раздел 3. Цель, задачи и риски реализации Программы</w:t>
      </w:r>
    </w:p>
    <w:p w:rsidR="00C964FC" w:rsidRPr="00C964FC" w:rsidRDefault="00C964FC" w:rsidP="00C964FC">
      <w:pPr>
        <w:widowControl w:val="0"/>
        <w:autoSpaceDE w:val="0"/>
        <w:autoSpaceDN w:val="0"/>
        <w:adjustRightInd w:val="0"/>
        <w:ind w:firstLine="709"/>
        <w:rPr>
          <w:rFonts w:eastAsia="Calibri"/>
          <w:sz w:val="28"/>
          <w:szCs w:val="28"/>
          <w:lang w:eastAsia="en-US"/>
        </w:rPr>
      </w:pPr>
      <w:bookmarkStart w:id="3" w:name="Par120"/>
      <w:bookmarkEnd w:id="3"/>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Цель Программы – создание и модернизация к 2020 году 58,5 тыс. рабочих мест на действующих и вновь создаваемых предприятиях и организациях в сфере производства и распределении электроэнергии, газа и воды, включая предоставление коммунальных услуг в Свердловской области.</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Основными задачами Программы являются:</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1) создание новых и модернизация действующих производств;</w:t>
      </w:r>
    </w:p>
    <w:p w:rsidR="00C964FC" w:rsidRPr="00964659"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2) </w:t>
      </w:r>
      <w:r w:rsidRPr="00964659">
        <w:rPr>
          <w:rFonts w:eastAsia="Calibri"/>
          <w:sz w:val="28"/>
          <w:szCs w:val="28"/>
          <w:lang w:eastAsia="en-US"/>
        </w:rPr>
        <w:t xml:space="preserve">рост производительности труда </w:t>
      </w:r>
      <w:r w:rsidR="0005084E" w:rsidRPr="00964659">
        <w:rPr>
          <w:rFonts w:eastAsia="Calibri"/>
          <w:sz w:val="28"/>
          <w:szCs w:val="28"/>
          <w:lang w:eastAsia="en-US"/>
        </w:rPr>
        <w:t>–</w:t>
      </w:r>
      <w:r w:rsidRPr="00964659">
        <w:rPr>
          <w:rFonts w:eastAsia="Calibri"/>
          <w:sz w:val="28"/>
          <w:szCs w:val="28"/>
          <w:lang w:eastAsia="en-US"/>
        </w:rPr>
        <w:t xml:space="preserve"> увеличение производительности труда к 2020 году в 1,8 раза к уровню 2013 года;</w:t>
      </w:r>
    </w:p>
    <w:p w:rsidR="00C964FC" w:rsidRPr="00964659" w:rsidRDefault="00C964FC" w:rsidP="00C964FC">
      <w:pPr>
        <w:widowControl w:val="0"/>
        <w:autoSpaceDE w:val="0"/>
        <w:autoSpaceDN w:val="0"/>
        <w:adjustRightInd w:val="0"/>
        <w:ind w:firstLine="709"/>
        <w:rPr>
          <w:rFonts w:eastAsia="Calibri"/>
          <w:sz w:val="28"/>
          <w:szCs w:val="28"/>
          <w:lang w:eastAsia="en-US"/>
        </w:rPr>
      </w:pPr>
      <w:r w:rsidRPr="00964659">
        <w:rPr>
          <w:rFonts w:eastAsia="Calibri"/>
          <w:sz w:val="28"/>
          <w:szCs w:val="28"/>
          <w:lang w:eastAsia="en-US"/>
        </w:rPr>
        <w:t xml:space="preserve">3) рост объемов инвестиций </w:t>
      </w:r>
      <w:r w:rsidR="0005084E" w:rsidRPr="00964659">
        <w:rPr>
          <w:rFonts w:eastAsia="Calibri"/>
          <w:sz w:val="28"/>
          <w:szCs w:val="28"/>
          <w:lang w:eastAsia="en-US"/>
        </w:rPr>
        <w:t>–</w:t>
      </w:r>
      <w:r w:rsidRPr="00964659">
        <w:rPr>
          <w:rFonts w:eastAsia="Calibri"/>
          <w:sz w:val="28"/>
          <w:szCs w:val="28"/>
          <w:lang w:eastAsia="en-US"/>
        </w:rPr>
        <w:t xml:space="preserve"> увеличение объема инвестиций в основной капитал на 10,2 процент</w:t>
      </w:r>
      <w:r w:rsidR="005841AA" w:rsidRPr="00964659">
        <w:rPr>
          <w:rFonts w:eastAsia="Calibri"/>
          <w:sz w:val="28"/>
          <w:szCs w:val="28"/>
          <w:lang w:eastAsia="en-US"/>
        </w:rPr>
        <w:t>а</w:t>
      </w:r>
      <w:r w:rsidRPr="00964659">
        <w:rPr>
          <w:rFonts w:eastAsia="Calibri"/>
          <w:sz w:val="28"/>
          <w:szCs w:val="28"/>
          <w:lang w:eastAsia="en-US"/>
        </w:rPr>
        <w:t xml:space="preserve"> к уровню 2013 года;</w:t>
      </w:r>
    </w:p>
    <w:p w:rsidR="00C964FC" w:rsidRPr="00964659" w:rsidRDefault="00C964FC" w:rsidP="00C964FC">
      <w:pPr>
        <w:widowControl w:val="0"/>
        <w:autoSpaceDE w:val="0"/>
        <w:autoSpaceDN w:val="0"/>
        <w:adjustRightInd w:val="0"/>
        <w:ind w:firstLine="709"/>
        <w:rPr>
          <w:rFonts w:eastAsia="Calibri"/>
          <w:sz w:val="28"/>
          <w:szCs w:val="28"/>
          <w:lang w:eastAsia="en-US"/>
        </w:rPr>
      </w:pPr>
      <w:r w:rsidRPr="00964659">
        <w:rPr>
          <w:rFonts w:eastAsia="Calibri"/>
          <w:sz w:val="28"/>
          <w:szCs w:val="28"/>
          <w:lang w:eastAsia="en-US"/>
        </w:rPr>
        <w:t xml:space="preserve">4) рост доли высококвалифицированных кадров </w:t>
      </w:r>
      <w:r w:rsidR="0005084E" w:rsidRPr="00964659">
        <w:rPr>
          <w:rFonts w:eastAsia="Calibri"/>
          <w:sz w:val="28"/>
          <w:szCs w:val="28"/>
          <w:lang w:eastAsia="en-US"/>
        </w:rPr>
        <w:t>–</w:t>
      </w:r>
      <w:r w:rsidRPr="00964659">
        <w:rPr>
          <w:rFonts w:eastAsia="Calibri"/>
          <w:sz w:val="28"/>
          <w:szCs w:val="28"/>
          <w:lang w:eastAsia="en-US"/>
        </w:rPr>
        <w:t xml:space="preserve"> увеличение к 2020 году числа высококвалифицированных работников от числа квалифицированных работников до 30,0 процентов;</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964659">
        <w:rPr>
          <w:rFonts w:eastAsia="Calibri"/>
          <w:sz w:val="28"/>
          <w:szCs w:val="28"/>
          <w:lang w:eastAsia="en-US"/>
        </w:rPr>
        <w:t>5) рост заработной платы в целом в сфере производства и распределении электроэнергии, газа и воды: увеличение к 2020 году размера среднемесячной заработной платы в 1,</w:t>
      </w:r>
      <w:r w:rsidRPr="00C964FC">
        <w:rPr>
          <w:rFonts w:eastAsia="Calibri"/>
          <w:sz w:val="28"/>
          <w:szCs w:val="28"/>
          <w:lang w:eastAsia="en-US"/>
        </w:rPr>
        <w:t>4 раза к уровню 2013 года.</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Риски реализации Программы разделены на внутренние, которые относятся к сфере компетенции ответственного исполнителя и соисполнителей Программы, и внешние, наступление или </w:t>
      </w:r>
      <w:proofErr w:type="spellStart"/>
      <w:r w:rsidRPr="00C964FC">
        <w:rPr>
          <w:rFonts w:eastAsia="Calibri"/>
          <w:sz w:val="28"/>
          <w:szCs w:val="28"/>
          <w:lang w:eastAsia="en-US"/>
        </w:rPr>
        <w:t>ненаступление</w:t>
      </w:r>
      <w:proofErr w:type="spellEnd"/>
      <w:r w:rsidRPr="00C964FC">
        <w:rPr>
          <w:rFonts w:eastAsia="Calibri"/>
          <w:sz w:val="28"/>
          <w:szCs w:val="28"/>
          <w:lang w:eastAsia="en-US"/>
        </w:rPr>
        <w:t xml:space="preserve"> которых не зависит от действий ответственного исполнителя Программы.</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Внутренние риски могут являться следствием:</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низкой исполнительской дисциплины соисполнителей Программы (органы местного самоуправления муниципальных образований, расположенных на территории Свердловской области, организации и индивидуальные предприниматели (юридические и физические лица));</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несвоевременной разработки, согласования и принятия документов, обеспечивающих выполнение мероприятий Программы;</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недостаточной оперативности при корректировке плана реализации Программы при наступлении внешних рисков реализации Программы;</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неактуальности планирования и запаздывание согласования мероприятий относительно развития технологий.</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Мерами управления внутренними рисками являются:</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lastRenderedPageBreak/>
        <w:t>детальное планирование хода реализации Программы;</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оперативный мониторинг выполнения мероприятий Программы;</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своевременная актуализация плана реализации Программы, в том числе корректировка состава и сроков исполнения мероприятий с сохранением ожидаемых результатов мероприятий Программы.</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Внешние риски могут являться следствием:</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появления новых научных, технических и технологических решений на мировом рынке;</w:t>
      </w:r>
    </w:p>
    <w:p w:rsidR="00C964FC" w:rsidRPr="00C964FC" w:rsidRDefault="00C964FC" w:rsidP="00C964FC">
      <w:pPr>
        <w:shd w:val="clear" w:color="auto" w:fill="FFFFFF"/>
        <w:suppressAutoHyphens/>
        <w:rPr>
          <w:rFonts w:eastAsia="Calibri"/>
          <w:sz w:val="28"/>
          <w:szCs w:val="28"/>
          <w:lang w:eastAsia="en-US"/>
        </w:rPr>
      </w:pPr>
      <w:r w:rsidRPr="00C964FC">
        <w:rPr>
          <w:rFonts w:eastAsia="Calibri"/>
          <w:sz w:val="28"/>
          <w:szCs w:val="28"/>
          <w:lang w:eastAsia="en-US"/>
        </w:rPr>
        <w:t xml:space="preserve">низкий уровень финансирования, что не позволит модернизировать физически и морально устаревшую техническую базу, </w:t>
      </w:r>
      <w:proofErr w:type="gramStart"/>
      <w:r w:rsidRPr="00C964FC">
        <w:rPr>
          <w:rFonts w:eastAsia="Calibri"/>
          <w:sz w:val="28"/>
          <w:szCs w:val="28"/>
          <w:lang w:eastAsia="en-US"/>
        </w:rPr>
        <w:t>создать и модернизировать</w:t>
      </w:r>
      <w:proofErr w:type="gramEnd"/>
      <w:r w:rsidRPr="00C964FC">
        <w:rPr>
          <w:rFonts w:eastAsia="Calibri"/>
          <w:sz w:val="28"/>
          <w:szCs w:val="28"/>
          <w:lang w:eastAsia="en-US"/>
        </w:rPr>
        <w:t xml:space="preserve"> к 2020 году 58,5 тыс. рабочих мест на действующих и вновь создаваемых предприятиях;</w:t>
      </w:r>
    </w:p>
    <w:p w:rsidR="00C964FC" w:rsidRPr="00C964FC" w:rsidRDefault="00C964FC" w:rsidP="00C964FC">
      <w:pPr>
        <w:shd w:val="clear" w:color="auto" w:fill="FFFFFF"/>
        <w:suppressAutoHyphens/>
        <w:rPr>
          <w:rFonts w:eastAsia="Calibri"/>
          <w:sz w:val="28"/>
          <w:szCs w:val="28"/>
          <w:lang w:eastAsia="en-US"/>
        </w:rPr>
      </w:pPr>
      <w:r w:rsidRPr="00C964FC">
        <w:rPr>
          <w:rFonts w:eastAsia="Calibri"/>
          <w:sz w:val="28"/>
          <w:szCs w:val="28"/>
          <w:lang w:eastAsia="en-US"/>
        </w:rPr>
        <w:t>дефицит квалифицированных кадров на рынке труда Свердловской области;</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возникновения дестабилизирующих социально-экономических процессов.</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Для управления рисками этой группы предусмотрено проведение в течение всего срока выполнения Программы мониторинга и прогнозирования текущих тенденций в сфере реализации Программы и при необходимости актуализация плана реализации Программы.</w:t>
      </w:r>
    </w:p>
    <w:p w:rsidR="00450D5D" w:rsidRDefault="00450D5D" w:rsidP="00C964FC">
      <w:pPr>
        <w:widowControl w:val="0"/>
        <w:autoSpaceDE w:val="0"/>
        <w:autoSpaceDN w:val="0"/>
        <w:adjustRightInd w:val="0"/>
        <w:ind w:firstLine="709"/>
        <w:jc w:val="center"/>
        <w:rPr>
          <w:rFonts w:eastAsia="Calibri"/>
          <w:b/>
          <w:sz w:val="28"/>
          <w:szCs w:val="28"/>
          <w:lang w:eastAsia="en-US"/>
        </w:rPr>
      </w:pPr>
    </w:p>
    <w:p w:rsidR="00C964FC" w:rsidRPr="00C964FC" w:rsidRDefault="00C964FC" w:rsidP="00C964FC">
      <w:pPr>
        <w:widowControl w:val="0"/>
        <w:autoSpaceDE w:val="0"/>
        <w:autoSpaceDN w:val="0"/>
        <w:adjustRightInd w:val="0"/>
        <w:ind w:firstLine="709"/>
        <w:jc w:val="center"/>
        <w:rPr>
          <w:rFonts w:eastAsia="Calibri"/>
          <w:b/>
          <w:sz w:val="28"/>
          <w:szCs w:val="28"/>
          <w:lang w:eastAsia="en-US"/>
        </w:rPr>
      </w:pPr>
      <w:r w:rsidRPr="00C964FC">
        <w:rPr>
          <w:rFonts w:eastAsia="Calibri"/>
          <w:b/>
          <w:sz w:val="28"/>
          <w:szCs w:val="28"/>
          <w:lang w:eastAsia="en-US"/>
        </w:rPr>
        <w:t>Раздел 4. Сценарии развития и основные показатели Программы</w:t>
      </w:r>
    </w:p>
    <w:p w:rsidR="00C964FC" w:rsidRPr="00C964FC" w:rsidRDefault="00C964FC" w:rsidP="00C964FC">
      <w:pPr>
        <w:widowControl w:val="0"/>
        <w:autoSpaceDE w:val="0"/>
        <w:autoSpaceDN w:val="0"/>
        <w:adjustRightInd w:val="0"/>
        <w:ind w:firstLine="709"/>
        <w:rPr>
          <w:rFonts w:eastAsia="Calibri"/>
          <w:sz w:val="28"/>
          <w:szCs w:val="28"/>
          <w:lang w:eastAsia="en-US"/>
        </w:rPr>
      </w:pPr>
    </w:p>
    <w:p w:rsidR="00C964FC" w:rsidRPr="00C964FC" w:rsidRDefault="00C964FC" w:rsidP="00C964FC">
      <w:pPr>
        <w:autoSpaceDE w:val="0"/>
        <w:autoSpaceDN w:val="0"/>
        <w:adjustRightInd w:val="0"/>
        <w:ind w:firstLine="709"/>
        <w:rPr>
          <w:rFonts w:ascii="Times New Roman CYR" w:hAnsi="Times New Roman CYR" w:cs="Times New Roman CYR"/>
          <w:spacing w:val="4"/>
          <w:sz w:val="28"/>
          <w:szCs w:val="28"/>
        </w:rPr>
      </w:pPr>
      <w:r w:rsidRPr="00C964FC">
        <w:rPr>
          <w:rFonts w:ascii="Times New Roman CYR" w:hAnsi="Times New Roman CYR" w:cs="Times New Roman CYR"/>
          <w:spacing w:val="4"/>
          <w:sz w:val="28"/>
          <w:szCs w:val="28"/>
        </w:rPr>
        <w:t xml:space="preserve">Решение вышеперечисленных задач Программы </w:t>
      </w:r>
      <w:r w:rsidR="0005084E" w:rsidRPr="00C964FC">
        <w:rPr>
          <w:rFonts w:ascii="Times New Roman CYR" w:hAnsi="Times New Roman CYR" w:cs="Times New Roman CYR"/>
          <w:spacing w:val="4"/>
          <w:sz w:val="28"/>
          <w:szCs w:val="28"/>
        </w:rPr>
        <w:t>рассматрив</w:t>
      </w:r>
      <w:r w:rsidR="0005084E">
        <w:rPr>
          <w:rFonts w:ascii="Times New Roman CYR" w:hAnsi="Times New Roman CYR" w:cs="Times New Roman CYR"/>
          <w:spacing w:val="4"/>
          <w:sz w:val="28"/>
          <w:szCs w:val="28"/>
        </w:rPr>
        <w:t>ается</w:t>
      </w:r>
      <w:r w:rsidRPr="00C964FC">
        <w:rPr>
          <w:rFonts w:ascii="Times New Roman CYR" w:hAnsi="Times New Roman CYR" w:cs="Times New Roman CYR"/>
          <w:spacing w:val="4"/>
          <w:sz w:val="28"/>
          <w:szCs w:val="28"/>
        </w:rPr>
        <w:t xml:space="preserve"> с позиции «инерционного» и «целевого» сценариев. </w:t>
      </w:r>
    </w:p>
    <w:p w:rsidR="00C964FC" w:rsidRPr="00C964FC" w:rsidRDefault="00C964FC" w:rsidP="00C964FC">
      <w:pPr>
        <w:widowControl w:val="0"/>
        <w:autoSpaceDE w:val="0"/>
        <w:autoSpaceDN w:val="0"/>
        <w:adjustRightInd w:val="0"/>
        <w:ind w:firstLine="709"/>
        <w:rPr>
          <w:rFonts w:ascii="Times New Roman CYR" w:hAnsi="Times New Roman CYR" w:cs="Times New Roman CYR"/>
          <w:spacing w:val="4"/>
          <w:sz w:val="28"/>
          <w:szCs w:val="28"/>
        </w:rPr>
      </w:pPr>
      <w:r w:rsidRPr="0005084E">
        <w:rPr>
          <w:rFonts w:ascii="Times New Roman CYR" w:hAnsi="Times New Roman CYR" w:cs="Times New Roman CYR"/>
          <w:spacing w:val="4"/>
          <w:sz w:val="28"/>
          <w:szCs w:val="28"/>
        </w:rPr>
        <w:t>Инерционный сценарий</w:t>
      </w:r>
      <w:r w:rsidRPr="00C964FC">
        <w:rPr>
          <w:rFonts w:ascii="Times New Roman CYR" w:hAnsi="Times New Roman CYR" w:cs="Times New Roman CYR"/>
          <w:spacing w:val="4"/>
          <w:sz w:val="28"/>
          <w:szCs w:val="28"/>
        </w:rPr>
        <w:t xml:space="preserve"> предполагает сохранение среднегодовых темпов роста оборота и численности работников организаций в сфере производства и распределения электроэнергии, газа и воды. </w:t>
      </w:r>
    </w:p>
    <w:p w:rsidR="00C964FC" w:rsidRPr="00C964FC" w:rsidRDefault="00C964FC" w:rsidP="00C964FC">
      <w:pPr>
        <w:widowControl w:val="0"/>
        <w:autoSpaceDE w:val="0"/>
        <w:autoSpaceDN w:val="0"/>
        <w:adjustRightInd w:val="0"/>
        <w:ind w:firstLine="709"/>
        <w:rPr>
          <w:rFonts w:ascii="Times New Roman CYR" w:hAnsi="Times New Roman CYR" w:cs="Times New Roman CYR"/>
          <w:spacing w:val="4"/>
          <w:sz w:val="28"/>
          <w:szCs w:val="28"/>
        </w:rPr>
      </w:pPr>
      <w:r w:rsidRPr="00C964FC">
        <w:rPr>
          <w:rFonts w:ascii="Times New Roman CYR" w:hAnsi="Times New Roman CYR" w:cs="Times New Roman CYR"/>
          <w:spacing w:val="4"/>
          <w:sz w:val="28"/>
          <w:szCs w:val="28"/>
        </w:rPr>
        <w:t>Среднегодовой индекс физического объема обо</w:t>
      </w:r>
      <w:r w:rsidR="0005084E">
        <w:rPr>
          <w:rFonts w:ascii="Times New Roman CYR" w:hAnsi="Times New Roman CYR" w:cs="Times New Roman CYR"/>
          <w:spacing w:val="4"/>
          <w:sz w:val="28"/>
          <w:szCs w:val="28"/>
        </w:rPr>
        <w:t>рота организаций за период 2007</w:t>
      </w:r>
      <w:r w:rsidR="0005084E" w:rsidRPr="0005084E">
        <w:rPr>
          <w:rFonts w:ascii="Times New Roman CYR" w:hAnsi="Times New Roman CYR" w:cs="Times New Roman CYR"/>
          <w:spacing w:val="4"/>
          <w:sz w:val="28"/>
          <w:szCs w:val="28"/>
        </w:rPr>
        <w:t>–</w:t>
      </w:r>
      <w:r w:rsidRPr="00C964FC">
        <w:rPr>
          <w:rFonts w:ascii="Times New Roman CYR" w:hAnsi="Times New Roman CYR" w:cs="Times New Roman CYR"/>
          <w:spacing w:val="4"/>
          <w:sz w:val="28"/>
          <w:szCs w:val="28"/>
        </w:rPr>
        <w:t xml:space="preserve">2012 годов по сектору производство и распределение электроэнергии, газа и воды составил </w:t>
      </w:r>
      <w:r w:rsidR="0005084E" w:rsidRPr="0005084E">
        <w:rPr>
          <w:rFonts w:ascii="Times New Roman CYR" w:hAnsi="Times New Roman CYR" w:cs="Times New Roman CYR"/>
          <w:spacing w:val="4"/>
          <w:sz w:val="28"/>
          <w:szCs w:val="28"/>
        </w:rPr>
        <w:t>–</w:t>
      </w:r>
      <w:r w:rsidRPr="00C964FC">
        <w:rPr>
          <w:rFonts w:ascii="Times New Roman CYR" w:hAnsi="Times New Roman CYR" w:cs="Times New Roman CYR"/>
          <w:spacing w:val="4"/>
          <w:sz w:val="28"/>
          <w:szCs w:val="28"/>
        </w:rPr>
        <w:t xml:space="preserve"> 100,8 процента.</w:t>
      </w:r>
    </w:p>
    <w:p w:rsidR="00C964FC" w:rsidRPr="00C964FC" w:rsidRDefault="00C964FC" w:rsidP="00C964FC">
      <w:pPr>
        <w:widowControl w:val="0"/>
        <w:autoSpaceDE w:val="0"/>
        <w:autoSpaceDN w:val="0"/>
        <w:adjustRightInd w:val="0"/>
        <w:ind w:firstLine="709"/>
        <w:rPr>
          <w:rFonts w:ascii="Times New Roman CYR" w:hAnsi="Times New Roman CYR" w:cs="Times New Roman CYR"/>
          <w:spacing w:val="4"/>
          <w:sz w:val="28"/>
          <w:szCs w:val="28"/>
        </w:rPr>
      </w:pPr>
      <w:r w:rsidRPr="00C964FC">
        <w:rPr>
          <w:rFonts w:ascii="Times New Roman CYR" w:hAnsi="Times New Roman CYR" w:cs="Times New Roman CYR"/>
          <w:spacing w:val="4"/>
          <w:sz w:val="28"/>
          <w:szCs w:val="28"/>
        </w:rPr>
        <w:t xml:space="preserve">В инерционном варианте заработная плата в 2020 году составит </w:t>
      </w:r>
      <w:r w:rsidR="0005084E">
        <w:rPr>
          <w:rFonts w:ascii="Times New Roman CYR" w:hAnsi="Times New Roman CYR" w:cs="Times New Roman CYR"/>
          <w:spacing w:val="4"/>
          <w:sz w:val="28"/>
          <w:szCs w:val="28"/>
        </w:rPr>
        <w:t xml:space="preserve">           </w:t>
      </w:r>
      <w:r w:rsidRPr="00C964FC">
        <w:rPr>
          <w:rFonts w:ascii="Times New Roman CYR" w:hAnsi="Times New Roman CYR" w:cs="Times New Roman CYR"/>
          <w:spacing w:val="4"/>
          <w:sz w:val="28"/>
          <w:szCs w:val="28"/>
        </w:rPr>
        <w:t xml:space="preserve">41,2 тыс. рублей, рост показателя к уровню 2013 года </w:t>
      </w:r>
      <w:r w:rsidR="0005084E" w:rsidRPr="0005084E">
        <w:rPr>
          <w:rFonts w:ascii="Times New Roman CYR" w:hAnsi="Times New Roman CYR" w:cs="Times New Roman CYR"/>
          <w:spacing w:val="4"/>
          <w:sz w:val="28"/>
          <w:szCs w:val="28"/>
        </w:rPr>
        <w:t>–</w:t>
      </w:r>
      <w:r w:rsidRPr="00C964FC">
        <w:rPr>
          <w:rFonts w:ascii="Times New Roman CYR" w:hAnsi="Times New Roman CYR" w:cs="Times New Roman CYR"/>
          <w:spacing w:val="4"/>
          <w:sz w:val="28"/>
          <w:szCs w:val="28"/>
        </w:rPr>
        <w:t xml:space="preserve"> 1,3 раза, что по среднегодовым темпам роста соответствует среднероссийской динамике. </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05084E">
        <w:rPr>
          <w:rFonts w:eastAsia="Calibri"/>
          <w:sz w:val="28"/>
          <w:szCs w:val="28"/>
          <w:lang w:eastAsia="en-US"/>
        </w:rPr>
        <w:t>Целевой сценарий</w:t>
      </w:r>
      <w:r w:rsidRPr="00C964FC">
        <w:rPr>
          <w:rFonts w:eastAsia="Calibri"/>
          <w:sz w:val="28"/>
          <w:szCs w:val="28"/>
          <w:lang w:eastAsia="en-US"/>
        </w:rPr>
        <w:t xml:space="preserve"> предполагает, что масштабная модернизация приведет к незначительному сокращению численности, которое будет компенсировано созданием новых рабочих мест с высокой производительностью труда. В результате рост численности </w:t>
      </w:r>
      <w:proofErr w:type="gramStart"/>
      <w:r w:rsidRPr="00C964FC">
        <w:rPr>
          <w:rFonts w:eastAsia="Calibri"/>
          <w:sz w:val="28"/>
          <w:szCs w:val="28"/>
          <w:lang w:eastAsia="en-US"/>
        </w:rPr>
        <w:t>занятых</w:t>
      </w:r>
      <w:proofErr w:type="gramEnd"/>
      <w:r w:rsidRPr="00C964FC">
        <w:rPr>
          <w:rFonts w:eastAsia="Calibri"/>
          <w:sz w:val="28"/>
          <w:szCs w:val="28"/>
          <w:lang w:eastAsia="en-US"/>
        </w:rPr>
        <w:t xml:space="preserve"> в 2020 году к уровню 2013 года составит 100,8 процента. </w:t>
      </w:r>
    </w:p>
    <w:p w:rsidR="00C964FC" w:rsidRPr="00B23FF3" w:rsidRDefault="00C964FC" w:rsidP="00C964FC">
      <w:pPr>
        <w:widowControl w:val="0"/>
        <w:autoSpaceDE w:val="0"/>
        <w:autoSpaceDN w:val="0"/>
        <w:adjustRightInd w:val="0"/>
        <w:ind w:firstLine="709"/>
        <w:rPr>
          <w:rFonts w:eastAsia="Calibri"/>
          <w:sz w:val="28"/>
          <w:szCs w:val="28"/>
          <w:lang w:eastAsia="en-US"/>
        </w:rPr>
      </w:pPr>
      <w:r w:rsidRPr="00B23FF3">
        <w:rPr>
          <w:rFonts w:eastAsia="Calibri"/>
          <w:sz w:val="28"/>
          <w:szCs w:val="28"/>
          <w:lang w:eastAsia="en-US"/>
        </w:rPr>
        <w:t xml:space="preserve">Рост производительности труда в 2020 году к уровню 2013 года составит 182,5 процента, значение производительности труда в 2020 году возрастет до </w:t>
      </w:r>
      <w:r w:rsidR="0005084E" w:rsidRPr="00B23FF3">
        <w:rPr>
          <w:rFonts w:eastAsia="Calibri"/>
          <w:sz w:val="28"/>
          <w:szCs w:val="28"/>
          <w:lang w:eastAsia="en-US"/>
        </w:rPr>
        <w:t xml:space="preserve">    </w:t>
      </w:r>
      <w:r w:rsidRPr="00B23FF3">
        <w:rPr>
          <w:rFonts w:eastAsia="Calibri"/>
          <w:sz w:val="28"/>
          <w:szCs w:val="28"/>
          <w:lang w:eastAsia="en-US"/>
        </w:rPr>
        <w:t xml:space="preserve">7,3 млн. рублей на человека в ценах 2013 года. </w:t>
      </w:r>
    </w:p>
    <w:p w:rsidR="00C964FC" w:rsidRPr="00B23FF3" w:rsidRDefault="00C964FC" w:rsidP="00C964FC">
      <w:pPr>
        <w:widowControl w:val="0"/>
        <w:autoSpaceDE w:val="0"/>
        <w:autoSpaceDN w:val="0"/>
        <w:adjustRightInd w:val="0"/>
        <w:ind w:firstLine="709"/>
        <w:rPr>
          <w:rFonts w:eastAsia="Calibri"/>
          <w:sz w:val="28"/>
          <w:szCs w:val="28"/>
          <w:lang w:eastAsia="en-US"/>
        </w:rPr>
      </w:pPr>
      <w:r w:rsidRPr="00B23FF3">
        <w:rPr>
          <w:rFonts w:eastAsia="Calibri"/>
          <w:sz w:val="28"/>
          <w:szCs w:val="28"/>
          <w:lang w:eastAsia="en-US"/>
        </w:rPr>
        <w:t xml:space="preserve">Объем инвестиций в основной капитал в 2020 году составит </w:t>
      </w:r>
      <w:r w:rsidR="0005084E" w:rsidRPr="00B23FF3">
        <w:rPr>
          <w:rFonts w:eastAsia="Calibri"/>
          <w:sz w:val="28"/>
          <w:szCs w:val="28"/>
          <w:lang w:eastAsia="en-US"/>
        </w:rPr>
        <w:t xml:space="preserve">                     </w:t>
      </w:r>
      <w:r w:rsidR="00B23FF3" w:rsidRPr="00B23FF3">
        <w:rPr>
          <w:rFonts w:eastAsia="Calibri"/>
          <w:sz w:val="28"/>
          <w:szCs w:val="28"/>
          <w:lang w:eastAsia="en-US"/>
        </w:rPr>
        <w:t xml:space="preserve">77,3 </w:t>
      </w:r>
      <w:r w:rsidRPr="00B23FF3">
        <w:rPr>
          <w:rFonts w:eastAsia="Calibri"/>
          <w:sz w:val="28"/>
          <w:szCs w:val="28"/>
          <w:lang w:eastAsia="en-US"/>
        </w:rPr>
        <w:t xml:space="preserve">млрд. рублей, увеличение на </w:t>
      </w:r>
      <w:r w:rsidR="00B23FF3" w:rsidRPr="00B23FF3">
        <w:rPr>
          <w:rFonts w:eastAsia="Calibri"/>
          <w:sz w:val="28"/>
          <w:szCs w:val="28"/>
          <w:lang w:eastAsia="en-US"/>
        </w:rPr>
        <w:t>42,1</w:t>
      </w:r>
      <w:r w:rsidRPr="00B23FF3">
        <w:rPr>
          <w:rFonts w:eastAsia="Calibri"/>
          <w:sz w:val="28"/>
          <w:szCs w:val="28"/>
          <w:lang w:eastAsia="en-US"/>
        </w:rPr>
        <w:t xml:space="preserve"> процента к уровню 2013 года. При этом стоимость создания одного рабочего места составит 5,5 – 13,5 млн. рублей.</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B23FF3">
        <w:rPr>
          <w:rFonts w:eastAsia="Calibri"/>
          <w:sz w:val="28"/>
          <w:szCs w:val="28"/>
          <w:lang w:eastAsia="en-US"/>
        </w:rPr>
        <w:t>Заработная плата в экономике Свердловской области согласно целевому</w:t>
      </w:r>
      <w:r w:rsidRPr="00C964FC">
        <w:rPr>
          <w:rFonts w:eastAsia="Calibri"/>
          <w:sz w:val="28"/>
          <w:szCs w:val="28"/>
          <w:lang w:eastAsia="en-US"/>
        </w:rPr>
        <w:t xml:space="preserve"> </w:t>
      </w:r>
      <w:r w:rsidRPr="00C964FC">
        <w:rPr>
          <w:rFonts w:eastAsia="Calibri"/>
          <w:sz w:val="28"/>
          <w:szCs w:val="28"/>
          <w:lang w:eastAsia="en-US"/>
        </w:rPr>
        <w:lastRenderedPageBreak/>
        <w:t>сценарию составит в 2020 году 43,9 тыс. рублей с ростом 139,8 процента к уровню 2013 года.</w:t>
      </w:r>
    </w:p>
    <w:p w:rsidR="00C964FC" w:rsidRPr="00C964FC" w:rsidRDefault="00C964FC" w:rsidP="00C964FC">
      <w:pPr>
        <w:widowControl w:val="0"/>
        <w:autoSpaceDE w:val="0"/>
        <w:autoSpaceDN w:val="0"/>
        <w:adjustRightInd w:val="0"/>
        <w:ind w:firstLine="709"/>
        <w:rPr>
          <w:rFonts w:ascii="Times New Roman CYR" w:hAnsi="Times New Roman CYR" w:cs="Times New Roman CYR"/>
          <w:spacing w:val="4"/>
          <w:sz w:val="28"/>
          <w:szCs w:val="28"/>
        </w:rPr>
      </w:pPr>
      <w:r w:rsidRPr="00C964FC">
        <w:rPr>
          <w:rFonts w:eastAsia="Calibri"/>
          <w:sz w:val="28"/>
          <w:szCs w:val="28"/>
          <w:lang w:eastAsia="en-US"/>
        </w:rPr>
        <w:t xml:space="preserve"> </w:t>
      </w:r>
      <w:r w:rsidRPr="00C964FC">
        <w:rPr>
          <w:rFonts w:ascii="Times New Roman CYR" w:hAnsi="Times New Roman CYR" w:cs="Times New Roman CYR"/>
          <w:spacing w:val="4"/>
          <w:sz w:val="28"/>
          <w:szCs w:val="28"/>
        </w:rPr>
        <w:t>Основные показатели Программы в сфере производства и распределения электроэнергии, газа и воды на период до 2020 года представлены в таблице 1.</w:t>
      </w:r>
    </w:p>
    <w:p w:rsidR="00C964FC" w:rsidRPr="00C964FC" w:rsidRDefault="00C964FC" w:rsidP="00C964FC">
      <w:pPr>
        <w:widowControl w:val="0"/>
        <w:autoSpaceDE w:val="0"/>
        <w:autoSpaceDN w:val="0"/>
        <w:adjustRightInd w:val="0"/>
        <w:ind w:firstLine="0"/>
        <w:jc w:val="right"/>
        <w:outlineLvl w:val="3"/>
        <w:rPr>
          <w:rFonts w:ascii="Times New Roman CYR" w:hAnsi="Times New Roman CYR" w:cs="Times New Roman CYR"/>
          <w:spacing w:val="4"/>
          <w:sz w:val="28"/>
          <w:szCs w:val="28"/>
        </w:rPr>
      </w:pPr>
      <w:bookmarkStart w:id="4" w:name="Par176"/>
      <w:bookmarkEnd w:id="4"/>
      <w:r w:rsidRPr="00C964FC">
        <w:rPr>
          <w:rFonts w:ascii="Times New Roman CYR" w:hAnsi="Times New Roman CYR" w:cs="Times New Roman CYR"/>
          <w:spacing w:val="4"/>
          <w:sz w:val="28"/>
          <w:szCs w:val="28"/>
        </w:rPr>
        <w:t>Таблица 1</w:t>
      </w:r>
    </w:p>
    <w:p w:rsidR="00C964FC" w:rsidRPr="00C964FC" w:rsidRDefault="00C964FC" w:rsidP="00C964FC">
      <w:pPr>
        <w:widowControl w:val="0"/>
        <w:autoSpaceDE w:val="0"/>
        <w:autoSpaceDN w:val="0"/>
        <w:adjustRightInd w:val="0"/>
        <w:ind w:firstLine="0"/>
        <w:jc w:val="left"/>
        <w:rPr>
          <w:rFonts w:eastAsia="Calibri"/>
          <w:sz w:val="28"/>
          <w:szCs w:val="28"/>
          <w:lang w:eastAsia="en-US"/>
        </w:rPr>
      </w:pPr>
    </w:p>
    <w:p w:rsidR="00C964FC" w:rsidRPr="00C964FC" w:rsidRDefault="00C964FC" w:rsidP="00C964FC">
      <w:pPr>
        <w:widowControl w:val="0"/>
        <w:autoSpaceDE w:val="0"/>
        <w:autoSpaceDN w:val="0"/>
        <w:adjustRightInd w:val="0"/>
        <w:ind w:firstLine="0"/>
        <w:jc w:val="center"/>
        <w:rPr>
          <w:rFonts w:ascii="Times New Roman CYR" w:hAnsi="Times New Roman CYR" w:cs="Times New Roman CYR"/>
          <w:spacing w:val="4"/>
          <w:sz w:val="28"/>
          <w:szCs w:val="28"/>
        </w:rPr>
      </w:pPr>
      <w:r w:rsidRPr="00C964FC">
        <w:rPr>
          <w:rFonts w:ascii="Times New Roman CYR" w:hAnsi="Times New Roman CYR" w:cs="Times New Roman CYR"/>
          <w:spacing w:val="4"/>
          <w:sz w:val="28"/>
          <w:szCs w:val="28"/>
        </w:rPr>
        <w:t>Основные показатели Программы в сфере производства и распределения электроэнергии, газа и воды на период до 2020 года</w:t>
      </w:r>
    </w:p>
    <w:tbl>
      <w:tblPr>
        <w:tblStyle w:val="16"/>
        <w:tblW w:w="9935" w:type="dxa"/>
        <w:tblInd w:w="108" w:type="dxa"/>
        <w:tblLayout w:type="fixed"/>
        <w:tblLook w:val="04A0" w:firstRow="1" w:lastRow="0" w:firstColumn="1" w:lastColumn="0" w:noHBand="0" w:noVBand="1"/>
      </w:tblPr>
      <w:tblGrid>
        <w:gridCol w:w="851"/>
        <w:gridCol w:w="2552"/>
        <w:gridCol w:w="1106"/>
        <w:gridCol w:w="1304"/>
        <w:gridCol w:w="1276"/>
        <w:gridCol w:w="1417"/>
        <w:gridCol w:w="1429"/>
      </w:tblGrid>
      <w:tr w:rsidR="00C964FC" w:rsidRPr="0005084E" w:rsidTr="0005084E">
        <w:tc>
          <w:tcPr>
            <w:tcW w:w="851" w:type="dxa"/>
          </w:tcPr>
          <w:p w:rsidR="00C964FC" w:rsidRPr="0005084E" w:rsidRDefault="00C964FC" w:rsidP="00C964FC">
            <w:pPr>
              <w:widowControl w:val="0"/>
              <w:autoSpaceDE w:val="0"/>
              <w:autoSpaceDN w:val="0"/>
              <w:adjustRightInd w:val="0"/>
              <w:ind w:firstLine="0"/>
              <w:jc w:val="center"/>
              <w:rPr>
                <w:spacing w:val="4"/>
                <w:sz w:val="24"/>
                <w:szCs w:val="24"/>
              </w:rPr>
            </w:pPr>
            <w:r w:rsidRPr="0005084E">
              <w:rPr>
                <w:spacing w:val="4"/>
                <w:sz w:val="24"/>
                <w:szCs w:val="24"/>
              </w:rPr>
              <w:t xml:space="preserve">№ </w:t>
            </w:r>
            <w:proofErr w:type="spellStart"/>
            <w:proofErr w:type="gramStart"/>
            <w:r w:rsidRPr="0005084E">
              <w:rPr>
                <w:spacing w:val="4"/>
                <w:sz w:val="24"/>
                <w:szCs w:val="24"/>
              </w:rPr>
              <w:t>стро</w:t>
            </w:r>
            <w:r w:rsidR="0005084E">
              <w:rPr>
                <w:spacing w:val="4"/>
                <w:sz w:val="24"/>
                <w:szCs w:val="24"/>
              </w:rPr>
              <w:t>-</w:t>
            </w:r>
            <w:r w:rsidRPr="0005084E">
              <w:rPr>
                <w:spacing w:val="4"/>
                <w:sz w:val="24"/>
                <w:szCs w:val="24"/>
              </w:rPr>
              <w:t>ки</w:t>
            </w:r>
            <w:proofErr w:type="spellEnd"/>
            <w:proofErr w:type="gramEnd"/>
          </w:p>
        </w:tc>
        <w:tc>
          <w:tcPr>
            <w:tcW w:w="2552" w:type="dxa"/>
          </w:tcPr>
          <w:p w:rsidR="00C964FC" w:rsidRPr="0005084E" w:rsidRDefault="00C964FC" w:rsidP="00C964FC">
            <w:pPr>
              <w:widowControl w:val="0"/>
              <w:autoSpaceDE w:val="0"/>
              <w:autoSpaceDN w:val="0"/>
              <w:adjustRightInd w:val="0"/>
              <w:ind w:firstLine="0"/>
              <w:jc w:val="center"/>
              <w:rPr>
                <w:spacing w:val="4"/>
                <w:sz w:val="24"/>
                <w:szCs w:val="24"/>
              </w:rPr>
            </w:pPr>
            <w:r w:rsidRPr="0005084E">
              <w:rPr>
                <w:spacing w:val="4"/>
                <w:sz w:val="24"/>
                <w:szCs w:val="24"/>
              </w:rPr>
              <w:t>Наименование показателя</w:t>
            </w:r>
          </w:p>
        </w:tc>
        <w:tc>
          <w:tcPr>
            <w:tcW w:w="1106" w:type="dxa"/>
          </w:tcPr>
          <w:p w:rsidR="00C964FC" w:rsidRPr="0005084E" w:rsidRDefault="00C964FC" w:rsidP="00C964FC">
            <w:pPr>
              <w:widowControl w:val="0"/>
              <w:autoSpaceDE w:val="0"/>
              <w:autoSpaceDN w:val="0"/>
              <w:adjustRightInd w:val="0"/>
              <w:ind w:firstLine="0"/>
              <w:jc w:val="center"/>
              <w:rPr>
                <w:spacing w:val="4"/>
                <w:sz w:val="24"/>
                <w:szCs w:val="24"/>
              </w:rPr>
            </w:pPr>
            <w:r w:rsidRPr="0005084E">
              <w:rPr>
                <w:spacing w:val="4"/>
                <w:sz w:val="24"/>
                <w:szCs w:val="24"/>
              </w:rPr>
              <w:t>2013 год</w:t>
            </w:r>
          </w:p>
        </w:tc>
        <w:tc>
          <w:tcPr>
            <w:tcW w:w="1304" w:type="dxa"/>
          </w:tcPr>
          <w:p w:rsidR="00C964FC" w:rsidRPr="0005084E" w:rsidRDefault="00C964FC" w:rsidP="00C964FC">
            <w:pPr>
              <w:widowControl w:val="0"/>
              <w:autoSpaceDE w:val="0"/>
              <w:autoSpaceDN w:val="0"/>
              <w:adjustRightInd w:val="0"/>
              <w:ind w:firstLine="0"/>
              <w:jc w:val="center"/>
              <w:rPr>
                <w:spacing w:val="4"/>
                <w:sz w:val="24"/>
                <w:szCs w:val="24"/>
              </w:rPr>
            </w:pPr>
            <w:r w:rsidRPr="0005084E">
              <w:rPr>
                <w:spacing w:val="4"/>
                <w:sz w:val="24"/>
                <w:szCs w:val="24"/>
              </w:rPr>
              <w:t>2018 год</w:t>
            </w:r>
          </w:p>
        </w:tc>
        <w:tc>
          <w:tcPr>
            <w:tcW w:w="1276" w:type="dxa"/>
          </w:tcPr>
          <w:p w:rsidR="00C964FC" w:rsidRPr="0005084E" w:rsidRDefault="00C964FC" w:rsidP="00C964FC">
            <w:pPr>
              <w:widowControl w:val="0"/>
              <w:autoSpaceDE w:val="0"/>
              <w:autoSpaceDN w:val="0"/>
              <w:adjustRightInd w:val="0"/>
              <w:ind w:firstLine="0"/>
              <w:jc w:val="center"/>
              <w:rPr>
                <w:spacing w:val="4"/>
                <w:sz w:val="24"/>
                <w:szCs w:val="24"/>
              </w:rPr>
            </w:pPr>
            <w:r w:rsidRPr="0005084E">
              <w:rPr>
                <w:spacing w:val="4"/>
                <w:sz w:val="24"/>
                <w:szCs w:val="24"/>
              </w:rPr>
              <w:t>2020 год</w:t>
            </w:r>
          </w:p>
        </w:tc>
        <w:tc>
          <w:tcPr>
            <w:tcW w:w="1417" w:type="dxa"/>
          </w:tcPr>
          <w:p w:rsidR="00C964FC" w:rsidRPr="0005084E" w:rsidRDefault="00C964FC" w:rsidP="00C964FC">
            <w:pPr>
              <w:widowControl w:val="0"/>
              <w:autoSpaceDE w:val="0"/>
              <w:autoSpaceDN w:val="0"/>
              <w:adjustRightInd w:val="0"/>
              <w:ind w:firstLine="0"/>
              <w:jc w:val="center"/>
              <w:rPr>
                <w:spacing w:val="4"/>
                <w:sz w:val="24"/>
                <w:szCs w:val="24"/>
              </w:rPr>
            </w:pPr>
            <w:r w:rsidRPr="0005084E">
              <w:rPr>
                <w:spacing w:val="4"/>
                <w:sz w:val="24"/>
                <w:szCs w:val="24"/>
              </w:rPr>
              <w:t>2018 год к уровню 2013 года, процентов</w:t>
            </w:r>
          </w:p>
        </w:tc>
        <w:tc>
          <w:tcPr>
            <w:tcW w:w="1429" w:type="dxa"/>
          </w:tcPr>
          <w:p w:rsidR="00C964FC" w:rsidRPr="0005084E" w:rsidRDefault="00C964FC" w:rsidP="00C964FC">
            <w:pPr>
              <w:widowControl w:val="0"/>
              <w:autoSpaceDE w:val="0"/>
              <w:autoSpaceDN w:val="0"/>
              <w:adjustRightInd w:val="0"/>
              <w:ind w:firstLine="0"/>
              <w:jc w:val="center"/>
              <w:rPr>
                <w:spacing w:val="4"/>
                <w:sz w:val="24"/>
                <w:szCs w:val="24"/>
              </w:rPr>
            </w:pPr>
            <w:r w:rsidRPr="0005084E">
              <w:rPr>
                <w:spacing w:val="4"/>
                <w:sz w:val="24"/>
                <w:szCs w:val="24"/>
              </w:rPr>
              <w:t>2020 год к уровню 2013 года, процентов</w:t>
            </w:r>
          </w:p>
        </w:tc>
      </w:tr>
      <w:tr w:rsidR="000F0D25" w:rsidRPr="0005084E" w:rsidTr="0005084E">
        <w:tc>
          <w:tcPr>
            <w:tcW w:w="851" w:type="dxa"/>
          </w:tcPr>
          <w:p w:rsidR="000F0D25" w:rsidRPr="0005084E" w:rsidRDefault="000F0D25" w:rsidP="00C964FC">
            <w:pPr>
              <w:widowControl w:val="0"/>
              <w:autoSpaceDE w:val="0"/>
              <w:autoSpaceDN w:val="0"/>
              <w:adjustRightInd w:val="0"/>
              <w:ind w:firstLine="0"/>
              <w:jc w:val="center"/>
              <w:rPr>
                <w:spacing w:val="4"/>
                <w:sz w:val="24"/>
                <w:szCs w:val="24"/>
              </w:rPr>
            </w:pPr>
            <w:r w:rsidRPr="0005084E">
              <w:rPr>
                <w:spacing w:val="4"/>
                <w:sz w:val="24"/>
                <w:szCs w:val="24"/>
              </w:rPr>
              <w:t>1</w:t>
            </w:r>
          </w:p>
        </w:tc>
        <w:tc>
          <w:tcPr>
            <w:tcW w:w="2552" w:type="dxa"/>
          </w:tcPr>
          <w:p w:rsidR="000F0D25" w:rsidRPr="0005084E" w:rsidRDefault="000F0D25" w:rsidP="00C964FC">
            <w:pPr>
              <w:widowControl w:val="0"/>
              <w:autoSpaceDE w:val="0"/>
              <w:autoSpaceDN w:val="0"/>
              <w:adjustRightInd w:val="0"/>
              <w:ind w:firstLine="0"/>
              <w:jc w:val="center"/>
              <w:rPr>
                <w:spacing w:val="4"/>
                <w:sz w:val="24"/>
                <w:szCs w:val="24"/>
              </w:rPr>
            </w:pPr>
            <w:r w:rsidRPr="0005084E">
              <w:rPr>
                <w:spacing w:val="4"/>
                <w:sz w:val="24"/>
                <w:szCs w:val="24"/>
              </w:rPr>
              <w:t>2</w:t>
            </w:r>
          </w:p>
        </w:tc>
        <w:tc>
          <w:tcPr>
            <w:tcW w:w="1106" w:type="dxa"/>
          </w:tcPr>
          <w:p w:rsidR="000F0D25" w:rsidRPr="0005084E" w:rsidRDefault="000F0D25" w:rsidP="00C964FC">
            <w:pPr>
              <w:widowControl w:val="0"/>
              <w:autoSpaceDE w:val="0"/>
              <w:autoSpaceDN w:val="0"/>
              <w:adjustRightInd w:val="0"/>
              <w:ind w:firstLine="0"/>
              <w:jc w:val="center"/>
              <w:rPr>
                <w:spacing w:val="4"/>
                <w:sz w:val="24"/>
                <w:szCs w:val="24"/>
              </w:rPr>
            </w:pPr>
            <w:r w:rsidRPr="0005084E">
              <w:rPr>
                <w:spacing w:val="4"/>
                <w:sz w:val="24"/>
                <w:szCs w:val="24"/>
              </w:rPr>
              <w:t>3</w:t>
            </w:r>
          </w:p>
        </w:tc>
        <w:tc>
          <w:tcPr>
            <w:tcW w:w="1304" w:type="dxa"/>
          </w:tcPr>
          <w:p w:rsidR="000F0D25" w:rsidRPr="0005084E" w:rsidRDefault="000F0D25" w:rsidP="00C964FC">
            <w:pPr>
              <w:widowControl w:val="0"/>
              <w:autoSpaceDE w:val="0"/>
              <w:autoSpaceDN w:val="0"/>
              <w:adjustRightInd w:val="0"/>
              <w:ind w:firstLine="0"/>
              <w:jc w:val="center"/>
              <w:rPr>
                <w:spacing w:val="4"/>
                <w:sz w:val="24"/>
                <w:szCs w:val="24"/>
              </w:rPr>
            </w:pPr>
            <w:r w:rsidRPr="0005084E">
              <w:rPr>
                <w:spacing w:val="4"/>
                <w:sz w:val="24"/>
                <w:szCs w:val="24"/>
              </w:rPr>
              <w:t>4</w:t>
            </w:r>
          </w:p>
        </w:tc>
        <w:tc>
          <w:tcPr>
            <w:tcW w:w="1276" w:type="dxa"/>
          </w:tcPr>
          <w:p w:rsidR="000F0D25" w:rsidRPr="0005084E" w:rsidRDefault="000F0D25" w:rsidP="00C964FC">
            <w:pPr>
              <w:widowControl w:val="0"/>
              <w:autoSpaceDE w:val="0"/>
              <w:autoSpaceDN w:val="0"/>
              <w:adjustRightInd w:val="0"/>
              <w:ind w:firstLine="0"/>
              <w:jc w:val="center"/>
              <w:rPr>
                <w:spacing w:val="4"/>
                <w:sz w:val="24"/>
                <w:szCs w:val="24"/>
              </w:rPr>
            </w:pPr>
            <w:r w:rsidRPr="0005084E">
              <w:rPr>
                <w:spacing w:val="4"/>
                <w:sz w:val="24"/>
                <w:szCs w:val="24"/>
              </w:rPr>
              <w:t>5</w:t>
            </w:r>
          </w:p>
        </w:tc>
        <w:tc>
          <w:tcPr>
            <w:tcW w:w="1417" w:type="dxa"/>
          </w:tcPr>
          <w:p w:rsidR="000F0D25" w:rsidRPr="0005084E" w:rsidRDefault="000F0D25" w:rsidP="00C964FC">
            <w:pPr>
              <w:widowControl w:val="0"/>
              <w:autoSpaceDE w:val="0"/>
              <w:autoSpaceDN w:val="0"/>
              <w:adjustRightInd w:val="0"/>
              <w:ind w:firstLine="0"/>
              <w:jc w:val="center"/>
              <w:rPr>
                <w:spacing w:val="4"/>
                <w:sz w:val="24"/>
                <w:szCs w:val="24"/>
              </w:rPr>
            </w:pPr>
            <w:r w:rsidRPr="0005084E">
              <w:rPr>
                <w:spacing w:val="4"/>
                <w:sz w:val="24"/>
                <w:szCs w:val="24"/>
              </w:rPr>
              <w:t>6</w:t>
            </w:r>
          </w:p>
        </w:tc>
        <w:tc>
          <w:tcPr>
            <w:tcW w:w="1429" w:type="dxa"/>
          </w:tcPr>
          <w:p w:rsidR="000F0D25" w:rsidRPr="0005084E" w:rsidRDefault="000F0D25" w:rsidP="00C964FC">
            <w:pPr>
              <w:widowControl w:val="0"/>
              <w:autoSpaceDE w:val="0"/>
              <w:autoSpaceDN w:val="0"/>
              <w:adjustRightInd w:val="0"/>
              <w:ind w:firstLine="0"/>
              <w:jc w:val="center"/>
              <w:rPr>
                <w:spacing w:val="4"/>
                <w:sz w:val="24"/>
                <w:szCs w:val="24"/>
              </w:rPr>
            </w:pPr>
            <w:r w:rsidRPr="0005084E">
              <w:rPr>
                <w:spacing w:val="4"/>
                <w:sz w:val="24"/>
                <w:szCs w:val="24"/>
              </w:rPr>
              <w:t>7</w:t>
            </w:r>
          </w:p>
        </w:tc>
      </w:tr>
      <w:tr w:rsidR="00C964FC" w:rsidRPr="0005084E" w:rsidTr="0005084E">
        <w:tc>
          <w:tcPr>
            <w:tcW w:w="851" w:type="dxa"/>
          </w:tcPr>
          <w:p w:rsidR="00C964FC" w:rsidRPr="0005084E" w:rsidRDefault="00C964FC" w:rsidP="00C964FC">
            <w:pPr>
              <w:widowControl w:val="0"/>
              <w:autoSpaceDE w:val="0"/>
              <w:autoSpaceDN w:val="0"/>
              <w:adjustRightInd w:val="0"/>
              <w:ind w:firstLine="0"/>
              <w:jc w:val="center"/>
              <w:rPr>
                <w:spacing w:val="4"/>
                <w:sz w:val="24"/>
                <w:szCs w:val="24"/>
              </w:rPr>
            </w:pPr>
            <w:r w:rsidRPr="0005084E">
              <w:rPr>
                <w:spacing w:val="4"/>
                <w:sz w:val="24"/>
                <w:szCs w:val="24"/>
              </w:rPr>
              <w:t>1</w:t>
            </w:r>
          </w:p>
        </w:tc>
        <w:tc>
          <w:tcPr>
            <w:tcW w:w="9084" w:type="dxa"/>
            <w:gridSpan w:val="6"/>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Создание и модернизация рабочих мест (нарастающим итогом), тыс. мест</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2</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Инерционный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37,0</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57,0</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3</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Целевой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38,0</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58,5</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4</w:t>
            </w:r>
          </w:p>
        </w:tc>
        <w:tc>
          <w:tcPr>
            <w:tcW w:w="9084" w:type="dxa"/>
            <w:gridSpan w:val="6"/>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Среднесписочная численность работающих, тыс. человек</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5</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Инерционный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65,7</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65,9</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66,0</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100,3</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100,5</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6</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Целевой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65,7</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66,0</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66,2</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100,4</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100,8</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7</w:t>
            </w:r>
          </w:p>
        </w:tc>
        <w:tc>
          <w:tcPr>
            <w:tcW w:w="9084" w:type="dxa"/>
            <w:gridSpan w:val="6"/>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Производительность труда одного работающего, млн. рублей</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8</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Инерционный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4,0</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4,6</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4,7</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115,0</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117,5</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9</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Целевой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4,0</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6,4</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7,3</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160,0</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182,5</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10</w:t>
            </w:r>
          </w:p>
        </w:tc>
        <w:tc>
          <w:tcPr>
            <w:tcW w:w="9084" w:type="dxa"/>
            <w:gridSpan w:val="6"/>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Производительность труда на модернизированных и вновь созданных рабочих местах, млн. рублей</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11</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Инерционный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4,7</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4,8</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12</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Целевой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6,5</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7,5</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13</w:t>
            </w:r>
          </w:p>
        </w:tc>
        <w:tc>
          <w:tcPr>
            <w:tcW w:w="9084" w:type="dxa"/>
            <w:gridSpan w:val="6"/>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Объем инвестиций в основной капитал, млрд. рублей</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14</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Инерционный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54,4</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10,0</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20,0</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18,4</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36,8</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15</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Целевой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54,4</w:t>
            </w:r>
          </w:p>
        </w:tc>
        <w:tc>
          <w:tcPr>
            <w:tcW w:w="1304" w:type="dxa"/>
          </w:tcPr>
          <w:p w:rsidR="00C964FC" w:rsidRPr="0005084E" w:rsidRDefault="00B23FF3" w:rsidP="00C964FC">
            <w:pPr>
              <w:widowControl w:val="0"/>
              <w:autoSpaceDE w:val="0"/>
              <w:autoSpaceDN w:val="0"/>
              <w:adjustRightInd w:val="0"/>
              <w:ind w:firstLine="0"/>
              <w:jc w:val="center"/>
              <w:rPr>
                <w:rFonts w:eastAsia="Calibri"/>
                <w:sz w:val="24"/>
                <w:szCs w:val="24"/>
                <w:lang w:eastAsia="en-US"/>
              </w:rPr>
            </w:pPr>
            <w:r>
              <w:rPr>
                <w:rFonts w:eastAsia="Calibri"/>
                <w:sz w:val="24"/>
                <w:szCs w:val="24"/>
                <w:lang w:eastAsia="en-US"/>
              </w:rPr>
              <w:t>71,4</w:t>
            </w:r>
          </w:p>
        </w:tc>
        <w:tc>
          <w:tcPr>
            <w:tcW w:w="1276" w:type="dxa"/>
          </w:tcPr>
          <w:p w:rsidR="00C964FC" w:rsidRPr="0005084E" w:rsidRDefault="00B23FF3" w:rsidP="00C964FC">
            <w:pPr>
              <w:widowControl w:val="0"/>
              <w:autoSpaceDE w:val="0"/>
              <w:autoSpaceDN w:val="0"/>
              <w:adjustRightInd w:val="0"/>
              <w:ind w:firstLine="0"/>
              <w:jc w:val="center"/>
              <w:rPr>
                <w:rFonts w:eastAsia="Calibri"/>
                <w:sz w:val="24"/>
                <w:szCs w:val="24"/>
                <w:lang w:eastAsia="en-US"/>
              </w:rPr>
            </w:pPr>
            <w:r>
              <w:rPr>
                <w:rFonts w:eastAsia="Calibri"/>
                <w:sz w:val="24"/>
                <w:szCs w:val="24"/>
                <w:lang w:eastAsia="en-US"/>
              </w:rPr>
              <w:t>77,3</w:t>
            </w:r>
          </w:p>
        </w:tc>
        <w:tc>
          <w:tcPr>
            <w:tcW w:w="1417" w:type="dxa"/>
          </w:tcPr>
          <w:p w:rsidR="00C964FC" w:rsidRPr="0005084E" w:rsidRDefault="00B23FF3" w:rsidP="00C964FC">
            <w:pPr>
              <w:widowControl w:val="0"/>
              <w:autoSpaceDE w:val="0"/>
              <w:autoSpaceDN w:val="0"/>
              <w:adjustRightInd w:val="0"/>
              <w:ind w:firstLine="0"/>
              <w:jc w:val="center"/>
              <w:rPr>
                <w:rFonts w:eastAsia="Calibri"/>
                <w:sz w:val="24"/>
                <w:szCs w:val="24"/>
                <w:lang w:eastAsia="en-US"/>
              </w:rPr>
            </w:pPr>
            <w:r>
              <w:rPr>
                <w:rFonts w:eastAsia="Calibri"/>
                <w:sz w:val="24"/>
                <w:szCs w:val="24"/>
                <w:lang w:eastAsia="en-US"/>
              </w:rPr>
              <w:t>131,3</w:t>
            </w:r>
          </w:p>
        </w:tc>
        <w:tc>
          <w:tcPr>
            <w:tcW w:w="1429" w:type="dxa"/>
          </w:tcPr>
          <w:p w:rsidR="00C964FC" w:rsidRPr="0005084E" w:rsidRDefault="00B23FF3" w:rsidP="00C964FC">
            <w:pPr>
              <w:widowControl w:val="0"/>
              <w:autoSpaceDE w:val="0"/>
              <w:autoSpaceDN w:val="0"/>
              <w:adjustRightInd w:val="0"/>
              <w:ind w:firstLine="0"/>
              <w:jc w:val="center"/>
              <w:rPr>
                <w:rFonts w:eastAsia="Calibri"/>
                <w:sz w:val="24"/>
                <w:szCs w:val="24"/>
                <w:lang w:eastAsia="en-US"/>
              </w:rPr>
            </w:pPr>
            <w:r>
              <w:rPr>
                <w:rFonts w:eastAsia="Calibri"/>
                <w:sz w:val="24"/>
                <w:szCs w:val="24"/>
                <w:lang w:eastAsia="en-US"/>
              </w:rPr>
              <w:t>142,1</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w:t>
            </w:r>
            <w:r w:rsidR="00C964FC" w:rsidRPr="0005084E">
              <w:rPr>
                <w:spacing w:val="4"/>
                <w:sz w:val="24"/>
                <w:szCs w:val="24"/>
              </w:rPr>
              <w:t>6</w:t>
            </w:r>
          </w:p>
        </w:tc>
        <w:tc>
          <w:tcPr>
            <w:tcW w:w="9084" w:type="dxa"/>
            <w:gridSpan w:val="6"/>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Стоимость создания одного рабочего места, млн. рублей</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17</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Инерционный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4,3 – 8,0</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4,3 – 8,0</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18</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Целевой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5,5 – 13,5</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5,5 – 13,5</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19</w:t>
            </w:r>
          </w:p>
        </w:tc>
        <w:tc>
          <w:tcPr>
            <w:tcW w:w="9084" w:type="dxa"/>
            <w:gridSpan w:val="6"/>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Среднемесячная заработная плата, тыс. рублей</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20</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Инерционный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31,4</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38,5</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41,2</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122,6</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131,2</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21</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Целевой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31,4</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39,5</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43,9</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125,8</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139,8</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22</w:t>
            </w:r>
          </w:p>
        </w:tc>
        <w:tc>
          <w:tcPr>
            <w:tcW w:w="9084" w:type="dxa"/>
            <w:gridSpan w:val="6"/>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Потребность в подготовке (переподготовке) кадров для модернизируемых и создаваемых рабочих мест, человек по уровням подготовки, нарастающим итогом</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23</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Инерционный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8540</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8900</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x</w:t>
            </w:r>
          </w:p>
        </w:tc>
      </w:tr>
      <w:tr w:rsidR="00C964FC" w:rsidRPr="0005084E" w:rsidTr="0005084E">
        <w:tc>
          <w:tcPr>
            <w:tcW w:w="851" w:type="dxa"/>
          </w:tcPr>
          <w:p w:rsidR="00C964FC" w:rsidRPr="0005084E" w:rsidRDefault="0005084E" w:rsidP="00C964FC">
            <w:pPr>
              <w:widowControl w:val="0"/>
              <w:autoSpaceDE w:val="0"/>
              <w:autoSpaceDN w:val="0"/>
              <w:adjustRightInd w:val="0"/>
              <w:ind w:firstLine="0"/>
              <w:jc w:val="center"/>
              <w:rPr>
                <w:spacing w:val="4"/>
                <w:sz w:val="24"/>
                <w:szCs w:val="24"/>
              </w:rPr>
            </w:pPr>
            <w:r>
              <w:rPr>
                <w:spacing w:val="4"/>
                <w:sz w:val="24"/>
                <w:szCs w:val="24"/>
              </w:rPr>
              <w:t>24</w:t>
            </w:r>
          </w:p>
        </w:tc>
        <w:tc>
          <w:tcPr>
            <w:tcW w:w="2552" w:type="dxa"/>
            <w:vAlign w:val="center"/>
          </w:tcPr>
          <w:p w:rsidR="00C964FC" w:rsidRPr="0005084E" w:rsidRDefault="00C964FC" w:rsidP="00C964FC">
            <w:pPr>
              <w:widowControl w:val="0"/>
              <w:autoSpaceDE w:val="0"/>
              <w:autoSpaceDN w:val="0"/>
              <w:adjustRightInd w:val="0"/>
              <w:ind w:firstLine="0"/>
              <w:jc w:val="left"/>
              <w:rPr>
                <w:rFonts w:eastAsia="Calibri"/>
                <w:sz w:val="24"/>
                <w:szCs w:val="24"/>
                <w:lang w:eastAsia="en-US"/>
              </w:rPr>
            </w:pPr>
            <w:r w:rsidRPr="0005084E">
              <w:rPr>
                <w:rFonts w:eastAsia="Calibri"/>
                <w:sz w:val="24"/>
                <w:szCs w:val="24"/>
                <w:lang w:eastAsia="en-US"/>
              </w:rPr>
              <w:t>Целевой</w:t>
            </w:r>
          </w:p>
        </w:tc>
        <w:tc>
          <w:tcPr>
            <w:tcW w:w="110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c>
          <w:tcPr>
            <w:tcW w:w="1304"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9000</w:t>
            </w:r>
          </w:p>
        </w:tc>
        <w:tc>
          <w:tcPr>
            <w:tcW w:w="1276"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9710</w:t>
            </w:r>
          </w:p>
        </w:tc>
        <w:tc>
          <w:tcPr>
            <w:tcW w:w="1417"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c>
          <w:tcPr>
            <w:tcW w:w="1429" w:type="dxa"/>
          </w:tcPr>
          <w:p w:rsidR="00C964FC" w:rsidRPr="0005084E" w:rsidRDefault="00C964FC" w:rsidP="00C964FC">
            <w:pPr>
              <w:widowControl w:val="0"/>
              <w:autoSpaceDE w:val="0"/>
              <w:autoSpaceDN w:val="0"/>
              <w:adjustRightInd w:val="0"/>
              <w:ind w:firstLine="0"/>
              <w:jc w:val="center"/>
              <w:rPr>
                <w:rFonts w:eastAsia="Calibri"/>
                <w:sz w:val="24"/>
                <w:szCs w:val="24"/>
                <w:lang w:eastAsia="en-US"/>
              </w:rPr>
            </w:pPr>
            <w:r w:rsidRPr="0005084E">
              <w:rPr>
                <w:rFonts w:eastAsia="Calibri"/>
                <w:sz w:val="24"/>
                <w:szCs w:val="24"/>
                <w:lang w:eastAsia="en-US"/>
              </w:rPr>
              <w:t>х</w:t>
            </w:r>
          </w:p>
        </w:tc>
      </w:tr>
    </w:tbl>
    <w:p w:rsidR="00C964FC" w:rsidRPr="00C964FC" w:rsidRDefault="00C964FC" w:rsidP="00C964FC">
      <w:pPr>
        <w:widowControl w:val="0"/>
        <w:autoSpaceDE w:val="0"/>
        <w:autoSpaceDN w:val="0"/>
        <w:adjustRightInd w:val="0"/>
        <w:ind w:firstLine="0"/>
        <w:jc w:val="center"/>
        <w:rPr>
          <w:rFonts w:ascii="Times New Roman CYR" w:hAnsi="Times New Roman CYR" w:cs="Times New Roman CYR"/>
          <w:spacing w:val="4"/>
          <w:sz w:val="28"/>
          <w:szCs w:val="28"/>
        </w:rPr>
      </w:pPr>
    </w:p>
    <w:p w:rsidR="00C964FC" w:rsidRPr="00C964FC" w:rsidRDefault="00C964FC" w:rsidP="00C964FC">
      <w:pPr>
        <w:widowControl w:val="0"/>
        <w:autoSpaceDE w:val="0"/>
        <w:autoSpaceDN w:val="0"/>
        <w:adjustRightInd w:val="0"/>
        <w:ind w:firstLine="709"/>
        <w:rPr>
          <w:rFonts w:eastAsia="Calibri"/>
          <w:sz w:val="28"/>
          <w:szCs w:val="28"/>
          <w:lang w:eastAsia="en-US"/>
        </w:rPr>
      </w:pPr>
      <w:bookmarkStart w:id="5" w:name="Par438"/>
      <w:bookmarkEnd w:id="5"/>
      <w:r w:rsidRPr="00C964FC">
        <w:rPr>
          <w:rFonts w:eastAsia="Calibri"/>
          <w:sz w:val="28"/>
          <w:szCs w:val="28"/>
          <w:lang w:eastAsia="en-US"/>
        </w:rPr>
        <w:t xml:space="preserve">Реализация инерционного сценария не позволяет выйти на целевые значения по модернизации и созданию новых рабочих мест, в частности, за счет малого количества вновь создаваемых рабочих мест. Объем инвестиций в основной капитал в 2020 году составит 20,0 млрд. рублей. При этом стоимость создания одного рабочего места будет варьироваться в диапазоне </w:t>
      </w:r>
      <w:r w:rsidR="0005084E">
        <w:rPr>
          <w:rFonts w:eastAsia="Calibri"/>
          <w:sz w:val="28"/>
          <w:szCs w:val="28"/>
          <w:lang w:eastAsia="en-US"/>
        </w:rPr>
        <w:t xml:space="preserve">                         </w:t>
      </w:r>
      <w:r w:rsidRPr="00C964FC">
        <w:rPr>
          <w:rFonts w:eastAsia="Calibri"/>
          <w:sz w:val="28"/>
          <w:szCs w:val="28"/>
          <w:lang w:eastAsia="en-US"/>
        </w:rPr>
        <w:t>5,5 – 13,5 млн. рублей.</w:t>
      </w:r>
    </w:p>
    <w:p w:rsidR="00C964FC" w:rsidRPr="00964659"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Реализация инерционного сценария позволит </w:t>
      </w:r>
      <w:proofErr w:type="gramStart"/>
      <w:r w:rsidRPr="00C964FC">
        <w:rPr>
          <w:rFonts w:eastAsia="Calibri"/>
          <w:sz w:val="28"/>
          <w:szCs w:val="28"/>
          <w:lang w:eastAsia="en-US"/>
        </w:rPr>
        <w:t>модернизировать и создать</w:t>
      </w:r>
      <w:proofErr w:type="gramEnd"/>
      <w:r w:rsidRPr="00C964FC">
        <w:rPr>
          <w:rFonts w:eastAsia="Calibri"/>
          <w:sz w:val="28"/>
          <w:szCs w:val="28"/>
          <w:lang w:eastAsia="en-US"/>
        </w:rPr>
        <w:t xml:space="preserve"> новые рабочие места в количестве 58,5 тыс. мест, при этом большей частью </w:t>
      </w:r>
      <w:r w:rsidRPr="00C964FC">
        <w:rPr>
          <w:rFonts w:eastAsia="Calibri"/>
          <w:sz w:val="28"/>
          <w:szCs w:val="28"/>
          <w:lang w:eastAsia="en-US"/>
        </w:rPr>
        <w:lastRenderedPageBreak/>
        <w:t xml:space="preserve">произойдет только модернизация рабочих мест, поскольку инвестиционных ресурсов окажется недостаточно для создания значительного количества новых предприятий. При этом естественным образом модернизация будет касаться той численности, которая уже сформирована на предприятиях области, поэтому распределение рабочих мест по управленческим округам и муниципальным образованиям </w:t>
      </w:r>
      <w:r w:rsidRPr="00964659">
        <w:rPr>
          <w:rFonts w:eastAsia="Calibri"/>
          <w:sz w:val="28"/>
          <w:szCs w:val="28"/>
          <w:lang w:eastAsia="en-US"/>
        </w:rPr>
        <w:t>будет происходить пропорционально доли управленческого округа (муниципального образования) в численности работающих.</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964659">
        <w:rPr>
          <w:rFonts w:eastAsia="Calibri"/>
          <w:sz w:val="28"/>
          <w:szCs w:val="28"/>
          <w:lang w:eastAsia="en-US"/>
        </w:rPr>
        <w:t xml:space="preserve">При реализации целевого сценария </w:t>
      </w:r>
      <w:proofErr w:type="gramStart"/>
      <w:r w:rsidRPr="00964659">
        <w:rPr>
          <w:rFonts w:eastAsia="Calibri"/>
          <w:sz w:val="28"/>
          <w:szCs w:val="28"/>
          <w:lang w:eastAsia="en-US"/>
        </w:rPr>
        <w:t xml:space="preserve">возрастет качество трудовых ресурсов </w:t>
      </w:r>
      <w:r w:rsidR="00597050" w:rsidRPr="00964659">
        <w:rPr>
          <w:rFonts w:eastAsia="Calibri"/>
          <w:sz w:val="28"/>
          <w:szCs w:val="28"/>
          <w:lang w:eastAsia="en-US"/>
        </w:rPr>
        <w:t>−</w:t>
      </w:r>
      <w:r w:rsidRPr="00964659">
        <w:rPr>
          <w:rFonts w:eastAsia="Calibri"/>
          <w:sz w:val="28"/>
          <w:szCs w:val="28"/>
          <w:lang w:eastAsia="en-US"/>
        </w:rPr>
        <w:t xml:space="preserve"> доля высококвалифицированных работников от общего числа квалифицированных работников увеличит</w:t>
      </w:r>
      <w:r w:rsidR="00597050" w:rsidRPr="00964659">
        <w:rPr>
          <w:rFonts w:eastAsia="Calibri"/>
          <w:sz w:val="28"/>
          <w:szCs w:val="28"/>
          <w:lang w:eastAsia="en-US"/>
        </w:rPr>
        <w:t>ся</w:t>
      </w:r>
      <w:proofErr w:type="gramEnd"/>
      <w:r w:rsidR="00597050" w:rsidRPr="00964659">
        <w:rPr>
          <w:rFonts w:eastAsia="Calibri"/>
          <w:sz w:val="28"/>
          <w:szCs w:val="28"/>
          <w:lang w:eastAsia="en-US"/>
        </w:rPr>
        <w:t xml:space="preserve"> к 2020 году до 30 процентов.              </w:t>
      </w:r>
      <w:r w:rsidRPr="00964659">
        <w:rPr>
          <w:rFonts w:eastAsia="Calibri"/>
          <w:sz w:val="28"/>
          <w:szCs w:val="28"/>
          <w:lang w:eastAsia="en-US"/>
        </w:rPr>
        <w:t>В 2020 году потребность в профессиональных кадрах</w:t>
      </w:r>
      <w:r w:rsidRPr="00C964FC">
        <w:rPr>
          <w:rFonts w:eastAsia="Calibri"/>
          <w:sz w:val="28"/>
          <w:szCs w:val="28"/>
          <w:lang w:eastAsia="en-US"/>
        </w:rPr>
        <w:t xml:space="preserve"> для новых и модернизи</w:t>
      </w:r>
      <w:r w:rsidR="00AD591A">
        <w:rPr>
          <w:rFonts w:eastAsia="Calibri"/>
          <w:sz w:val="28"/>
          <w:szCs w:val="28"/>
          <w:lang w:eastAsia="en-US"/>
        </w:rPr>
        <w:t xml:space="preserve">рованных рабочих мест составит </w:t>
      </w:r>
      <w:r w:rsidRPr="00C964FC">
        <w:rPr>
          <w:rFonts w:eastAsia="Calibri"/>
          <w:sz w:val="28"/>
          <w:szCs w:val="28"/>
          <w:lang w:eastAsia="en-US"/>
        </w:rPr>
        <w:t>9</w:t>
      </w:r>
      <w:r w:rsidR="00AD591A">
        <w:rPr>
          <w:rFonts w:eastAsia="Calibri"/>
          <w:sz w:val="28"/>
          <w:szCs w:val="28"/>
          <w:lang w:eastAsia="en-US"/>
        </w:rPr>
        <w:t xml:space="preserve"> </w:t>
      </w:r>
      <w:r w:rsidRPr="00C964FC">
        <w:rPr>
          <w:rFonts w:eastAsia="Calibri"/>
          <w:sz w:val="28"/>
          <w:szCs w:val="28"/>
          <w:lang w:eastAsia="en-US"/>
        </w:rPr>
        <w:t>710 человек нарастающим итогом за период 2012</w:t>
      </w:r>
      <w:r w:rsidR="00597050" w:rsidRPr="00597050">
        <w:rPr>
          <w:rFonts w:eastAsia="Calibri"/>
          <w:sz w:val="28"/>
          <w:szCs w:val="28"/>
          <w:lang w:eastAsia="en-US"/>
        </w:rPr>
        <w:t>−</w:t>
      </w:r>
      <w:r w:rsidRPr="00C964FC">
        <w:rPr>
          <w:rFonts w:eastAsia="Calibri"/>
          <w:sz w:val="28"/>
          <w:szCs w:val="28"/>
          <w:lang w:eastAsia="en-US"/>
        </w:rPr>
        <w:t>2020 годов.</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Реализация целевого сценария позволяет выйти на установленные значения новых и модернизированных рабочих мест – 58,5 тыс. мест, в том числе </w:t>
      </w:r>
      <w:r w:rsidR="00597050">
        <w:rPr>
          <w:rFonts w:eastAsia="Calibri"/>
          <w:sz w:val="28"/>
          <w:szCs w:val="28"/>
          <w:lang w:eastAsia="en-US"/>
        </w:rPr>
        <w:t xml:space="preserve">             </w:t>
      </w:r>
      <w:r w:rsidRPr="00C964FC">
        <w:rPr>
          <w:rFonts w:eastAsia="Calibri"/>
          <w:sz w:val="28"/>
          <w:szCs w:val="28"/>
          <w:lang w:eastAsia="en-US"/>
        </w:rPr>
        <w:t>12,5 тыс. новых рабочих мест и 46 тыс. модернизированных рабочих мест. Производительность труда новых и модернизированных рабочих мест к 2020 году составит 7,5 млн. рублей.</w:t>
      </w:r>
    </w:p>
    <w:p w:rsidR="00C964FC" w:rsidRDefault="00C964FC" w:rsidP="00C964FC">
      <w:pPr>
        <w:widowControl w:val="0"/>
        <w:autoSpaceDE w:val="0"/>
        <w:autoSpaceDN w:val="0"/>
        <w:adjustRightInd w:val="0"/>
        <w:ind w:firstLine="709"/>
        <w:jc w:val="center"/>
        <w:rPr>
          <w:rFonts w:eastAsia="Calibri"/>
          <w:b/>
          <w:sz w:val="28"/>
          <w:szCs w:val="28"/>
          <w:lang w:eastAsia="en-US"/>
        </w:rPr>
      </w:pPr>
    </w:p>
    <w:p w:rsidR="00C964FC" w:rsidRPr="00C964FC" w:rsidRDefault="00C964FC" w:rsidP="00C964FC">
      <w:pPr>
        <w:widowControl w:val="0"/>
        <w:autoSpaceDE w:val="0"/>
        <w:autoSpaceDN w:val="0"/>
        <w:adjustRightInd w:val="0"/>
        <w:ind w:firstLine="709"/>
        <w:jc w:val="center"/>
        <w:rPr>
          <w:rFonts w:eastAsia="Calibri"/>
          <w:b/>
          <w:sz w:val="28"/>
          <w:szCs w:val="28"/>
          <w:lang w:eastAsia="en-US"/>
        </w:rPr>
      </w:pPr>
      <w:r w:rsidRPr="00C964FC">
        <w:rPr>
          <w:rFonts w:eastAsia="Calibri"/>
          <w:b/>
          <w:sz w:val="28"/>
          <w:szCs w:val="28"/>
          <w:lang w:eastAsia="en-US"/>
        </w:rPr>
        <w:t>Раздел 5. Территориальные аспекты реализации Программы</w:t>
      </w:r>
    </w:p>
    <w:p w:rsidR="00C964FC" w:rsidRPr="00C964FC" w:rsidRDefault="00C964FC" w:rsidP="00C964FC">
      <w:pPr>
        <w:widowControl w:val="0"/>
        <w:autoSpaceDE w:val="0"/>
        <w:autoSpaceDN w:val="0"/>
        <w:adjustRightInd w:val="0"/>
        <w:ind w:firstLine="709"/>
        <w:rPr>
          <w:rFonts w:eastAsia="Calibri"/>
          <w:sz w:val="28"/>
          <w:szCs w:val="28"/>
          <w:lang w:eastAsia="en-US"/>
        </w:rPr>
      </w:pPr>
    </w:p>
    <w:p w:rsidR="00C964FC" w:rsidRPr="00597050" w:rsidRDefault="00C964FC" w:rsidP="00C964FC">
      <w:pPr>
        <w:widowControl w:val="0"/>
        <w:autoSpaceDE w:val="0"/>
        <w:autoSpaceDN w:val="0"/>
        <w:adjustRightInd w:val="0"/>
        <w:ind w:firstLine="709"/>
        <w:rPr>
          <w:rFonts w:eastAsia="Calibri"/>
          <w:sz w:val="28"/>
          <w:szCs w:val="28"/>
          <w:lang w:eastAsia="en-US"/>
        </w:rPr>
      </w:pPr>
      <w:bookmarkStart w:id="6" w:name="Par1087"/>
      <w:bookmarkEnd w:id="6"/>
      <w:r w:rsidRPr="00597050">
        <w:rPr>
          <w:rFonts w:eastAsia="Calibri"/>
          <w:sz w:val="28"/>
          <w:szCs w:val="28"/>
          <w:lang w:eastAsia="en-US"/>
        </w:rPr>
        <w:t xml:space="preserve">Среднесписочная численность работников организаций по виду экономической деятельности – производство и распределение электроэнергии, газа и воды за 2013 год составила 65,7 тыс. человек. Начисленная среднемесячная заработная плата по виду экономической деятельности – производство и распределение электроэнергии, газа и воды за 2013 год составила </w:t>
      </w:r>
      <w:r w:rsidR="00597050">
        <w:rPr>
          <w:rFonts w:eastAsia="Calibri"/>
          <w:sz w:val="28"/>
          <w:szCs w:val="28"/>
          <w:lang w:eastAsia="en-US"/>
        </w:rPr>
        <w:t xml:space="preserve">                       </w:t>
      </w:r>
      <w:r w:rsidRPr="00597050">
        <w:rPr>
          <w:rFonts w:eastAsia="Calibri"/>
          <w:sz w:val="28"/>
          <w:szCs w:val="28"/>
          <w:lang w:eastAsia="en-US"/>
        </w:rPr>
        <w:t xml:space="preserve">31,4 тыс. рублей. </w:t>
      </w:r>
    </w:p>
    <w:p w:rsidR="00C964FC" w:rsidRPr="00597050" w:rsidRDefault="00C964FC" w:rsidP="00C964FC">
      <w:pPr>
        <w:widowControl w:val="0"/>
        <w:autoSpaceDE w:val="0"/>
        <w:autoSpaceDN w:val="0"/>
        <w:adjustRightInd w:val="0"/>
        <w:ind w:firstLine="709"/>
        <w:rPr>
          <w:rFonts w:eastAsia="Calibri"/>
          <w:sz w:val="28"/>
          <w:szCs w:val="28"/>
          <w:lang w:eastAsia="en-US"/>
        </w:rPr>
      </w:pPr>
      <w:r w:rsidRPr="00597050">
        <w:rPr>
          <w:rFonts w:eastAsia="Calibri"/>
          <w:sz w:val="28"/>
          <w:szCs w:val="28"/>
          <w:lang w:eastAsia="en-US"/>
        </w:rPr>
        <w:t xml:space="preserve">К 2020 году на территории Северного управленческого округа планируется </w:t>
      </w:r>
      <w:proofErr w:type="gramStart"/>
      <w:r w:rsidRPr="00597050">
        <w:rPr>
          <w:rFonts w:eastAsia="Calibri"/>
          <w:sz w:val="28"/>
          <w:szCs w:val="28"/>
          <w:lang w:eastAsia="en-US"/>
        </w:rPr>
        <w:t>создать и модернизировать</w:t>
      </w:r>
      <w:proofErr w:type="gramEnd"/>
      <w:r w:rsidRPr="00597050">
        <w:rPr>
          <w:rFonts w:eastAsia="Calibri"/>
          <w:sz w:val="28"/>
          <w:szCs w:val="28"/>
          <w:lang w:eastAsia="en-US"/>
        </w:rPr>
        <w:t xml:space="preserve"> 3,8 тыс. рабочих мест в секторе по производству и распределению электроэнергии, газа и воды (включая жилищно-коммунальное хозяйство). </w:t>
      </w:r>
    </w:p>
    <w:p w:rsidR="00C964FC" w:rsidRPr="00597050" w:rsidRDefault="00C964FC" w:rsidP="00C964FC">
      <w:pPr>
        <w:widowControl w:val="0"/>
        <w:autoSpaceDE w:val="0"/>
        <w:autoSpaceDN w:val="0"/>
        <w:adjustRightInd w:val="0"/>
        <w:ind w:firstLine="709"/>
        <w:rPr>
          <w:rFonts w:eastAsia="Calibri"/>
          <w:sz w:val="28"/>
          <w:szCs w:val="28"/>
          <w:lang w:eastAsia="en-US"/>
        </w:rPr>
      </w:pPr>
      <w:r w:rsidRPr="00597050">
        <w:rPr>
          <w:rFonts w:eastAsia="Calibri"/>
          <w:sz w:val="28"/>
          <w:szCs w:val="28"/>
          <w:lang w:eastAsia="en-US"/>
        </w:rPr>
        <w:t xml:space="preserve">Стоимость создания и модернизации одного рабочего места в Северном управленческом округе Свердловской области составит в среднем </w:t>
      </w:r>
      <w:r w:rsidR="00597050">
        <w:rPr>
          <w:rFonts w:eastAsia="Calibri"/>
          <w:sz w:val="28"/>
          <w:szCs w:val="28"/>
          <w:lang w:eastAsia="en-US"/>
        </w:rPr>
        <w:t xml:space="preserve">                       </w:t>
      </w:r>
      <w:r w:rsidRPr="00597050">
        <w:rPr>
          <w:rFonts w:eastAsia="Calibri"/>
          <w:sz w:val="28"/>
          <w:szCs w:val="28"/>
          <w:lang w:eastAsia="en-US"/>
        </w:rPr>
        <w:t xml:space="preserve">4,2 млн. рублей. Производительность труда в среднем по округу составит </w:t>
      </w:r>
      <w:r w:rsidR="00597050">
        <w:rPr>
          <w:rFonts w:eastAsia="Calibri"/>
          <w:sz w:val="28"/>
          <w:szCs w:val="28"/>
          <w:lang w:eastAsia="en-US"/>
        </w:rPr>
        <w:t xml:space="preserve">           </w:t>
      </w:r>
      <w:r w:rsidRPr="00597050">
        <w:rPr>
          <w:rFonts w:eastAsia="Calibri"/>
          <w:sz w:val="28"/>
          <w:szCs w:val="28"/>
          <w:lang w:eastAsia="en-US"/>
        </w:rPr>
        <w:t>2,0 млн. рублей.</w:t>
      </w:r>
    </w:p>
    <w:p w:rsidR="00C964FC" w:rsidRPr="00597050" w:rsidRDefault="00C964FC" w:rsidP="00C964FC">
      <w:pPr>
        <w:widowControl w:val="0"/>
        <w:autoSpaceDE w:val="0"/>
        <w:autoSpaceDN w:val="0"/>
        <w:adjustRightInd w:val="0"/>
        <w:ind w:firstLine="709"/>
        <w:rPr>
          <w:rFonts w:eastAsia="Calibri"/>
          <w:sz w:val="28"/>
          <w:szCs w:val="28"/>
          <w:lang w:eastAsia="en-US"/>
        </w:rPr>
      </w:pPr>
      <w:bookmarkStart w:id="7" w:name="Par1094"/>
      <w:bookmarkEnd w:id="7"/>
      <w:r w:rsidRPr="00597050">
        <w:rPr>
          <w:rFonts w:eastAsia="Calibri"/>
          <w:sz w:val="28"/>
          <w:szCs w:val="28"/>
          <w:lang w:eastAsia="en-US"/>
        </w:rPr>
        <w:t xml:space="preserve">На территории Горнозаводского управленческого округа Свердловской области планируется </w:t>
      </w:r>
      <w:proofErr w:type="gramStart"/>
      <w:r w:rsidRPr="00597050">
        <w:rPr>
          <w:rFonts w:eastAsia="Calibri"/>
          <w:sz w:val="28"/>
          <w:szCs w:val="28"/>
          <w:lang w:eastAsia="en-US"/>
        </w:rPr>
        <w:t>создать и модернизировать</w:t>
      </w:r>
      <w:proofErr w:type="gramEnd"/>
      <w:r w:rsidRPr="00597050">
        <w:rPr>
          <w:rFonts w:eastAsia="Calibri"/>
          <w:sz w:val="28"/>
          <w:szCs w:val="28"/>
          <w:lang w:eastAsia="en-US"/>
        </w:rPr>
        <w:t xml:space="preserve"> к 2020 году 6,0 тыс. рабочих мест в секторе энергетики и жилищно-коммунального хозяйства. </w:t>
      </w:r>
    </w:p>
    <w:p w:rsidR="00C964FC" w:rsidRPr="00597050" w:rsidRDefault="00C964FC" w:rsidP="00C964FC">
      <w:pPr>
        <w:widowControl w:val="0"/>
        <w:autoSpaceDE w:val="0"/>
        <w:autoSpaceDN w:val="0"/>
        <w:adjustRightInd w:val="0"/>
        <w:ind w:firstLine="709"/>
        <w:rPr>
          <w:rFonts w:eastAsia="Calibri"/>
          <w:sz w:val="28"/>
          <w:szCs w:val="28"/>
          <w:lang w:eastAsia="en-US"/>
        </w:rPr>
      </w:pPr>
      <w:r w:rsidRPr="00597050">
        <w:rPr>
          <w:rFonts w:eastAsia="Calibri"/>
          <w:sz w:val="28"/>
          <w:szCs w:val="28"/>
          <w:lang w:eastAsia="en-US"/>
        </w:rPr>
        <w:t xml:space="preserve">Стоимость создания и модернизации одного рабочего места в Горнозаводском управленческом округе Свердловской области составит в среднем 4,3 млн. рублей. Производительность труда в 2018 году составит </w:t>
      </w:r>
      <w:r w:rsidR="00597050">
        <w:rPr>
          <w:rFonts w:eastAsia="Calibri"/>
          <w:sz w:val="28"/>
          <w:szCs w:val="28"/>
          <w:lang w:eastAsia="en-US"/>
        </w:rPr>
        <w:t xml:space="preserve">          </w:t>
      </w:r>
      <w:r w:rsidRPr="00597050">
        <w:rPr>
          <w:rFonts w:eastAsia="Calibri"/>
          <w:sz w:val="28"/>
          <w:szCs w:val="28"/>
          <w:lang w:eastAsia="en-US"/>
        </w:rPr>
        <w:t xml:space="preserve">3,7 млн. рублей на человека, что будет соответствовать </w:t>
      </w:r>
      <w:proofErr w:type="spellStart"/>
      <w:r w:rsidRPr="00597050">
        <w:rPr>
          <w:rFonts w:eastAsia="Calibri"/>
          <w:sz w:val="28"/>
          <w:szCs w:val="28"/>
          <w:lang w:eastAsia="en-US"/>
        </w:rPr>
        <w:t>среднеобластным</w:t>
      </w:r>
      <w:proofErr w:type="spellEnd"/>
      <w:r w:rsidRPr="00597050">
        <w:rPr>
          <w:rFonts w:eastAsia="Calibri"/>
          <w:sz w:val="28"/>
          <w:szCs w:val="28"/>
          <w:lang w:eastAsia="en-US"/>
        </w:rPr>
        <w:t xml:space="preserve"> значениям.</w:t>
      </w:r>
    </w:p>
    <w:p w:rsidR="00C964FC" w:rsidRPr="00597050" w:rsidRDefault="00C964FC" w:rsidP="00C964FC">
      <w:pPr>
        <w:widowControl w:val="0"/>
        <w:autoSpaceDE w:val="0"/>
        <w:autoSpaceDN w:val="0"/>
        <w:adjustRightInd w:val="0"/>
        <w:ind w:firstLine="709"/>
        <w:rPr>
          <w:rFonts w:eastAsia="Calibri"/>
          <w:sz w:val="28"/>
          <w:szCs w:val="28"/>
          <w:lang w:eastAsia="en-US"/>
        </w:rPr>
      </w:pPr>
      <w:bookmarkStart w:id="8" w:name="Par1101"/>
      <w:bookmarkEnd w:id="8"/>
      <w:r w:rsidRPr="00597050">
        <w:rPr>
          <w:rFonts w:eastAsia="Calibri"/>
          <w:sz w:val="28"/>
          <w:szCs w:val="28"/>
          <w:lang w:eastAsia="en-US"/>
        </w:rPr>
        <w:t xml:space="preserve">На территории Западного управленческого округа Свердловской области </w:t>
      </w:r>
      <w:r w:rsidRPr="00597050">
        <w:rPr>
          <w:rFonts w:eastAsia="Calibri"/>
          <w:sz w:val="28"/>
          <w:szCs w:val="28"/>
          <w:lang w:eastAsia="en-US"/>
        </w:rPr>
        <w:lastRenderedPageBreak/>
        <w:t xml:space="preserve">планируется </w:t>
      </w:r>
      <w:proofErr w:type="gramStart"/>
      <w:r w:rsidRPr="00597050">
        <w:rPr>
          <w:rFonts w:eastAsia="Calibri"/>
          <w:sz w:val="28"/>
          <w:szCs w:val="28"/>
          <w:lang w:eastAsia="en-US"/>
        </w:rPr>
        <w:t>создать и модернизировать</w:t>
      </w:r>
      <w:proofErr w:type="gramEnd"/>
      <w:r w:rsidRPr="00597050">
        <w:rPr>
          <w:rFonts w:eastAsia="Calibri"/>
          <w:sz w:val="28"/>
          <w:szCs w:val="28"/>
          <w:lang w:eastAsia="en-US"/>
        </w:rPr>
        <w:t xml:space="preserve"> к 2020 году 5,4 тыс. рабочих мест в секторе по производству и распределению электроэнергии, газа и воды и жилищно-коммунальном хозяйстве. </w:t>
      </w:r>
    </w:p>
    <w:p w:rsidR="00C964FC" w:rsidRPr="00597050" w:rsidRDefault="00C964FC" w:rsidP="00C964FC">
      <w:pPr>
        <w:widowControl w:val="0"/>
        <w:autoSpaceDE w:val="0"/>
        <w:autoSpaceDN w:val="0"/>
        <w:adjustRightInd w:val="0"/>
        <w:ind w:firstLine="709"/>
        <w:rPr>
          <w:rFonts w:eastAsia="Calibri"/>
          <w:sz w:val="28"/>
          <w:szCs w:val="28"/>
          <w:lang w:eastAsia="en-US"/>
        </w:rPr>
      </w:pPr>
      <w:r w:rsidRPr="00597050">
        <w:rPr>
          <w:rFonts w:eastAsia="Calibri"/>
          <w:sz w:val="28"/>
          <w:szCs w:val="28"/>
          <w:lang w:eastAsia="en-US"/>
        </w:rPr>
        <w:t xml:space="preserve">Стоимость создания и модернизации одного рабочего места в Западном управленческом округе Свердловской области составит в среднем </w:t>
      </w:r>
      <w:r w:rsidR="00597050">
        <w:rPr>
          <w:rFonts w:eastAsia="Calibri"/>
          <w:sz w:val="28"/>
          <w:szCs w:val="28"/>
          <w:lang w:eastAsia="en-US"/>
        </w:rPr>
        <w:t xml:space="preserve">                       </w:t>
      </w:r>
      <w:r w:rsidRPr="00597050">
        <w:rPr>
          <w:rFonts w:eastAsia="Calibri"/>
          <w:sz w:val="28"/>
          <w:szCs w:val="28"/>
          <w:lang w:eastAsia="en-US"/>
        </w:rPr>
        <w:t xml:space="preserve">5,5 млн. рублей. Производительность труда в 2018 году составит 5 млн. рублей на человека, что выше прогнозируемого </w:t>
      </w:r>
      <w:proofErr w:type="spellStart"/>
      <w:r w:rsidRPr="00597050">
        <w:rPr>
          <w:rFonts w:eastAsia="Calibri"/>
          <w:sz w:val="28"/>
          <w:szCs w:val="28"/>
          <w:lang w:eastAsia="en-US"/>
        </w:rPr>
        <w:t>среднеобластного</w:t>
      </w:r>
      <w:proofErr w:type="spellEnd"/>
      <w:r w:rsidRPr="00597050">
        <w:rPr>
          <w:rFonts w:eastAsia="Calibri"/>
          <w:sz w:val="28"/>
          <w:szCs w:val="28"/>
          <w:lang w:eastAsia="en-US"/>
        </w:rPr>
        <w:t xml:space="preserve"> значения.</w:t>
      </w:r>
    </w:p>
    <w:p w:rsidR="00C964FC" w:rsidRPr="00597050" w:rsidRDefault="00C964FC" w:rsidP="00C964FC">
      <w:pPr>
        <w:widowControl w:val="0"/>
        <w:autoSpaceDE w:val="0"/>
        <w:autoSpaceDN w:val="0"/>
        <w:adjustRightInd w:val="0"/>
        <w:ind w:firstLine="709"/>
        <w:rPr>
          <w:rFonts w:eastAsia="Calibri"/>
          <w:sz w:val="28"/>
          <w:szCs w:val="28"/>
          <w:lang w:eastAsia="en-US"/>
        </w:rPr>
      </w:pPr>
      <w:bookmarkStart w:id="9" w:name="Par1108"/>
      <w:bookmarkEnd w:id="9"/>
      <w:r w:rsidRPr="00597050">
        <w:rPr>
          <w:rFonts w:eastAsia="Calibri"/>
          <w:sz w:val="28"/>
          <w:szCs w:val="28"/>
          <w:lang w:eastAsia="en-US"/>
        </w:rPr>
        <w:t xml:space="preserve">На территории Южного управленческого округа Свердловской области планируется </w:t>
      </w:r>
      <w:proofErr w:type="gramStart"/>
      <w:r w:rsidRPr="00597050">
        <w:rPr>
          <w:rFonts w:eastAsia="Calibri"/>
          <w:sz w:val="28"/>
          <w:szCs w:val="28"/>
          <w:lang w:eastAsia="en-US"/>
        </w:rPr>
        <w:t>создать и модернизировать</w:t>
      </w:r>
      <w:proofErr w:type="gramEnd"/>
      <w:r w:rsidRPr="00597050">
        <w:rPr>
          <w:rFonts w:eastAsia="Calibri"/>
          <w:sz w:val="28"/>
          <w:szCs w:val="28"/>
          <w:lang w:eastAsia="en-US"/>
        </w:rPr>
        <w:t xml:space="preserve"> к 2020 году 8,8 тыс. рабочих мест в секторе по производству и распределению электроэнергии, газа и воды, включая коммунальные услуги, что составит 15 процентов от рабочих мест по Свердловской области.</w:t>
      </w:r>
    </w:p>
    <w:p w:rsidR="00C964FC" w:rsidRPr="00597050" w:rsidRDefault="00C964FC" w:rsidP="00C964FC">
      <w:pPr>
        <w:widowControl w:val="0"/>
        <w:autoSpaceDE w:val="0"/>
        <w:autoSpaceDN w:val="0"/>
        <w:adjustRightInd w:val="0"/>
        <w:ind w:firstLine="709"/>
        <w:rPr>
          <w:rFonts w:eastAsia="Calibri"/>
          <w:sz w:val="28"/>
          <w:szCs w:val="28"/>
          <w:lang w:eastAsia="en-US"/>
        </w:rPr>
      </w:pPr>
      <w:r w:rsidRPr="00597050">
        <w:rPr>
          <w:rFonts w:eastAsia="Calibri"/>
          <w:sz w:val="28"/>
          <w:szCs w:val="28"/>
          <w:lang w:eastAsia="en-US"/>
        </w:rPr>
        <w:t xml:space="preserve">Стоимость создания и модернизации одного рабочего места в Южном управленческом округе Свердловской области составит в среднем </w:t>
      </w:r>
      <w:r w:rsidR="00597050">
        <w:rPr>
          <w:rFonts w:eastAsia="Calibri"/>
          <w:sz w:val="28"/>
          <w:szCs w:val="28"/>
          <w:lang w:eastAsia="en-US"/>
        </w:rPr>
        <w:t xml:space="preserve">                       </w:t>
      </w:r>
      <w:r w:rsidRPr="00597050">
        <w:rPr>
          <w:rFonts w:eastAsia="Calibri"/>
          <w:sz w:val="28"/>
          <w:szCs w:val="28"/>
          <w:lang w:eastAsia="en-US"/>
        </w:rPr>
        <w:t xml:space="preserve">9,3 млн. рублей. Производительность труда в 2018 году составит 2,7 млн. рублей на человека, что будет ниже </w:t>
      </w:r>
      <w:proofErr w:type="spellStart"/>
      <w:r w:rsidRPr="00597050">
        <w:rPr>
          <w:rFonts w:eastAsia="Calibri"/>
          <w:sz w:val="28"/>
          <w:szCs w:val="28"/>
          <w:lang w:eastAsia="en-US"/>
        </w:rPr>
        <w:t>среднеобластного</w:t>
      </w:r>
      <w:proofErr w:type="spellEnd"/>
      <w:r w:rsidRPr="00597050">
        <w:rPr>
          <w:rFonts w:eastAsia="Calibri"/>
          <w:sz w:val="28"/>
          <w:szCs w:val="28"/>
          <w:lang w:eastAsia="en-US"/>
        </w:rPr>
        <w:t xml:space="preserve"> значения.</w:t>
      </w:r>
    </w:p>
    <w:p w:rsidR="00C964FC" w:rsidRPr="00597050" w:rsidRDefault="00C964FC" w:rsidP="00C964FC">
      <w:pPr>
        <w:widowControl w:val="0"/>
        <w:autoSpaceDE w:val="0"/>
        <w:autoSpaceDN w:val="0"/>
        <w:adjustRightInd w:val="0"/>
        <w:ind w:firstLine="709"/>
        <w:rPr>
          <w:rFonts w:eastAsia="Calibri"/>
          <w:sz w:val="28"/>
          <w:szCs w:val="28"/>
          <w:lang w:eastAsia="en-US"/>
        </w:rPr>
      </w:pPr>
      <w:bookmarkStart w:id="10" w:name="Par1116"/>
      <w:bookmarkEnd w:id="10"/>
      <w:r w:rsidRPr="00597050">
        <w:rPr>
          <w:rFonts w:eastAsia="Calibri"/>
          <w:sz w:val="28"/>
          <w:szCs w:val="28"/>
          <w:lang w:eastAsia="en-US"/>
        </w:rPr>
        <w:t xml:space="preserve">На территории Восточного управленческого округа Свердловской области планируется </w:t>
      </w:r>
      <w:proofErr w:type="gramStart"/>
      <w:r w:rsidRPr="00597050">
        <w:rPr>
          <w:rFonts w:eastAsia="Calibri"/>
          <w:sz w:val="28"/>
          <w:szCs w:val="28"/>
          <w:lang w:eastAsia="en-US"/>
        </w:rPr>
        <w:t>создать и модернизировать</w:t>
      </w:r>
      <w:proofErr w:type="gramEnd"/>
      <w:r w:rsidRPr="00597050">
        <w:rPr>
          <w:rFonts w:eastAsia="Calibri"/>
          <w:sz w:val="28"/>
          <w:szCs w:val="28"/>
          <w:lang w:eastAsia="en-US"/>
        </w:rPr>
        <w:t xml:space="preserve"> к 2020 году 1,6 тыс. рабочих мест в секторе по производству и распределению электроэнергии, газа и воды, включая жилищно-коммунальное хозяйство.</w:t>
      </w:r>
    </w:p>
    <w:p w:rsidR="00C964FC" w:rsidRPr="00597050" w:rsidRDefault="00C964FC" w:rsidP="00C964FC">
      <w:pPr>
        <w:widowControl w:val="0"/>
        <w:autoSpaceDE w:val="0"/>
        <w:autoSpaceDN w:val="0"/>
        <w:adjustRightInd w:val="0"/>
        <w:ind w:firstLine="709"/>
        <w:rPr>
          <w:rFonts w:eastAsia="Calibri"/>
          <w:sz w:val="28"/>
          <w:szCs w:val="28"/>
          <w:lang w:eastAsia="en-US"/>
        </w:rPr>
      </w:pPr>
      <w:r w:rsidRPr="00597050">
        <w:rPr>
          <w:rFonts w:eastAsia="Calibri"/>
          <w:sz w:val="28"/>
          <w:szCs w:val="28"/>
          <w:lang w:eastAsia="en-US"/>
        </w:rPr>
        <w:t xml:space="preserve">Стоимость создания и модернизации одного рабочего места в Восточном управленческом округе Свердловской области составит в среднем </w:t>
      </w:r>
      <w:r w:rsidR="00597050">
        <w:rPr>
          <w:rFonts w:eastAsia="Calibri"/>
          <w:sz w:val="28"/>
          <w:szCs w:val="28"/>
          <w:lang w:eastAsia="en-US"/>
        </w:rPr>
        <w:t xml:space="preserve">                        </w:t>
      </w:r>
      <w:r w:rsidRPr="00597050">
        <w:rPr>
          <w:rFonts w:eastAsia="Calibri"/>
          <w:sz w:val="28"/>
          <w:szCs w:val="28"/>
          <w:lang w:eastAsia="en-US"/>
        </w:rPr>
        <w:t xml:space="preserve">5,1 млн. рублей. Производительность труда в 2018 году составит 901 тыс. рублей на человека, что будет значительно ниже </w:t>
      </w:r>
      <w:proofErr w:type="spellStart"/>
      <w:r w:rsidRPr="00597050">
        <w:rPr>
          <w:rFonts w:eastAsia="Calibri"/>
          <w:sz w:val="28"/>
          <w:szCs w:val="28"/>
          <w:lang w:eastAsia="en-US"/>
        </w:rPr>
        <w:t>среднеобластного</w:t>
      </w:r>
      <w:proofErr w:type="spellEnd"/>
      <w:r w:rsidRPr="00597050">
        <w:rPr>
          <w:rFonts w:eastAsia="Calibri"/>
          <w:sz w:val="28"/>
          <w:szCs w:val="28"/>
          <w:lang w:eastAsia="en-US"/>
        </w:rPr>
        <w:t xml:space="preserve"> значения.</w:t>
      </w:r>
    </w:p>
    <w:p w:rsidR="00C964FC" w:rsidRPr="00597050" w:rsidRDefault="00C964FC" w:rsidP="00C964FC">
      <w:pPr>
        <w:widowControl w:val="0"/>
        <w:autoSpaceDE w:val="0"/>
        <w:autoSpaceDN w:val="0"/>
        <w:adjustRightInd w:val="0"/>
        <w:ind w:firstLine="709"/>
        <w:rPr>
          <w:rFonts w:eastAsia="Calibri"/>
          <w:sz w:val="28"/>
          <w:szCs w:val="28"/>
          <w:lang w:eastAsia="en-US"/>
        </w:rPr>
      </w:pPr>
      <w:bookmarkStart w:id="11" w:name="Par1123"/>
      <w:bookmarkEnd w:id="11"/>
      <w:r w:rsidRPr="00597050">
        <w:rPr>
          <w:rFonts w:eastAsia="Calibri"/>
          <w:sz w:val="28"/>
          <w:szCs w:val="28"/>
          <w:lang w:eastAsia="en-US"/>
        </w:rPr>
        <w:t xml:space="preserve">На территориях вне управленческих округов Свердловской области планируется </w:t>
      </w:r>
      <w:proofErr w:type="gramStart"/>
      <w:r w:rsidRPr="00597050">
        <w:rPr>
          <w:rFonts w:eastAsia="Calibri"/>
          <w:sz w:val="28"/>
          <w:szCs w:val="28"/>
          <w:lang w:eastAsia="en-US"/>
        </w:rPr>
        <w:t>создать и модернизировать</w:t>
      </w:r>
      <w:proofErr w:type="gramEnd"/>
      <w:r w:rsidRPr="00597050">
        <w:rPr>
          <w:rFonts w:eastAsia="Calibri"/>
          <w:sz w:val="28"/>
          <w:szCs w:val="28"/>
          <w:lang w:eastAsia="en-US"/>
        </w:rPr>
        <w:t xml:space="preserve"> к 2020 году 32,9 тыс. рабочих мест в секторе по производству и распределению электроэнергии, газа и воды, включая жилищно-коммунальное хозяйство.</w:t>
      </w:r>
    </w:p>
    <w:p w:rsidR="00C964FC" w:rsidRPr="00597050" w:rsidRDefault="00C964FC" w:rsidP="00C964FC">
      <w:pPr>
        <w:widowControl w:val="0"/>
        <w:autoSpaceDE w:val="0"/>
        <w:autoSpaceDN w:val="0"/>
        <w:adjustRightInd w:val="0"/>
        <w:ind w:firstLine="709"/>
        <w:rPr>
          <w:rFonts w:eastAsia="Calibri"/>
          <w:sz w:val="28"/>
          <w:szCs w:val="28"/>
          <w:lang w:eastAsia="en-US"/>
        </w:rPr>
      </w:pPr>
      <w:r w:rsidRPr="00597050">
        <w:rPr>
          <w:rFonts w:eastAsia="Calibri"/>
          <w:sz w:val="28"/>
          <w:szCs w:val="28"/>
          <w:lang w:eastAsia="en-US"/>
        </w:rPr>
        <w:t xml:space="preserve">Стоимость создания и модернизации одного рабочего места составит в среднем 13,5 млн. рублей. Производительность труда в 2018 году составит </w:t>
      </w:r>
      <w:r w:rsidR="00597050">
        <w:rPr>
          <w:rFonts w:eastAsia="Calibri"/>
          <w:sz w:val="28"/>
          <w:szCs w:val="28"/>
          <w:lang w:eastAsia="en-US"/>
        </w:rPr>
        <w:t xml:space="preserve">         </w:t>
      </w:r>
      <w:r w:rsidRPr="00597050">
        <w:rPr>
          <w:rFonts w:eastAsia="Calibri"/>
          <w:sz w:val="28"/>
          <w:szCs w:val="28"/>
          <w:lang w:eastAsia="en-US"/>
        </w:rPr>
        <w:t xml:space="preserve">4,1 тыс. рублей на человека, что будет значительно выше </w:t>
      </w:r>
      <w:proofErr w:type="spellStart"/>
      <w:r w:rsidRPr="00597050">
        <w:rPr>
          <w:rFonts w:eastAsia="Calibri"/>
          <w:sz w:val="28"/>
          <w:szCs w:val="28"/>
          <w:lang w:eastAsia="en-US"/>
        </w:rPr>
        <w:t>среднеобластного</w:t>
      </w:r>
      <w:proofErr w:type="spellEnd"/>
      <w:r w:rsidRPr="00597050">
        <w:rPr>
          <w:rFonts w:eastAsia="Calibri"/>
          <w:sz w:val="28"/>
          <w:szCs w:val="28"/>
          <w:lang w:eastAsia="en-US"/>
        </w:rPr>
        <w:t xml:space="preserve"> значения.</w:t>
      </w:r>
    </w:p>
    <w:p w:rsidR="00C964FC" w:rsidRPr="00597050" w:rsidRDefault="00C964FC" w:rsidP="00C964FC">
      <w:pPr>
        <w:tabs>
          <w:tab w:val="left" w:pos="-544"/>
        </w:tabs>
        <w:suppressAutoHyphens/>
        <w:autoSpaceDE w:val="0"/>
        <w:ind w:firstLine="709"/>
        <w:contextualSpacing/>
        <w:rPr>
          <w:spacing w:val="1"/>
          <w:sz w:val="28"/>
          <w:szCs w:val="28"/>
          <w:lang w:eastAsia="ar-SA"/>
        </w:rPr>
      </w:pPr>
      <w:r w:rsidRPr="00597050">
        <w:rPr>
          <w:spacing w:val="1"/>
          <w:sz w:val="28"/>
          <w:szCs w:val="28"/>
          <w:lang w:eastAsia="ar-SA"/>
        </w:rPr>
        <w:t>В период 2014–2020 годов намечается строительство генерирующих мощностей и объектов электросетевого хозяйства Свердловской области с последующим замещением выработавших ресурс мощностей и масштабной реконструкцией электросетевого хозяйства:</w:t>
      </w:r>
    </w:p>
    <w:p w:rsidR="00C964FC" w:rsidRPr="00597050" w:rsidRDefault="00C964FC" w:rsidP="00C964FC">
      <w:pPr>
        <w:tabs>
          <w:tab w:val="left" w:pos="-544"/>
        </w:tabs>
        <w:suppressAutoHyphens/>
        <w:autoSpaceDE w:val="0"/>
        <w:ind w:firstLine="709"/>
        <w:contextualSpacing/>
        <w:rPr>
          <w:spacing w:val="1"/>
          <w:sz w:val="28"/>
          <w:szCs w:val="28"/>
          <w:lang w:eastAsia="ar-SA"/>
        </w:rPr>
      </w:pPr>
      <w:r w:rsidRPr="00597050">
        <w:rPr>
          <w:spacing w:val="1"/>
          <w:sz w:val="28"/>
          <w:szCs w:val="28"/>
          <w:lang w:eastAsia="ar-SA"/>
        </w:rPr>
        <w:t>Белоярская АЭС: ввод в работу энергоблока № 4 (БН-800) планируется осуществить в 2014 году;</w:t>
      </w:r>
    </w:p>
    <w:p w:rsidR="00C964FC" w:rsidRPr="00597050" w:rsidRDefault="00C964FC" w:rsidP="00C964FC">
      <w:pPr>
        <w:tabs>
          <w:tab w:val="left" w:pos="-544"/>
        </w:tabs>
        <w:suppressAutoHyphens/>
        <w:autoSpaceDE w:val="0"/>
        <w:ind w:firstLine="709"/>
        <w:contextualSpacing/>
        <w:rPr>
          <w:spacing w:val="1"/>
          <w:sz w:val="28"/>
          <w:szCs w:val="28"/>
          <w:lang w:eastAsia="ar-SA"/>
        </w:rPr>
      </w:pPr>
      <w:proofErr w:type="spellStart"/>
      <w:r w:rsidRPr="00597050">
        <w:rPr>
          <w:spacing w:val="1"/>
          <w:sz w:val="28"/>
          <w:szCs w:val="28"/>
          <w:lang w:eastAsia="ar-SA"/>
        </w:rPr>
        <w:t>Серовская</w:t>
      </w:r>
      <w:proofErr w:type="spellEnd"/>
      <w:r w:rsidRPr="00597050">
        <w:rPr>
          <w:spacing w:val="1"/>
          <w:sz w:val="28"/>
          <w:szCs w:val="28"/>
          <w:lang w:eastAsia="ar-SA"/>
        </w:rPr>
        <w:t xml:space="preserve"> ГРЭС: ввод в работу в 2015 и 2017 годах двух ПГУ-420 (ТГ-9, ТГ-10);</w:t>
      </w:r>
    </w:p>
    <w:p w:rsidR="00C964FC" w:rsidRPr="00597050" w:rsidRDefault="00C964FC" w:rsidP="00C964FC">
      <w:pPr>
        <w:tabs>
          <w:tab w:val="left" w:pos="-544"/>
        </w:tabs>
        <w:suppressAutoHyphens/>
        <w:autoSpaceDE w:val="0"/>
        <w:ind w:firstLine="709"/>
        <w:contextualSpacing/>
        <w:rPr>
          <w:sz w:val="28"/>
          <w:szCs w:val="28"/>
        </w:rPr>
      </w:pPr>
      <w:proofErr w:type="spellStart"/>
      <w:r w:rsidRPr="00597050">
        <w:rPr>
          <w:sz w:val="28"/>
          <w:szCs w:val="28"/>
        </w:rPr>
        <w:t>Нижнетуринская</w:t>
      </w:r>
      <w:proofErr w:type="spellEnd"/>
      <w:r w:rsidRPr="00597050">
        <w:rPr>
          <w:sz w:val="28"/>
          <w:szCs w:val="28"/>
        </w:rPr>
        <w:t xml:space="preserve"> ГРЭС</w:t>
      </w:r>
      <w:r w:rsidRPr="00597050">
        <w:rPr>
          <w:spacing w:val="1"/>
          <w:sz w:val="28"/>
          <w:szCs w:val="28"/>
          <w:lang w:eastAsia="ar-SA"/>
        </w:rPr>
        <w:t xml:space="preserve">: ввод в работу в 2016 году двух ПГУ-230 </w:t>
      </w:r>
      <w:r w:rsidR="005841AA">
        <w:rPr>
          <w:sz w:val="28"/>
          <w:szCs w:val="28"/>
        </w:rPr>
        <w:t xml:space="preserve">(ТГ-12, </w:t>
      </w:r>
      <w:r w:rsidRPr="00597050">
        <w:rPr>
          <w:sz w:val="28"/>
          <w:szCs w:val="28"/>
        </w:rPr>
        <w:t>ТГ-13);</w:t>
      </w:r>
    </w:p>
    <w:p w:rsidR="00C964FC" w:rsidRPr="00597050" w:rsidRDefault="00C964FC" w:rsidP="00C964FC">
      <w:pPr>
        <w:tabs>
          <w:tab w:val="left" w:pos="-544"/>
        </w:tabs>
        <w:suppressAutoHyphens/>
        <w:autoSpaceDE w:val="0"/>
        <w:ind w:firstLine="709"/>
        <w:contextualSpacing/>
        <w:rPr>
          <w:spacing w:val="1"/>
          <w:sz w:val="28"/>
          <w:szCs w:val="28"/>
          <w:lang w:eastAsia="ar-SA"/>
        </w:rPr>
      </w:pPr>
      <w:r w:rsidRPr="00597050">
        <w:rPr>
          <w:spacing w:val="1"/>
          <w:sz w:val="28"/>
          <w:szCs w:val="28"/>
          <w:lang w:eastAsia="ar-SA"/>
        </w:rPr>
        <w:t>ТЭЦ Академическая: ввод в работу в 2016</w:t>
      </w:r>
      <w:r w:rsidRPr="00597050">
        <w:rPr>
          <w:color w:val="FFFFFF"/>
          <w:spacing w:val="1"/>
          <w:sz w:val="28"/>
          <w:szCs w:val="28"/>
          <w:lang w:eastAsia="ar-SA"/>
        </w:rPr>
        <w:t xml:space="preserve"> </w:t>
      </w:r>
      <w:r w:rsidRPr="00597050">
        <w:rPr>
          <w:spacing w:val="1"/>
          <w:sz w:val="28"/>
          <w:szCs w:val="28"/>
          <w:lang w:eastAsia="ar-SA"/>
        </w:rPr>
        <w:t>году ПГУ-200;</w:t>
      </w:r>
    </w:p>
    <w:p w:rsidR="00C964FC" w:rsidRPr="00597050" w:rsidRDefault="00C964FC" w:rsidP="00C964FC">
      <w:pPr>
        <w:tabs>
          <w:tab w:val="left" w:pos="-544"/>
        </w:tabs>
        <w:suppressAutoHyphens/>
        <w:autoSpaceDE w:val="0"/>
        <w:ind w:firstLine="709"/>
        <w:contextualSpacing/>
        <w:rPr>
          <w:spacing w:val="1"/>
          <w:sz w:val="28"/>
          <w:szCs w:val="28"/>
          <w:lang w:eastAsia="ar-SA"/>
        </w:rPr>
      </w:pPr>
      <w:r w:rsidRPr="00597050">
        <w:rPr>
          <w:spacing w:val="1"/>
          <w:sz w:val="28"/>
          <w:szCs w:val="28"/>
          <w:lang w:eastAsia="ar-SA"/>
        </w:rPr>
        <w:t>Верхнетагильская ГРЭС: вво</w:t>
      </w:r>
      <w:r w:rsidR="005841AA">
        <w:rPr>
          <w:spacing w:val="1"/>
          <w:sz w:val="28"/>
          <w:szCs w:val="28"/>
          <w:lang w:eastAsia="ar-SA"/>
        </w:rPr>
        <w:t>д в работу в 2015 году ПГУ-420.</w:t>
      </w:r>
    </w:p>
    <w:p w:rsidR="00C964FC" w:rsidRPr="00597050" w:rsidRDefault="00C964FC" w:rsidP="00C964FC">
      <w:pPr>
        <w:tabs>
          <w:tab w:val="left" w:pos="-544"/>
        </w:tabs>
        <w:suppressAutoHyphens/>
        <w:autoSpaceDE w:val="0"/>
        <w:ind w:firstLine="709"/>
        <w:contextualSpacing/>
        <w:rPr>
          <w:rFonts w:eastAsia="Calibri"/>
          <w:sz w:val="28"/>
          <w:szCs w:val="28"/>
          <w:lang w:eastAsia="en-US"/>
        </w:rPr>
      </w:pPr>
      <w:r w:rsidRPr="00597050">
        <w:rPr>
          <w:spacing w:val="1"/>
          <w:sz w:val="28"/>
          <w:szCs w:val="28"/>
          <w:lang w:eastAsia="ar-SA"/>
        </w:rPr>
        <w:lastRenderedPageBreak/>
        <w:t xml:space="preserve">Помимо этого, в период 2014–2020 годов запланировано </w:t>
      </w:r>
      <w:r w:rsidRPr="00597050">
        <w:rPr>
          <w:rFonts w:eastAsia="Calibri"/>
          <w:sz w:val="28"/>
          <w:szCs w:val="28"/>
          <w:lang w:eastAsia="en-US"/>
        </w:rPr>
        <w:t>строительство объектов электрических сетей, развитие сетевого комплекса, связанного с появлением нагрузок новых крупных потребителей, а также реконструкция объектов электросетевого хозяйства.</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597050">
        <w:rPr>
          <w:rFonts w:eastAsia="Calibri"/>
          <w:sz w:val="28"/>
          <w:szCs w:val="28"/>
          <w:lang w:eastAsia="en-US"/>
        </w:rPr>
        <w:t xml:space="preserve">Данный комплекс мероприятий позволит </w:t>
      </w:r>
      <w:proofErr w:type="gramStart"/>
      <w:r w:rsidRPr="00597050">
        <w:rPr>
          <w:rFonts w:eastAsia="Calibri"/>
          <w:sz w:val="28"/>
          <w:szCs w:val="28"/>
          <w:lang w:eastAsia="en-US"/>
        </w:rPr>
        <w:t>создать и модернизировать</w:t>
      </w:r>
      <w:proofErr w:type="gramEnd"/>
      <w:r w:rsidRPr="00597050">
        <w:rPr>
          <w:rFonts w:eastAsia="Calibri"/>
          <w:sz w:val="28"/>
          <w:szCs w:val="28"/>
          <w:lang w:eastAsia="en-US"/>
        </w:rPr>
        <w:t xml:space="preserve"> </w:t>
      </w:r>
      <w:r w:rsidR="00597050">
        <w:rPr>
          <w:rFonts w:eastAsia="Calibri"/>
          <w:sz w:val="28"/>
          <w:szCs w:val="28"/>
          <w:lang w:eastAsia="en-US"/>
        </w:rPr>
        <w:t xml:space="preserve">            </w:t>
      </w:r>
      <w:r w:rsidRPr="00597050">
        <w:rPr>
          <w:rFonts w:eastAsia="Calibri"/>
          <w:sz w:val="28"/>
          <w:szCs w:val="28"/>
          <w:lang w:eastAsia="en-US"/>
        </w:rPr>
        <w:t>к 2020 году 26</w:t>
      </w:r>
      <w:r w:rsidR="00597050">
        <w:rPr>
          <w:rFonts w:eastAsia="Calibri"/>
          <w:sz w:val="28"/>
          <w:szCs w:val="28"/>
          <w:lang w:eastAsia="en-US"/>
        </w:rPr>
        <w:t xml:space="preserve"> </w:t>
      </w:r>
      <w:r w:rsidRPr="00597050">
        <w:rPr>
          <w:rFonts w:eastAsia="Calibri"/>
          <w:sz w:val="28"/>
          <w:szCs w:val="28"/>
          <w:lang w:eastAsia="en-US"/>
        </w:rPr>
        <w:t>740 рабочих мест в электроэнергетическом комплексе Свердловской</w:t>
      </w:r>
      <w:r w:rsidRPr="00C964FC">
        <w:rPr>
          <w:rFonts w:eastAsia="Calibri"/>
          <w:sz w:val="28"/>
          <w:szCs w:val="28"/>
          <w:lang w:eastAsia="en-US"/>
        </w:rPr>
        <w:t xml:space="preserve"> области.</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Сведения о количестве создаваемых и модернизируемых рабочих мест в электроэнергетическом комплексе представлены в таблице 2. </w:t>
      </w:r>
    </w:p>
    <w:p w:rsidR="00C964FC" w:rsidRPr="00C964FC" w:rsidRDefault="00C964FC" w:rsidP="00C964FC">
      <w:pPr>
        <w:widowControl w:val="0"/>
        <w:autoSpaceDE w:val="0"/>
        <w:autoSpaceDN w:val="0"/>
        <w:adjustRightInd w:val="0"/>
        <w:ind w:firstLine="709"/>
        <w:jc w:val="right"/>
        <w:rPr>
          <w:rFonts w:eastAsia="Calibri"/>
          <w:sz w:val="28"/>
          <w:szCs w:val="28"/>
          <w:lang w:eastAsia="en-US"/>
        </w:rPr>
      </w:pPr>
    </w:p>
    <w:p w:rsidR="00C964FC" w:rsidRPr="00C964FC" w:rsidRDefault="00C964FC" w:rsidP="00C964FC">
      <w:pPr>
        <w:widowControl w:val="0"/>
        <w:autoSpaceDE w:val="0"/>
        <w:autoSpaceDN w:val="0"/>
        <w:adjustRightInd w:val="0"/>
        <w:ind w:firstLine="709"/>
        <w:jc w:val="right"/>
        <w:rPr>
          <w:rFonts w:eastAsia="Calibri"/>
          <w:sz w:val="28"/>
          <w:szCs w:val="28"/>
          <w:lang w:eastAsia="en-US"/>
        </w:rPr>
      </w:pPr>
      <w:r w:rsidRPr="00C964FC">
        <w:rPr>
          <w:rFonts w:eastAsia="Calibri"/>
          <w:sz w:val="28"/>
          <w:szCs w:val="28"/>
          <w:lang w:eastAsia="en-US"/>
        </w:rPr>
        <w:t>Таблица 2</w:t>
      </w:r>
    </w:p>
    <w:p w:rsidR="00C964FC" w:rsidRDefault="00C964FC" w:rsidP="00C964FC">
      <w:pPr>
        <w:widowControl w:val="0"/>
        <w:autoSpaceDE w:val="0"/>
        <w:autoSpaceDN w:val="0"/>
        <w:adjustRightInd w:val="0"/>
        <w:ind w:firstLine="709"/>
        <w:jc w:val="center"/>
        <w:rPr>
          <w:rFonts w:eastAsia="Calibri"/>
          <w:sz w:val="28"/>
          <w:szCs w:val="28"/>
          <w:lang w:eastAsia="en-US"/>
        </w:rPr>
      </w:pPr>
      <w:r w:rsidRPr="00C964FC">
        <w:rPr>
          <w:rFonts w:eastAsia="Calibri"/>
          <w:sz w:val="28"/>
          <w:szCs w:val="28"/>
          <w:lang w:eastAsia="en-US"/>
        </w:rPr>
        <w:t>Количество создаваемых и модернизируемых рабочих мест в электроэнергетическом комплексе</w:t>
      </w:r>
    </w:p>
    <w:tbl>
      <w:tblPr>
        <w:tblStyle w:val="16"/>
        <w:tblW w:w="0" w:type="auto"/>
        <w:tblLook w:val="04A0" w:firstRow="1" w:lastRow="0" w:firstColumn="1" w:lastColumn="0" w:noHBand="0" w:noVBand="1"/>
      </w:tblPr>
      <w:tblGrid>
        <w:gridCol w:w="704"/>
        <w:gridCol w:w="2381"/>
        <w:gridCol w:w="677"/>
        <w:gridCol w:w="677"/>
        <w:gridCol w:w="677"/>
        <w:gridCol w:w="677"/>
        <w:gridCol w:w="677"/>
        <w:gridCol w:w="677"/>
        <w:gridCol w:w="677"/>
        <w:gridCol w:w="677"/>
        <w:gridCol w:w="677"/>
        <w:gridCol w:w="784"/>
      </w:tblGrid>
      <w:tr w:rsidR="00C964FC" w:rsidRPr="00C964FC" w:rsidTr="005841AA">
        <w:tc>
          <w:tcPr>
            <w:tcW w:w="704" w:type="dxa"/>
            <w:vMerge w:val="restart"/>
          </w:tcPr>
          <w:p w:rsidR="00C964FC" w:rsidRPr="00C964FC" w:rsidRDefault="00C964FC" w:rsidP="005841AA">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 xml:space="preserve">№ </w:t>
            </w:r>
            <w:proofErr w:type="spellStart"/>
            <w:proofErr w:type="gramStart"/>
            <w:r w:rsidR="005841AA">
              <w:rPr>
                <w:rFonts w:eastAsia="Calibri"/>
                <w:sz w:val="22"/>
                <w:szCs w:val="22"/>
                <w:lang w:eastAsia="en-US"/>
              </w:rPr>
              <w:t>стро-ки</w:t>
            </w:r>
            <w:proofErr w:type="spellEnd"/>
            <w:proofErr w:type="gramEnd"/>
          </w:p>
        </w:tc>
        <w:tc>
          <w:tcPr>
            <w:tcW w:w="2381" w:type="dxa"/>
            <w:vMerge w:val="restart"/>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Наименование мероприятия</w:t>
            </w:r>
          </w:p>
        </w:tc>
        <w:tc>
          <w:tcPr>
            <w:tcW w:w="6093" w:type="dxa"/>
            <w:gridSpan w:val="9"/>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Количество создаваемых/ модернизированных рабочих мест</w:t>
            </w:r>
          </w:p>
        </w:tc>
        <w:tc>
          <w:tcPr>
            <w:tcW w:w="784" w:type="dxa"/>
            <w:vMerge w:val="restart"/>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Всего</w:t>
            </w:r>
          </w:p>
        </w:tc>
      </w:tr>
      <w:tr w:rsidR="00C964FC" w:rsidRPr="00C964FC" w:rsidTr="005841AA">
        <w:tc>
          <w:tcPr>
            <w:tcW w:w="704" w:type="dxa"/>
            <w:vMerge/>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p>
        </w:tc>
        <w:tc>
          <w:tcPr>
            <w:tcW w:w="2381" w:type="dxa"/>
            <w:vMerge/>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2012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2013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2014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2015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2016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2017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2018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2019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2020 год</w:t>
            </w:r>
          </w:p>
        </w:tc>
        <w:tc>
          <w:tcPr>
            <w:tcW w:w="784" w:type="dxa"/>
            <w:vMerge/>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p>
        </w:tc>
      </w:tr>
      <w:tr w:rsidR="00C964FC" w:rsidRPr="00C964FC" w:rsidTr="005841AA">
        <w:tc>
          <w:tcPr>
            <w:tcW w:w="704"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w:t>
            </w:r>
          </w:p>
        </w:tc>
        <w:tc>
          <w:tcPr>
            <w:tcW w:w="2381"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3</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4</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5</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6</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7</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9</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11</w:t>
            </w:r>
          </w:p>
        </w:tc>
        <w:tc>
          <w:tcPr>
            <w:tcW w:w="784"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12</w:t>
            </w:r>
          </w:p>
        </w:tc>
      </w:tr>
      <w:tr w:rsidR="00597050" w:rsidRPr="00C964FC" w:rsidTr="005841AA">
        <w:tc>
          <w:tcPr>
            <w:tcW w:w="704" w:type="dxa"/>
          </w:tcPr>
          <w:p w:rsidR="00597050"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1</w:t>
            </w:r>
          </w:p>
        </w:tc>
        <w:tc>
          <w:tcPr>
            <w:tcW w:w="9258" w:type="dxa"/>
            <w:gridSpan w:val="11"/>
          </w:tcPr>
          <w:p w:rsidR="00597050" w:rsidRPr="00C964FC" w:rsidRDefault="00597050"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Создаваемые рабочие места</w:t>
            </w:r>
          </w:p>
        </w:tc>
      </w:tr>
      <w:tr w:rsidR="00C964FC" w:rsidRPr="00C964FC" w:rsidTr="005841AA">
        <w:tc>
          <w:tcPr>
            <w:tcW w:w="704" w:type="dxa"/>
          </w:tcPr>
          <w:p w:rsidR="00C964FC"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2</w:t>
            </w:r>
          </w:p>
        </w:tc>
        <w:tc>
          <w:tcPr>
            <w:tcW w:w="2381" w:type="dxa"/>
          </w:tcPr>
          <w:p w:rsidR="00C964FC" w:rsidRPr="00C964FC" w:rsidRDefault="00C964FC" w:rsidP="00C964FC">
            <w:pPr>
              <w:widowControl w:val="0"/>
              <w:autoSpaceDE w:val="0"/>
              <w:autoSpaceDN w:val="0"/>
              <w:adjustRightInd w:val="0"/>
              <w:ind w:firstLine="0"/>
              <w:jc w:val="left"/>
              <w:rPr>
                <w:rFonts w:eastAsia="Calibri"/>
                <w:sz w:val="22"/>
                <w:szCs w:val="22"/>
                <w:lang w:eastAsia="en-US"/>
              </w:rPr>
            </w:pPr>
            <w:r w:rsidRPr="00C964FC">
              <w:rPr>
                <w:rFonts w:eastAsia="Calibri"/>
                <w:sz w:val="22"/>
                <w:szCs w:val="22"/>
                <w:lang w:eastAsia="en-US"/>
              </w:rPr>
              <w:t xml:space="preserve">Электроэнергетика: строительство новых блоков на электрических станциях </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1167</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418</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205</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140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420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500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610</w:t>
            </w:r>
          </w:p>
        </w:tc>
        <w:tc>
          <w:tcPr>
            <w:tcW w:w="784"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3460</w:t>
            </w:r>
          </w:p>
        </w:tc>
      </w:tr>
      <w:tr w:rsidR="00597050" w:rsidRPr="00C964FC" w:rsidTr="005841AA">
        <w:tc>
          <w:tcPr>
            <w:tcW w:w="704" w:type="dxa"/>
          </w:tcPr>
          <w:p w:rsidR="00597050"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3</w:t>
            </w:r>
          </w:p>
        </w:tc>
        <w:tc>
          <w:tcPr>
            <w:tcW w:w="9258" w:type="dxa"/>
            <w:gridSpan w:val="11"/>
          </w:tcPr>
          <w:p w:rsidR="00597050" w:rsidRPr="00C964FC" w:rsidRDefault="00597050"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Модернизированные рабочие места</w:t>
            </w:r>
          </w:p>
        </w:tc>
      </w:tr>
      <w:tr w:rsidR="00C964FC" w:rsidRPr="00C964FC" w:rsidTr="005841AA">
        <w:tc>
          <w:tcPr>
            <w:tcW w:w="704" w:type="dxa"/>
          </w:tcPr>
          <w:p w:rsidR="00C964FC"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4</w:t>
            </w:r>
          </w:p>
        </w:tc>
        <w:tc>
          <w:tcPr>
            <w:tcW w:w="2381" w:type="dxa"/>
          </w:tcPr>
          <w:p w:rsidR="00C964FC" w:rsidRPr="00C964FC" w:rsidRDefault="00C964FC" w:rsidP="00C964FC">
            <w:pPr>
              <w:widowControl w:val="0"/>
              <w:autoSpaceDE w:val="0"/>
              <w:autoSpaceDN w:val="0"/>
              <w:adjustRightInd w:val="0"/>
              <w:ind w:firstLine="0"/>
              <w:jc w:val="left"/>
              <w:rPr>
                <w:rFonts w:eastAsia="Calibri"/>
                <w:sz w:val="22"/>
                <w:szCs w:val="22"/>
                <w:lang w:eastAsia="en-US"/>
              </w:rPr>
            </w:pPr>
            <w:r w:rsidRPr="00C964FC">
              <w:rPr>
                <w:rFonts w:eastAsia="Calibri"/>
                <w:sz w:val="22"/>
                <w:szCs w:val="22"/>
                <w:lang w:eastAsia="en-US"/>
              </w:rPr>
              <w:t>Реконструкция и модернизация объектов энергетики</w:t>
            </w:r>
            <w:r w:rsidRPr="00C964FC">
              <w:rPr>
                <w:rFonts w:ascii="Calibri" w:eastAsia="Calibri" w:hAnsi="Calibri" w:cs="Calibri"/>
                <w:sz w:val="22"/>
                <w:szCs w:val="22"/>
                <w:lang w:eastAsia="en-US"/>
              </w:rPr>
              <w:t xml:space="preserve"> (</w:t>
            </w:r>
            <w:r w:rsidRPr="00C964FC">
              <w:rPr>
                <w:rFonts w:eastAsia="Calibri"/>
                <w:sz w:val="22"/>
                <w:szCs w:val="22"/>
                <w:lang w:eastAsia="en-US"/>
              </w:rPr>
              <w:t>генерирующих мощностей)</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680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2700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2600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2600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2500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4000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4200</w:t>
            </w:r>
          </w:p>
        </w:tc>
        <w:tc>
          <w:tcPr>
            <w:tcW w:w="784"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23280</w:t>
            </w:r>
          </w:p>
        </w:tc>
      </w:tr>
      <w:tr w:rsidR="00C964FC" w:rsidRPr="00C964FC" w:rsidTr="005841AA">
        <w:tc>
          <w:tcPr>
            <w:tcW w:w="704" w:type="dxa"/>
          </w:tcPr>
          <w:p w:rsidR="00C964FC"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5</w:t>
            </w:r>
          </w:p>
        </w:tc>
        <w:tc>
          <w:tcPr>
            <w:tcW w:w="2381" w:type="dxa"/>
          </w:tcPr>
          <w:p w:rsidR="00C964FC" w:rsidRPr="00C964FC" w:rsidRDefault="00C964FC" w:rsidP="00C964FC">
            <w:pPr>
              <w:widowControl w:val="0"/>
              <w:autoSpaceDE w:val="0"/>
              <w:autoSpaceDN w:val="0"/>
              <w:adjustRightInd w:val="0"/>
              <w:ind w:firstLine="0"/>
              <w:jc w:val="left"/>
              <w:rPr>
                <w:rFonts w:eastAsia="Calibri"/>
                <w:b/>
                <w:sz w:val="22"/>
                <w:szCs w:val="22"/>
                <w:lang w:eastAsia="en-US"/>
              </w:rPr>
            </w:pPr>
            <w:r w:rsidRPr="00C964FC">
              <w:rPr>
                <w:rFonts w:eastAsia="Calibri"/>
                <w:b/>
                <w:sz w:val="22"/>
                <w:szCs w:val="22"/>
                <w:lang w:eastAsia="en-US"/>
              </w:rPr>
              <w:t>ИТОГО</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680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2000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3167</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3118</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2805</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2740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2920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4500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4810</w:t>
            </w:r>
          </w:p>
        </w:tc>
        <w:tc>
          <w:tcPr>
            <w:tcW w:w="784"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26740</w:t>
            </w:r>
          </w:p>
        </w:tc>
      </w:tr>
    </w:tbl>
    <w:p w:rsidR="00C964FC" w:rsidRPr="00C964FC" w:rsidRDefault="00C964FC" w:rsidP="00C964FC">
      <w:pPr>
        <w:widowControl w:val="0"/>
        <w:autoSpaceDE w:val="0"/>
        <w:autoSpaceDN w:val="0"/>
        <w:adjustRightInd w:val="0"/>
        <w:ind w:firstLine="709"/>
        <w:jc w:val="center"/>
        <w:rPr>
          <w:rFonts w:eastAsia="Calibri"/>
          <w:sz w:val="28"/>
          <w:szCs w:val="28"/>
          <w:lang w:eastAsia="en-US"/>
        </w:rPr>
      </w:pPr>
    </w:p>
    <w:p w:rsidR="00C964FC" w:rsidRPr="00C964FC" w:rsidRDefault="00C964FC" w:rsidP="00C964FC">
      <w:pPr>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Комплексная модернизация и снижение износа объектов жилищно-коммунального хозяйства являются с одной стороны одним из ключевых приоритетов социально-экономического развития Свердловской области, обозначенных в документах стратегического планирования, а с другой стороны, фактором, обеспечивающим качественное развитие жилищно-коммунального комплекса Свердловской области. </w:t>
      </w:r>
    </w:p>
    <w:p w:rsidR="00C964FC" w:rsidRPr="00C964FC" w:rsidRDefault="00C964FC" w:rsidP="00C964FC">
      <w:pPr>
        <w:widowControl w:val="0"/>
        <w:autoSpaceDE w:val="0"/>
        <w:autoSpaceDN w:val="0"/>
        <w:adjustRightInd w:val="0"/>
        <w:ind w:firstLine="709"/>
        <w:rPr>
          <w:sz w:val="28"/>
          <w:szCs w:val="28"/>
        </w:rPr>
      </w:pPr>
      <w:proofErr w:type="gramStart"/>
      <w:r w:rsidRPr="00C964FC">
        <w:rPr>
          <w:spacing w:val="1"/>
          <w:sz w:val="28"/>
          <w:szCs w:val="28"/>
          <w:lang w:eastAsia="ar-SA"/>
        </w:rPr>
        <w:t xml:space="preserve">В рамка реализации государственной программы «Развитие жилищно-коммунального хозяйства и </w:t>
      </w:r>
      <w:r w:rsidRPr="00C964FC">
        <w:rPr>
          <w:sz w:val="28"/>
          <w:szCs w:val="28"/>
        </w:rPr>
        <w:t xml:space="preserve">повышение энергетической эффективности в Свердловской области до 2020 года» запланировано предоставление из областного бюджета субсидий местным бюджетам муниципальных образований, расположенных на территории Свердловской области, на </w:t>
      </w:r>
      <w:proofErr w:type="spellStart"/>
      <w:r w:rsidRPr="00C964FC">
        <w:rPr>
          <w:sz w:val="28"/>
          <w:szCs w:val="28"/>
        </w:rPr>
        <w:t>софинансирование</w:t>
      </w:r>
      <w:proofErr w:type="spellEnd"/>
      <w:r w:rsidRPr="00C964FC">
        <w:rPr>
          <w:sz w:val="28"/>
          <w:szCs w:val="28"/>
        </w:rPr>
        <w:t xml:space="preserve"> проектов капитального строительства муниципального значения по развитию газификации населённых пунктов городского типа, субсидий на развитие и модернизацию систем коммунальной инфраструктуры теплоснабжения, водоснабжения и водоотведения, а</w:t>
      </w:r>
      <w:proofErr w:type="gramEnd"/>
      <w:r w:rsidRPr="00C964FC">
        <w:rPr>
          <w:sz w:val="28"/>
          <w:szCs w:val="28"/>
        </w:rPr>
        <w:t xml:space="preserve"> также объектов, используемых для утилизации, обезвреживания и захоронения твердых бытовых отходов.</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lastRenderedPageBreak/>
        <w:t>С целью приведени</w:t>
      </w:r>
      <w:r w:rsidR="00597050">
        <w:rPr>
          <w:rFonts w:eastAsia="Calibri"/>
          <w:sz w:val="28"/>
          <w:szCs w:val="28"/>
          <w:lang w:eastAsia="en-US"/>
        </w:rPr>
        <w:t>я</w:t>
      </w:r>
      <w:r w:rsidRPr="00C964FC">
        <w:rPr>
          <w:rFonts w:eastAsia="Calibri"/>
          <w:sz w:val="28"/>
          <w:szCs w:val="28"/>
          <w:lang w:eastAsia="en-US"/>
        </w:rPr>
        <w:t xml:space="preserve"> технического состояния многоквартирных домов на территории Свердловской области в соответствие с требованиями нормативных документов управляющими компаниями, жилищно-строительными кооперативами планируется </w:t>
      </w:r>
      <w:proofErr w:type="gramStart"/>
      <w:r w:rsidRPr="00C964FC">
        <w:rPr>
          <w:rFonts w:eastAsia="Calibri"/>
          <w:sz w:val="28"/>
          <w:szCs w:val="28"/>
          <w:lang w:eastAsia="en-US"/>
        </w:rPr>
        <w:t>модернизировать и создать</w:t>
      </w:r>
      <w:proofErr w:type="gramEnd"/>
      <w:r w:rsidRPr="00C964FC">
        <w:rPr>
          <w:rFonts w:eastAsia="Calibri"/>
          <w:sz w:val="28"/>
          <w:szCs w:val="28"/>
          <w:lang w:eastAsia="en-US"/>
        </w:rPr>
        <w:t xml:space="preserve"> новые рабочие места на территории Свердловской области.</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Данный комплекс мероприятий позволит </w:t>
      </w:r>
      <w:proofErr w:type="gramStart"/>
      <w:r w:rsidRPr="00C964FC">
        <w:rPr>
          <w:rFonts w:eastAsia="Calibri"/>
          <w:sz w:val="28"/>
          <w:szCs w:val="28"/>
          <w:lang w:eastAsia="en-US"/>
        </w:rPr>
        <w:t>создать и модернизировать</w:t>
      </w:r>
      <w:proofErr w:type="gramEnd"/>
      <w:r w:rsidRPr="00C964FC">
        <w:rPr>
          <w:rFonts w:eastAsia="Calibri"/>
          <w:sz w:val="28"/>
          <w:szCs w:val="28"/>
          <w:lang w:eastAsia="en-US"/>
        </w:rPr>
        <w:t xml:space="preserve"> </w:t>
      </w:r>
      <w:r w:rsidR="00597050">
        <w:rPr>
          <w:rFonts w:eastAsia="Calibri"/>
          <w:sz w:val="28"/>
          <w:szCs w:val="28"/>
          <w:lang w:eastAsia="en-US"/>
        </w:rPr>
        <w:t xml:space="preserve">           </w:t>
      </w:r>
      <w:r w:rsidRPr="00C964FC">
        <w:rPr>
          <w:rFonts w:eastAsia="Calibri"/>
          <w:sz w:val="28"/>
          <w:szCs w:val="28"/>
          <w:lang w:eastAsia="en-US"/>
        </w:rPr>
        <w:t>к 2020 году 31</w:t>
      </w:r>
      <w:r w:rsidR="00597050">
        <w:rPr>
          <w:rFonts w:eastAsia="Calibri"/>
          <w:sz w:val="28"/>
          <w:szCs w:val="28"/>
          <w:lang w:eastAsia="en-US"/>
        </w:rPr>
        <w:t xml:space="preserve"> </w:t>
      </w:r>
      <w:r w:rsidRPr="00C964FC">
        <w:rPr>
          <w:rFonts w:eastAsia="Calibri"/>
          <w:sz w:val="28"/>
          <w:szCs w:val="28"/>
          <w:lang w:eastAsia="en-US"/>
        </w:rPr>
        <w:t>760 рабочих мест в жилищно-коммунальном комплексе.</w:t>
      </w:r>
    </w:p>
    <w:p w:rsidR="00C964FC" w:rsidRPr="00C964FC" w:rsidRDefault="00C964FC" w:rsidP="00C964FC">
      <w:pPr>
        <w:widowControl w:val="0"/>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Сведения о количестве создаваемых и модернизируемых рабочих мест в жилищно-коммунальном комплексе представлены в таблице 3. </w:t>
      </w:r>
    </w:p>
    <w:p w:rsidR="00C964FC" w:rsidRPr="00C964FC" w:rsidRDefault="00C964FC" w:rsidP="00C964FC">
      <w:pPr>
        <w:widowControl w:val="0"/>
        <w:autoSpaceDE w:val="0"/>
        <w:autoSpaceDN w:val="0"/>
        <w:adjustRightInd w:val="0"/>
        <w:ind w:firstLine="709"/>
        <w:jc w:val="right"/>
        <w:rPr>
          <w:rFonts w:eastAsia="Calibri"/>
          <w:sz w:val="28"/>
          <w:szCs w:val="28"/>
          <w:lang w:eastAsia="en-US"/>
        </w:rPr>
      </w:pPr>
    </w:p>
    <w:p w:rsidR="00C964FC" w:rsidRPr="00C964FC" w:rsidRDefault="00C964FC" w:rsidP="00C964FC">
      <w:pPr>
        <w:widowControl w:val="0"/>
        <w:autoSpaceDE w:val="0"/>
        <w:autoSpaceDN w:val="0"/>
        <w:adjustRightInd w:val="0"/>
        <w:ind w:firstLine="709"/>
        <w:jc w:val="right"/>
        <w:rPr>
          <w:rFonts w:eastAsia="Calibri"/>
          <w:sz w:val="28"/>
          <w:szCs w:val="28"/>
          <w:lang w:eastAsia="en-US"/>
        </w:rPr>
      </w:pPr>
      <w:r w:rsidRPr="00C964FC">
        <w:rPr>
          <w:rFonts w:eastAsia="Calibri"/>
          <w:sz w:val="28"/>
          <w:szCs w:val="28"/>
          <w:lang w:eastAsia="en-US"/>
        </w:rPr>
        <w:t>Таблица 3</w:t>
      </w:r>
    </w:p>
    <w:p w:rsidR="00C964FC" w:rsidRPr="00C964FC" w:rsidRDefault="00C964FC" w:rsidP="00C964FC">
      <w:pPr>
        <w:widowControl w:val="0"/>
        <w:autoSpaceDE w:val="0"/>
        <w:autoSpaceDN w:val="0"/>
        <w:adjustRightInd w:val="0"/>
        <w:ind w:firstLine="709"/>
        <w:jc w:val="center"/>
        <w:rPr>
          <w:rFonts w:eastAsia="Calibri"/>
          <w:sz w:val="28"/>
          <w:szCs w:val="28"/>
          <w:lang w:eastAsia="en-US"/>
        </w:rPr>
      </w:pPr>
      <w:r w:rsidRPr="00C964FC">
        <w:rPr>
          <w:rFonts w:eastAsia="Calibri"/>
          <w:sz w:val="28"/>
          <w:szCs w:val="28"/>
          <w:lang w:eastAsia="en-US"/>
        </w:rPr>
        <w:t>Количество создаваемых и модернизируемых рабочих мест в жилищно-коммунальном комплексе</w:t>
      </w:r>
    </w:p>
    <w:tbl>
      <w:tblPr>
        <w:tblStyle w:val="16"/>
        <w:tblW w:w="0" w:type="auto"/>
        <w:tblLook w:val="04A0" w:firstRow="1" w:lastRow="0" w:firstColumn="1" w:lastColumn="0" w:noHBand="0" w:noVBand="1"/>
      </w:tblPr>
      <w:tblGrid>
        <w:gridCol w:w="704"/>
        <w:gridCol w:w="2381"/>
        <w:gridCol w:w="677"/>
        <w:gridCol w:w="677"/>
        <w:gridCol w:w="677"/>
        <w:gridCol w:w="677"/>
        <w:gridCol w:w="677"/>
        <w:gridCol w:w="677"/>
        <w:gridCol w:w="677"/>
        <w:gridCol w:w="677"/>
        <w:gridCol w:w="677"/>
        <w:gridCol w:w="784"/>
      </w:tblGrid>
      <w:tr w:rsidR="00C964FC" w:rsidRPr="00C964FC" w:rsidTr="005841AA">
        <w:tc>
          <w:tcPr>
            <w:tcW w:w="704" w:type="dxa"/>
            <w:vMerge w:val="restart"/>
          </w:tcPr>
          <w:p w:rsidR="00C964FC" w:rsidRPr="00C964FC" w:rsidRDefault="005841AA" w:rsidP="00C964FC">
            <w:pPr>
              <w:widowControl w:val="0"/>
              <w:autoSpaceDE w:val="0"/>
              <w:autoSpaceDN w:val="0"/>
              <w:adjustRightInd w:val="0"/>
              <w:ind w:firstLine="0"/>
              <w:jc w:val="center"/>
              <w:rPr>
                <w:rFonts w:eastAsia="Calibri"/>
                <w:sz w:val="22"/>
                <w:szCs w:val="22"/>
                <w:lang w:eastAsia="en-US"/>
              </w:rPr>
            </w:pPr>
            <w:r w:rsidRPr="005841AA">
              <w:rPr>
                <w:rFonts w:eastAsia="Calibri"/>
                <w:sz w:val="22"/>
                <w:szCs w:val="22"/>
                <w:lang w:eastAsia="en-US"/>
              </w:rPr>
              <w:t xml:space="preserve">№ </w:t>
            </w:r>
            <w:proofErr w:type="spellStart"/>
            <w:proofErr w:type="gramStart"/>
            <w:r w:rsidRPr="005841AA">
              <w:rPr>
                <w:rFonts w:eastAsia="Calibri"/>
                <w:sz w:val="22"/>
                <w:szCs w:val="22"/>
                <w:lang w:eastAsia="en-US"/>
              </w:rPr>
              <w:t>стро-ки</w:t>
            </w:r>
            <w:proofErr w:type="spellEnd"/>
            <w:proofErr w:type="gramEnd"/>
          </w:p>
        </w:tc>
        <w:tc>
          <w:tcPr>
            <w:tcW w:w="2381" w:type="dxa"/>
            <w:vMerge w:val="restart"/>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Наименование мероприятия</w:t>
            </w:r>
          </w:p>
        </w:tc>
        <w:tc>
          <w:tcPr>
            <w:tcW w:w="6093" w:type="dxa"/>
            <w:gridSpan w:val="9"/>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Количество создаваемых/ модернизированных рабочих мест</w:t>
            </w:r>
          </w:p>
        </w:tc>
        <w:tc>
          <w:tcPr>
            <w:tcW w:w="784" w:type="dxa"/>
            <w:vMerge w:val="restart"/>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Всего</w:t>
            </w:r>
          </w:p>
        </w:tc>
      </w:tr>
      <w:tr w:rsidR="00C964FC" w:rsidRPr="00C964FC" w:rsidTr="005841AA">
        <w:tc>
          <w:tcPr>
            <w:tcW w:w="704" w:type="dxa"/>
            <w:vMerge/>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p>
        </w:tc>
        <w:tc>
          <w:tcPr>
            <w:tcW w:w="2381" w:type="dxa"/>
            <w:vMerge/>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2012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2013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2014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2015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2016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2017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2018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2019 год</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2020 год</w:t>
            </w:r>
          </w:p>
        </w:tc>
        <w:tc>
          <w:tcPr>
            <w:tcW w:w="784" w:type="dxa"/>
            <w:vMerge/>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p>
        </w:tc>
      </w:tr>
      <w:tr w:rsidR="00C964FC" w:rsidRPr="00C964FC" w:rsidTr="005841AA">
        <w:tc>
          <w:tcPr>
            <w:tcW w:w="704"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w:t>
            </w:r>
          </w:p>
        </w:tc>
        <w:tc>
          <w:tcPr>
            <w:tcW w:w="2381"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3</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4</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5</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6</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7</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9</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11</w:t>
            </w:r>
          </w:p>
        </w:tc>
        <w:tc>
          <w:tcPr>
            <w:tcW w:w="784"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12</w:t>
            </w:r>
          </w:p>
        </w:tc>
      </w:tr>
      <w:tr w:rsidR="00597050" w:rsidRPr="00C964FC" w:rsidTr="005841AA">
        <w:tc>
          <w:tcPr>
            <w:tcW w:w="704" w:type="dxa"/>
          </w:tcPr>
          <w:p w:rsidR="00597050"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1</w:t>
            </w:r>
          </w:p>
        </w:tc>
        <w:tc>
          <w:tcPr>
            <w:tcW w:w="9258" w:type="dxa"/>
            <w:gridSpan w:val="11"/>
          </w:tcPr>
          <w:p w:rsidR="00597050" w:rsidRPr="00C964FC" w:rsidRDefault="00597050"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Создаваемые рабочие места</w:t>
            </w:r>
          </w:p>
        </w:tc>
      </w:tr>
      <w:tr w:rsidR="00C964FC" w:rsidRPr="00C964FC" w:rsidTr="005841AA">
        <w:tc>
          <w:tcPr>
            <w:tcW w:w="704" w:type="dxa"/>
          </w:tcPr>
          <w:p w:rsidR="00C964FC"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2</w:t>
            </w:r>
          </w:p>
        </w:tc>
        <w:tc>
          <w:tcPr>
            <w:tcW w:w="2381" w:type="dxa"/>
          </w:tcPr>
          <w:p w:rsidR="00C964FC" w:rsidRPr="00C964FC" w:rsidRDefault="00C964FC" w:rsidP="00C964FC">
            <w:pPr>
              <w:widowControl w:val="0"/>
              <w:autoSpaceDE w:val="0"/>
              <w:autoSpaceDN w:val="0"/>
              <w:adjustRightInd w:val="0"/>
              <w:ind w:firstLine="0"/>
              <w:jc w:val="left"/>
              <w:rPr>
                <w:rFonts w:eastAsia="Calibri"/>
                <w:sz w:val="22"/>
                <w:szCs w:val="22"/>
                <w:lang w:eastAsia="en-US"/>
              </w:rPr>
            </w:pPr>
            <w:r w:rsidRPr="00C964FC">
              <w:rPr>
                <w:rFonts w:eastAsia="Calibri"/>
                <w:sz w:val="22"/>
                <w:szCs w:val="22"/>
                <w:lang w:eastAsia="en-US"/>
              </w:rPr>
              <w:t xml:space="preserve">Газоснабжение: сеть газораспределения, межпоселковые и </w:t>
            </w:r>
            <w:proofErr w:type="spellStart"/>
            <w:r w:rsidRPr="00C964FC">
              <w:rPr>
                <w:rFonts w:eastAsia="Calibri"/>
                <w:sz w:val="22"/>
                <w:szCs w:val="22"/>
                <w:lang w:eastAsia="en-US"/>
              </w:rPr>
              <w:t>внутрипоселковые</w:t>
            </w:r>
            <w:proofErr w:type="spellEnd"/>
            <w:r w:rsidRPr="00C964FC">
              <w:rPr>
                <w:rFonts w:eastAsia="Calibri"/>
                <w:sz w:val="22"/>
                <w:szCs w:val="22"/>
                <w:lang w:eastAsia="en-US"/>
              </w:rPr>
              <w:t xml:space="preserve"> газопроводы </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200</w:t>
            </w:r>
          </w:p>
        </w:tc>
        <w:tc>
          <w:tcPr>
            <w:tcW w:w="784"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1800</w:t>
            </w:r>
          </w:p>
        </w:tc>
      </w:tr>
      <w:tr w:rsidR="00C964FC" w:rsidRPr="00C964FC" w:rsidTr="005841AA">
        <w:tc>
          <w:tcPr>
            <w:tcW w:w="704" w:type="dxa"/>
          </w:tcPr>
          <w:p w:rsidR="00C964FC"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3</w:t>
            </w:r>
          </w:p>
        </w:tc>
        <w:tc>
          <w:tcPr>
            <w:tcW w:w="2381" w:type="dxa"/>
          </w:tcPr>
          <w:p w:rsidR="00C964FC" w:rsidRPr="00C964FC" w:rsidRDefault="00C964FC" w:rsidP="00C964FC">
            <w:pPr>
              <w:widowControl w:val="0"/>
              <w:autoSpaceDE w:val="0"/>
              <w:autoSpaceDN w:val="0"/>
              <w:adjustRightInd w:val="0"/>
              <w:ind w:firstLine="0"/>
              <w:jc w:val="left"/>
              <w:rPr>
                <w:rFonts w:eastAsia="Calibri"/>
                <w:sz w:val="22"/>
                <w:szCs w:val="22"/>
                <w:lang w:eastAsia="en-US"/>
              </w:rPr>
            </w:pPr>
            <w:r w:rsidRPr="00C964FC">
              <w:rPr>
                <w:rFonts w:eastAsia="Calibri"/>
                <w:sz w:val="22"/>
                <w:szCs w:val="22"/>
                <w:lang w:eastAsia="en-US"/>
              </w:rPr>
              <w:t>ЖКХ: строительство котельных</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800</w:t>
            </w:r>
          </w:p>
        </w:tc>
        <w:tc>
          <w:tcPr>
            <w:tcW w:w="784"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7200</w:t>
            </w:r>
          </w:p>
        </w:tc>
      </w:tr>
      <w:tr w:rsidR="00597050" w:rsidRPr="00C964FC" w:rsidTr="005841AA">
        <w:tc>
          <w:tcPr>
            <w:tcW w:w="704" w:type="dxa"/>
          </w:tcPr>
          <w:p w:rsidR="00597050"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4</w:t>
            </w:r>
          </w:p>
        </w:tc>
        <w:tc>
          <w:tcPr>
            <w:tcW w:w="9258" w:type="dxa"/>
            <w:gridSpan w:val="11"/>
          </w:tcPr>
          <w:p w:rsidR="00597050" w:rsidRPr="00C964FC" w:rsidRDefault="00597050"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Модернизированные рабочие места</w:t>
            </w:r>
          </w:p>
        </w:tc>
      </w:tr>
      <w:tr w:rsidR="00C964FC" w:rsidRPr="00C964FC" w:rsidTr="005841AA">
        <w:tc>
          <w:tcPr>
            <w:tcW w:w="704" w:type="dxa"/>
          </w:tcPr>
          <w:p w:rsidR="00C964FC"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5</w:t>
            </w:r>
          </w:p>
        </w:tc>
        <w:tc>
          <w:tcPr>
            <w:tcW w:w="2381" w:type="dxa"/>
          </w:tcPr>
          <w:p w:rsidR="00C964FC" w:rsidRPr="00C964FC" w:rsidRDefault="00C964FC" w:rsidP="00C964FC">
            <w:pPr>
              <w:widowControl w:val="0"/>
              <w:autoSpaceDE w:val="0"/>
              <w:autoSpaceDN w:val="0"/>
              <w:adjustRightInd w:val="0"/>
              <w:ind w:firstLine="0"/>
              <w:jc w:val="left"/>
              <w:rPr>
                <w:rFonts w:eastAsia="Calibri"/>
                <w:sz w:val="22"/>
                <w:szCs w:val="22"/>
                <w:lang w:eastAsia="en-US"/>
              </w:rPr>
            </w:pPr>
            <w:r w:rsidRPr="00C964FC">
              <w:rPr>
                <w:rFonts w:eastAsia="Calibri"/>
                <w:sz w:val="22"/>
                <w:szCs w:val="22"/>
                <w:lang w:eastAsia="en-US"/>
              </w:rPr>
              <w:t>Развитие объектов коммунальной инфраструктуры, обслуживание объектов коммунальной инфраструктуры, управление жилищным фондом</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3120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2133</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2082</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2395</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2560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1280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5300</w:t>
            </w:r>
          </w:p>
        </w:tc>
        <w:tc>
          <w:tcPr>
            <w:tcW w:w="677"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3890</w:t>
            </w:r>
          </w:p>
        </w:tc>
        <w:tc>
          <w:tcPr>
            <w:tcW w:w="784" w:type="dxa"/>
          </w:tcPr>
          <w:p w:rsidR="00C964FC" w:rsidRPr="00C964FC" w:rsidRDefault="00C964FC" w:rsidP="00C964FC">
            <w:pPr>
              <w:widowControl w:val="0"/>
              <w:autoSpaceDE w:val="0"/>
              <w:autoSpaceDN w:val="0"/>
              <w:adjustRightInd w:val="0"/>
              <w:ind w:firstLine="0"/>
              <w:jc w:val="center"/>
              <w:rPr>
                <w:rFonts w:eastAsia="Calibri"/>
                <w:sz w:val="22"/>
                <w:szCs w:val="22"/>
                <w:lang w:eastAsia="en-US"/>
              </w:rPr>
            </w:pPr>
            <w:r w:rsidRPr="00C964FC">
              <w:rPr>
                <w:rFonts w:eastAsia="Calibri"/>
                <w:sz w:val="22"/>
                <w:szCs w:val="22"/>
                <w:lang w:eastAsia="en-US"/>
              </w:rPr>
              <w:t>22760</w:t>
            </w:r>
          </w:p>
        </w:tc>
      </w:tr>
      <w:tr w:rsidR="00C964FC" w:rsidRPr="00C964FC" w:rsidTr="005841AA">
        <w:tc>
          <w:tcPr>
            <w:tcW w:w="704" w:type="dxa"/>
          </w:tcPr>
          <w:p w:rsidR="00C964FC" w:rsidRPr="00C964FC" w:rsidRDefault="00597050" w:rsidP="00C964FC">
            <w:pPr>
              <w:widowControl w:val="0"/>
              <w:autoSpaceDE w:val="0"/>
              <w:autoSpaceDN w:val="0"/>
              <w:adjustRightInd w:val="0"/>
              <w:ind w:firstLine="0"/>
              <w:jc w:val="center"/>
              <w:rPr>
                <w:rFonts w:eastAsia="Calibri"/>
                <w:sz w:val="22"/>
                <w:szCs w:val="22"/>
                <w:lang w:eastAsia="en-US"/>
              </w:rPr>
            </w:pPr>
            <w:r>
              <w:rPr>
                <w:rFonts w:eastAsia="Calibri"/>
                <w:sz w:val="22"/>
                <w:szCs w:val="22"/>
                <w:lang w:eastAsia="en-US"/>
              </w:rPr>
              <w:t>6</w:t>
            </w:r>
          </w:p>
        </w:tc>
        <w:tc>
          <w:tcPr>
            <w:tcW w:w="2381" w:type="dxa"/>
          </w:tcPr>
          <w:p w:rsidR="00C964FC" w:rsidRPr="00C964FC" w:rsidRDefault="00C964FC" w:rsidP="00C964FC">
            <w:pPr>
              <w:widowControl w:val="0"/>
              <w:autoSpaceDE w:val="0"/>
              <w:autoSpaceDN w:val="0"/>
              <w:adjustRightInd w:val="0"/>
              <w:ind w:firstLine="0"/>
              <w:jc w:val="left"/>
              <w:rPr>
                <w:rFonts w:eastAsia="Calibri"/>
                <w:b/>
                <w:sz w:val="22"/>
                <w:szCs w:val="22"/>
                <w:lang w:eastAsia="en-US"/>
              </w:rPr>
            </w:pPr>
            <w:r w:rsidRPr="00C964FC">
              <w:rPr>
                <w:rFonts w:eastAsia="Calibri"/>
                <w:b/>
                <w:sz w:val="22"/>
                <w:szCs w:val="22"/>
                <w:lang w:eastAsia="en-US"/>
              </w:rPr>
              <w:t>ИТОГО</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1000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4120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3133</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3082</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3395</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3560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2280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6300</w:t>
            </w:r>
          </w:p>
        </w:tc>
        <w:tc>
          <w:tcPr>
            <w:tcW w:w="677"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4890</w:t>
            </w:r>
          </w:p>
        </w:tc>
        <w:tc>
          <w:tcPr>
            <w:tcW w:w="784" w:type="dxa"/>
          </w:tcPr>
          <w:p w:rsidR="00C964FC" w:rsidRPr="00C964FC" w:rsidRDefault="00C964FC" w:rsidP="00C964FC">
            <w:pPr>
              <w:widowControl w:val="0"/>
              <w:autoSpaceDE w:val="0"/>
              <w:autoSpaceDN w:val="0"/>
              <w:adjustRightInd w:val="0"/>
              <w:ind w:firstLine="0"/>
              <w:jc w:val="center"/>
              <w:rPr>
                <w:rFonts w:eastAsia="Calibri"/>
                <w:b/>
                <w:sz w:val="22"/>
                <w:szCs w:val="22"/>
                <w:lang w:eastAsia="en-US"/>
              </w:rPr>
            </w:pPr>
            <w:r w:rsidRPr="00C964FC">
              <w:rPr>
                <w:rFonts w:eastAsia="Calibri"/>
                <w:b/>
                <w:sz w:val="22"/>
                <w:szCs w:val="22"/>
                <w:lang w:eastAsia="en-US"/>
              </w:rPr>
              <w:t>31760</w:t>
            </w:r>
          </w:p>
        </w:tc>
      </w:tr>
    </w:tbl>
    <w:p w:rsidR="00C964FC" w:rsidRPr="00C964FC" w:rsidRDefault="00C964FC" w:rsidP="00C964FC">
      <w:pPr>
        <w:autoSpaceDE w:val="0"/>
        <w:autoSpaceDN w:val="0"/>
        <w:adjustRightInd w:val="0"/>
        <w:ind w:firstLine="709"/>
        <w:rPr>
          <w:rFonts w:eastAsia="Calibri"/>
          <w:sz w:val="28"/>
          <w:szCs w:val="28"/>
          <w:lang w:eastAsia="en-US"/>
        </w:rPr>
      </w:pPr>
      <w:bookmarkStart w:id="12" w:name="Par1130"/>
      <w:bookmarkEnd w:id="12"/>
    </w:p>
    <w:p w:rsidR="00F62D8B" w:rsidRDefault="00F62D8B" w:rsidP="00C964FC">
      <w:pPr>
        <w:autoSpaceDE w:val="0"/>
        <w:autoSpaceDN w:val="0"/>
        <w:adjustRightInd w:val="0"/>
        <w:ind w:firstLine="709"/>
        <w:rPr>
          <w:rFonts w:eastAsia="Calibri"/>
          <w:sz w:val="28"/>
          <w:szCs w:val="28"/>
          <w:lang w:eastAsia="en-US"/>
        </w:rPr>
      </w:pPr>
      <w:r>
        <w:rPr>
          <w:rFonts w:eastAsia="Calibri"/>
          <w:sz w:val="28"/>
          <w:szCs w:val="28"/>
          <w:lang w:eastAsia="en-US"/>
        </w:rPr>
        <w:t>План мероприятий модернизации и создания новых рабочих мест в электроэнергетическом комплексе и жилищно-коммунальном хозяйстве Свердловской области на период до 2020 года представлен в Приложении № 1.</w:t>
      </w:r>
    </w:p>
    <w:p w:rsidR="00C964FC" w:rsidRPr="00C964FC" w:rsidRDefault="00C964FC" w:rsidP="00C964FC">
      <w:pPr>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Эффективность реализации Программы во многом зависит от развития кадрового потенциала электроэнергетического и жилищно-коммунального комплексов. В частности, процессы модернизации подразумевают качественный переход на новый (инновационный) технико-технологический уровень развития электроэнергетического и жилищно-коммунального комплексов, где центральное место занимают процессы повышения </w:t>
      </w:r>
      <w:proofErr w:type="spellStart"/>
      <w:r w:rsidRPr="00C964FC">
        <w:rPr>
          <w:rFonts w:eastAsia="Calibri"/>
          <w:sz w:val="28"/>
          <w:szCs w:val="28"/>
          <w:lang w:eastAsia="en-US"/>
        </w:rPr>
        <w:t>энергоэффективности</w:t>
      </w:r>
      <w:proofErr w:type="spellEnd"/>
      <w:r w:rsidRPr="00C964FC">
        <w:rPr>
          <w:rFonts w:eastAsia="Calibri"/>
          <w:sz w:val="28"/>
          <w:szCs w:val="28"/>
          <w:lang w:eastAsia="en-US"/>
        </w:rPr>
        <w:t xml:space="preserve"> и энергосбережения, снижения аварийности, внедрение новых моделей управления. </w:t>
      </w:r>
    </w:p>
    <w:p w:rsidR="00C964FC" w:rsidRPr="00C964FC" w:rsidRDefault="00C964FC" w:rsidP="00C964FC">
      <w:pPr>
        <w:autoSpaceDE w:val="0"/>
        <w:autoSpaceDN w:val="0"/>
        <w:adjustRightInd w:val="0"/>
        <w:ind w:firstLine="709"/>
        <w:rPr>
          <w:rFonts w:eastAsia="Calibri"/>
          <w:sz w:val="28"/>
          <w:szCs w:val="28"/>
          <w:lang w:eastAsia="en-US"/>
        </w:rPr>
      </w:pPr>
      <w:r w:rsidRPr="00C964FC">
        <w:rPr>
          <w:rFonts w:eastAsia="Calibri"/>
          <w:sz w:val="28"/>
          <w:szCs w:val="28"/>
          <w:lang w:eastAsia="en-US"/>
        </w:rPr>
        <w:t xml:space="preserve">Поэтому необходимо, во-первых, построение особой системы взаимодействия органов региональной и муниципальной власти, организаций </w:t>
      </w:r>
      <w:r w:rsidRPr="00C964FC">
        <w:rPr>
          <w:rFonts w:eastAsia="Calibri"/>
          <w:sz w:val="28"/>
          <w:szCs w:val="28"/>
          <w:lang w:eastAsia="en-US"/>
        </w:rPr>
        <w:lastRenderedPageBreak/>
        <w:t xml:space="preserve">электроэнергетического и жилищно-коммунального комплексов с высшими и </w:t>
      </w:r>
      <w:proofErr w:type="spellStart"/>
      <w:r w:rsidRPr="00C964FC">
        <w:rPr>
          <w:rFonts w:eastAsia="Calibri"/>
          <w:sz w:val="28"/>
          <w:szCs w:val="28"/>
          <w:lang w:eastAsia="en-US"/>
        </w:rPr>
        <w:t>среднеспециальными</w:t>
      </w:r>
      <w:proofErr w:type="spellEnd"/>
      <w:r w:rsidRPr="00C964FC">
        <w:rPr>
          <w:rFonts w:eastAsia="Calibri"/>
          <w:sz w:val="28"/>
          <w:szCs w:val="28"/>
          <w:lang w:eastAsia="en-US"/>
        </w:rPr>
        <w:t xml:space="preserve"> учебными заведениями направленной на подготовку, переподготовку и повышение квалификации специалистов; во-вторых, внедрение актуальных образовательных программ в области техники, технологии, управления, экономики и права в электроэнергетическом и жилищно-коммунальном комплексах.</w:t>
      </w:r>
    </w:p>
    <w:p w:rsidR="00C964FC" w:rsidRPr="00C964FC" w:rsidRDefault="00C964FC" w:rsidP="00C964FC">
      <w:pPr>
        <w:ind w:firstLine="709"/>
        <w:rPr>
          <w:sz w:val="28"/>
          <w:szCs w:val="28"/>
        </w:rPr>
      </w:pPr>
      <w:proofErr w:type="gramStart"/>
      <w:r w:rsidRPr="00C964FC">
        <w:rPr>
          <w:sz w:val="28"/>
          <w:szCs w:val="28"/>
        </w:rPr>
        <w:t>Важное значение</w:t>
      </w:r>
      <w:proofErr w:type="gramEnd"/>
      <w:r w:rsidRPr="00C964FC">
        <w:rPr>
          <w:sz w:val="28"/>
          <w:szCs w:val="28"/>
        </w:rPr>
        <w:t xml:space="preserve"> в этом вопросе отводится социальному партнерству </w:t>
      </w:r>
      <w:r w:rsidR="00597050" w:rsidRPr="00597050">
        <w:rPr>
          <w:sz w:val="28"/>
          <w:szCs w:val="28"/>
        </w:rPr>
        <w:t>−</w:t>
      </w:r>
      <w:r w:rsidRPr="00C964FC">
        <w:rPr>
          <w:sz w:val="28"/>
          <w:szCs w:val="28"/>
        </w:rPr>
        <w:t xml:space="preserve"> системе взаимодействия учебных заведений и работодателей в организации подготовки, трудоустройстве и закреплении выпускников в организациях.</w:t>
      </w:r>
    </w:p>
    <w:p w:rsidR="00C964FC" w:rsidRPr="00C964FC" w:rsidRDefault="00C964FC" w:rsidP="00C964FC">
      <w:pPr>
        <w:ind w:firstLine="709"/>
        <w:rPr>
          <w:sz w:val="28"/>
          <w:szCs w:val="28"/>
        </w:rPr>
      </w:pPr>
      <w:r w:rsidRPr="00C964FC">
        <w:rPr>
          <w:sz w:val="28"/>
          <w:szCs w:val="28"/>
        </w:rPr>
        <w:t xml:space="preserve">В настоящее время ощущается разрыв между профессионально-квалификационными требованиями работодателей и уровнем подготовки выпускников профессиональных учебных заведений, спросом на рынке труда и предложением на рынке образовательных услуг. </w:t>
      </w:r>
      <w:proofErr w:type="gramStart"/>
      <w:r w:rsidRPr="00C964FC">
        <w:rPr>
          <w:sz w:val="28"/>
          <w:szCs w:val="28"/>
        </w:rPr>
        <w:t>В условиях отсутствия системы базовых организаций и гарантированного трудоустройства для выпускников большинства учебных заведений наиболее сложной проблемой становится самостоятельный поиск социальных партнеров, выстраивание эффективного взаимодействия с ними и достижение необходимого качества подготовки рабочих и специалистов, ориентированных на потребности рынка труда.</w:t>
      </w:r>
      <w:proofErr w:type="gramEnd"/>
    </w:p>
    <w:p w:rsidR="00C964FC" w:rsidRPr="00C964FC" w:rsidRDefault="00C964FC" w:rsidP="00C964FC">
      <w:pPr>
        <w:ind w:firstLine="709"/>
        <w:rPr>
          <w:sz w:val="28"/>
          <w:szCs w:val="28"/>
        </w:rPr>
      </w:pPr>
      <w:r w:rsidRPr="00C964FC">
        <w:rPr>
          <w:sz w:val="28"/>
          <w:szCs w:val="28"/>
        </w:rPr>
        <w:t xml:space="preserve">Все более актуальным становится вопрос формирования новой системы отношений между образовательными учреждениями и организациями, которые становятся не просто потребителями «продукции» образовательного учреждения, но и одним из источников его финансирования. </w:t>
      </w:r>
    </w:p>
    <w:p w:rsidR="00C964FC" w:rsidRDefault="00C964FC" w:rsidP="00C964FC">
      <w:pPr>
        <w:widowControl w:val="0"/>
        <w:autoSpaceDE w:val="0"/>
        <w:autoSpaceDN w:val="0"/>
        <w:adjustRightInd w:val="0"/>
        <w:ind w:firstLine="709"/>
        <w:jc w:val="center"/>
        <w:rPr>
          <w:rFonts w:eastAsia="Calibri"/>
          <w:b/>
          <w:sz w:val="28"/>
          <w:szCs w:val="28"/>
          <w:lang w:eastAsia="en-US"/>
        </w:rPr>
      </w:pPr>
    </w:p>
    <w:p w:rsidR="00C964FC" w:rsidRPr="00C964FC" w:rsidRDefault="00C964FC" w:rsidP="00C964FC">
      <w:pPr>
        <w:widowControl w:val="0"/>
        <w:autoSpaceDE w:val="0"/>
        <w:autoSpaceDN w:val="0"/>
        <w:adjustRightInd w:val="0"/>
        <w:ind w:firstLine="709"/>
        <w:jc w:val="center"/>
        <w:rPr>
          <w:rFonts w:eastAsia="Calibri"/>
          <w:b/>
          <w:sz w:val="28"/>
          <w:szCs w:val="28"/>
          <w:lang w:eastAsia="en-US"/>
        </w:rPr>
      </w:pPr>
      <w:r w:rsidRPr="00C964FC">
        <w:rPr>
          <w:rFonts w:eastAsia="Calibri"/>
          <w:b/>
          <w:sz w:val="28"/>
          <w:szCs w:val="28"/>
          <w:lang w:eastAsia="en-US"/>
        </w:rPr>
        <w:t>Раздел 6. Механизмы реализации Программы</w:t>
      </w:r>
    </w:p>
    <w:p w:rsidR="00C964FC" w:rsidRPr="00C964FC" w:rsidRDefault="00C964FC" w:rsidP="00C964FC">
      <w:pPr>
        <w:widowControl w:val="0"/>
        <w:autoSpaceDE w:val="0"/>
        <w:autoSpaceDN w:val="0"/>
        <w:adjustRightInd w:val="0"/>
        <w:ind w:firstLine="0"/>
        <w:jc w:val="center"/>
        <w:outlineLvl w:val="1"/>
        <w:rPr>
          <w:rFonts w:ascii="Calibri" w:eastAsia="Calibri" w:hAnsi="Calibri" w:cs="Calibri"/>
          <w:sz w:val="22"/>
          <w:szCs w:val="22"/>
          <w:lang w:eastAsia="en-US"/>
        </w:rPr>
      </w:pPr>
    </w:p>
    <w:p w:rsidR="00C964FC" w:rsidRPr="00E117DE" w:rsidRDefault="00C964FC" w:rsidP="00C964FC">
      <w:pPr>
        <w:ind w:firstLine="709"/>
        <w:rPr>
          <w:sz w:val="28"/>
          <w:szCs w:val="28"/>
        </w:rPr>
      </w:pPr>
      <w:r w:rsidRPr="00E117DE">
        <w:rPr>
          <w:sz w:val="28"/>
          <w:szCs w:val="28"/>
        </w:rPr>
        <w:t>Механизмами реализации Программы являются:</w:t>
      </w:r>
    </w:p>
    <w:p w:rsidR="009A49C6" w:rsidRPr="00E117DE" w:rsidRDefault="00C964FC" w:rsidP="009A49C6">
      <w:pPr>
        <w:pStyle w:val="ae"/>
        <w:numPr>
          <w:ilvl w:val="0"/>
          <w:numId w:val="2"/>
        </w:numPr>
        <w:tabs>
          <w:tab w:val="left" w:pos="1134"/>
        </w:tabs>
        <w:ind w:left="0" w:firstLine="709"/>
        <w:jc w:val="both"/>
      </w:pPr>
      <w:r w:rsidRPr="00E117DE">
        <w:t>реализация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2020 года»;</w:t>
      </w:r>
    </w:p>
    <w:p w:rsidR="009F0C92" w:rsidRPr="00E117DE" w:rsidRDefault="009A49C6" w:rsidP="009F0C92">
      <w:pPr>
        <w:pStyle w:val="ae"/>
        <w:numPr>
          <w:ilvl w:val="0"/>
          <w:numId w:val="2"/>
        </w:numPr>
        <w:tabs>
          <w:tab w:val="left" w:pos="1134"/>
        </w:tabs>
        <w:ind w:left="0" w:firstLine="709"/>
        <w:jc w:val="both"/>
      </w:pPr>
      <w:r w:rsidRPr="00E117DE">
        <w:t>предоставление субсидий юридическим лицам в целях возмещения понесенными ими затрат на уплату процентов по кредитам, на реализацию мероприятий по энергосбережению и повышению энергетической эффективности;</w:t>
      </w:r>
    </w:p>
    <w:p w:rsidR="009F0C92" w:rsidRPr="00E117DE" w:rsidRDefault="00405F7A" w:rsidP="009F0C92">
      <w:pPr>
        <w:pStyle w:val="ae"/>
        <w:numPr>
          <w:ilvl w:val="0"/>
          <w:numId w:val="2"/>
        </w:numPr>
        <w:tabs>
          <w:tab w:val="left" w:pos="1134"/>
        </w:tabs>
        <w:ind w:left="0" w:firstLine="709"/>
        <w:jc w:val="both"/>
      </w:pPr>
      <w:r w:rsidRPr="00E117DE">
        <w:rPr>
          <w:spacing w:val="4"/>
        </w:rPr>
        <w:t>реализация С</w:t>
      </w:r>
      <w:r w:rsidR="00C964FC" w:rsidRPr="00E117DE">
        <w:rPr>
          <w:spacing w:val="4"/>
        </w:rPr>
        <w:t>хемы и программы развития электроэнергетики Свердловской области на 2015</w:t>
      </w:r>
      <w:r w:rsidRPr="00E117DE">
        <w:rPr>
          <w:spacing w:val="4"/>
        </w:rPr>
        <w:t>−</w:t>
      </w:r>
      <w:r w:rsidR="00C964FC" w:rsidRPr="00E117DE">
        <w:rPr>
          <w:spacing w:val="4"/>
        </w:rPr>
        <w:t>2019 годы и на перспективу до 2024 года;</w:t>
      </w:r>
    </w:p>
    <w:p w:rsidR="009F0C92" w:rsidRPr="00E117DE" w:rsidRDefault="00C964FC" w:rsidP="009F0C92">
      <w:pPr>
        <w:pStyle w:val="ae"/>
        <w:numPr>
          <w:ilvl w:val="0"/>
          <w:numId w:val="2"/>
        </w:numPr>
        <w:tabs>
          <w:tab w:val="left" w:pos="1134"/>
        </w:tabs>
        <w:ind w:left="0" w:firstLine="709"/>
        <w:jc w:val="both"/>
      </w:pPr>
      <w:r w:rsidRPr="00E117DE">
        <w:rPr>
          <w:spacing w:val="4"/>
        </w:rPr>
        <w:t>разработка и утверждение инвестиционных программ организаций коммунального комплекса;</w:t>
      </w:r>
    </w:p>
    <w:p w:rsidR="009F0C92" w:rsidRPr="00E117DE" w:rsidRDefault="00C964FC" w:rsidP="009F0C92">
      <w:pPr>
        <w:pStyle w:val="ae"/>
        <w:numPr>
          <w:ilvl w:val="0"/>
          <w:numId w:val="2"/>
        </w:numPr>
        <w:tabs>
          <w:tab w:val="left" w:pos="1134"/>
        </w:tabs>
        <w:ind w:left="0" w:firstLine="709"/>
        <w:jc w:val="both"/>
      </w:pPr>
      <w:r w:rsidRPr="00E117DE">
        <w:rPr>
          <w:rFonts w:eastAsia="Calibri"/>
          <w:lang w:eastAsia="en-US"/>
        </w:rPr>
        <w:t>реализация региональной программы капитального ремонта общего имущества в многоквартирных домах Свердловской области на 2015</w:t>
      </w:r>
      <w:r w:rsidR="00405F7A" w:rsidRPr="00E117DE">
        <w:rPr>
          <w:rFonts w:eastAsia="Calibri"/>
          <w:lang w:eastAsia="en-US"/>
        </w:rPr>
        <w:t>−</w:t>
      </w:r>
      <w:r w:rsidRPr="00E117DE">
        <w:rPr>
          <w:rFonts w:eastAsia="Calibri"/>
          <w:lang w:eastAsia="en-US"/>
        </w:rPr>
        <w:t>2044 годы;</w:t>
      </w:r>
    </w:p>
    <w:p w:rsidR="009F0C92" w:rsidRPr="00E117DE" w:rsidRDefault="00C964FC" w:rsidP="009F0C92">
      <w:pPr>
        <w:pStyle w:val="ae"/>
        <w:numPr>
          <w:ilvl w:val="0"/>
          <w:numId w:val="2"/>
        </w:numPr>
        <w:tabs>
          <w:tab w:val="left" w:pos="1134"/>
        </w:tabs>
        <w:ind w:left="0" w:firstLine="709"/>
        <w:jc w:val="both"/>
      </w:pPr>
      <w:r w:rsidRPr="00E117DE">
        <w:rPr>
          <w:rFonts w:eastAsia="Calibri"/>
          <w:lang w:eastAsia="en-US"/>
        </w:rPr>
        <w:t>реализация региональной адресной программы по переселению граждан из аварийного жилищного фонда на территории Свердловской области;</w:t>
      </w:r>
    </w:p>
    <w:p w:rsidR="009F0C92" w:rsidRPr="00E117DE" w:rsidRDefault="00C964FC" w:rsidP="009F0C92">
      <w:pPr>
        <w:pStyle w:val="ae"/>
        <w:numPr>
          <w:ilvl w:val="0"/>
          <w:numId w:val="2"/>
        </w:numPr>
        <w:tabs>
          <w:tab w:val="left" w:pos="1134"/>
        </w:tabs>
        <w:ind w:left="0" w:firstLine="709"/>
        <w:jc w:val="both"/>
      </w:pPr>
      <w:r w:rsidRPr="00E117DE">
        <w:t>использование инструментов госу</w:t>
      </w:r>
      <w:r w:rsidR="009E3334">
        <w:t>дарственно-частного партнерства;</w:t>
      </w:r>
    </w:p>
    <w:p w:rsidR="005A5C28" w:rsidRPr="00E117DE" w:rsidRDefault="00C964FC" w:rsidP="009F0C92">
      <w:pPr>
        <w:pStyle w:val="ae"/>
        <w:numPr>
          <w:ilvl w:val="0"/>
          <w:numId w:val="2"/>
        </w:numPr>
        <w:tabs>
          <w:tab w:val="left" w:pos="1134"/>
        </w:tabs>
        <w:ind w:left="0" w:firstLine="709"/>
        <w:jc w:val="both"/>
      </w:pPr>
      <w:r w:rsidRPr="00E117DE">
        <w:t>реализация системы мер государственной поддержки, действующей в Свердловской области</w:t>
      </w:r>
      <w:r w:rsidR="009E3334">
        <w:t>.</w:t>
      </w:r>
    </w:p>
    <w:p w:rsidR="00CD1AB7" w:rsidRPr="00E117DE" w:rsidRDefault="00CD1AB7" w:rsidP="00CD1AB7">
      <w:pPr>
        <w:tabs>
          <w:tab w:val="left" w:pos="1134"/>
        </w:tabs>
        <w:ind w:firstLine="709"/>
        <w:rPr>
          <w:sz w:val="28"/>
          <w:szCs w:val="28"/>
        </w:rPr>
      </w:pPr>
      <w:proofErr w:type="gramStart"/>
      <w:r w:rsidRPr="00E117DE">
        <w:rPr>
          <w:rFonts w:eastAsia="Calibri"/>
          <w:sz w:val="28"/>
          <w:szCs w:val="28"/>
          <w:lang w:eastAsia="en-US"/>
        </w:rPr>
        <w:lastRenderedPageBreak/>
        <w:t>В рамках действующего законодательства предусмотрены прямые финансовые меры поддержки субъектов малого и среднего предпринимательства в части субсидий, грантов, имущественной поддержки из областного бюджета Свердловской области, закрытого паевого инвестиционного фонда смешанных инвестиций «Региональный фонд инвестиций в субъекты малого и среднего предпринимательства в Свердловской области», «Фонд содействия развитию венчурных инвестиций в малые предприятия в научно-технической сфере Свердловской области»;</w:t>
      </w:r>
      <w:proofErr w:type="gramEnd"/>
    </w:p>
    <w:p w:rsidR="009F0C92" w:rsidRPr="00E117DE" w:rsidRDefault="00C964FC" w:rsidP="009F0C92">
      <w:pPr>
        <w:pStyle w:val="ae"/>
        <w:numPr>
          <w:ilvl w:val="0"/>
          <w:numId w:val="2"/>
        </w:numPr>
        <w:tabs>
          <w:tab w:val="left" w:pos="1134"/>
        </w:tabs>
        <w:ind w:left="0" w:firstLine="709"/>
        <w:jc w:val="both"/>
      </w:pPr>
      <w:r w:rsidRPr="00E117DE">
        <w:t>с</w:t>
      </w:r>
      <w:r w:rsidRPr="00E117DE">
        <w:rPr>
          <w:rFonts w:eastAsia="Calibri"/>
          <w:lang w:eastAsia="en-US"/>
        </w:rPr>
        <w:t>редства организаций и индивидуальных предпринимателей Свердловской области, собственные средства частных инвесторов, планирующих вложения в материальные и нематериальные активы на территории Свердловской области;</w:t>
      </w:r>
    </w:p>
    <w:p w:rsidR="009F0C92" w:rsidRPr="00E117DE" w:rsidRDefault="00C964FC" w:rsidP="009F0C92">
      <w:pPr>
        <w:pStyle w:val="ae"/>
        <w:numPr>
          <w:ilvl w:val="0"/>
          <w:numId w:val="2"/>
        </w:numPr>
        <w:tabs>
          <w:tab w:val="left" w:pos="1134"/>
        </w:tabs>
        <w:ind w:left="0" w:firstLine="709"/>
        <w:jc w:val="both"/>
      </w:pPr>
      <w:r w:rsidRPr="00E117DE">
        <w:rPr>
          <w:rFonts w:eastAsia="Calibri"/>
          <w:lang w:eastAsia="en-US"/>
        </w:rPr>
        <w:t>разработка и реализация</w:t>
      </w:r>
      <w:r w:rsidRPr="00E117DE">
        <w:rPr>
          <w:rFonts w:ascii="Courier New" w:eastAsia="Calibri" w:hAnsi="Courier New" w:cs="Courier New"/>
          <w:i/>
          <w:iCs/>
          <w:lang w:eastAsia="en-US"/>
        </w:rPr>
        <w:t xml:space="preserve"> </w:t>
      </w:r>
      <w:r w:rsidRPr="00E117DE">
        <w:rPr>
          <w:rFonts w:eastAsia="Calibri"/>
          <w:iCs/>
          <w:lang w:eastAsia="en-US"/>
        </w:rPr>
        <w:t>проекта</w:t>
      </w:r>
      <w:r w:rsidRPr="00E117DE">
        <w:rPr>
          <w:rFonts w:eastAsia="Calibri"/>
          <w:lang w:eastAsia="en-US"/>
        </w:rPr>
        <w:t xml:space="preserve"> «Система подготовки, профессиональной переподготовки и повышения квалификации кадров жилищно-коммунального комплекса в Свердловской области»;</w:t>
      </w:r>
    </w:p>
    <w:p w:rsidR="00C964FC" w:rsidRPr="00E117DE" w:rsidRDefault="00C964FC" w:rsidP="009F0C92">
      <w:pPr>
        <w:pStyle w:val="ae"/>
        <w:numPr>
          <w:ilvl w:val="0"/>
          <w:numId w:val="2"/>
        </w:numPr>
        <w:tabs>
          <w:tab w:val="left" w:pos="1134"/>
        </w:tabs>
        <w:ind w:left="0" w:firstLine="709"/>
        <w:jc w:val="both"/>
      </w:pPr>
      <w:r w:rsidRPr="00E117DE">
        <w:rPr>
          <w:rFonts w:eastAsia="Calibri"/>
          <w:lang w:eastAsia="en-US"/>
        </w:rPr>
        <w:t>организация и проведение конкурсов профессионального мастерства среди работников предприятий энергетики и жилищно-коммунального хозяйства Свердловской области.</w:t>
      </w:r>
    </w:p>
    <w:p w:rsidR="00450D5D" w:rsidRPr="00E117DE" w:rsidRDefault="00450D5D" w:rsidP="00C964FC">
      <w:pPr>
        <w:widowControl w:val="0"/>
        <w:autoSpaceDE w:val="0"/>
        <w:autoSpaceDN w:val="0"/>
        <w:adjustRightInd w:val="0"/>
        <w:ind w:firstLine="0"/>
        <w:jc w:val="center"/>
        <w:outlineLvl w:val="1"/>
        <w:rPr>
          <w:rFonts w:eastAsia="Calibri"/>
          <w:b/>
          <w:sz w:val="28"/>
          <w:szCs w:val="28"/>
          <w:lang w:eastAsia="en-US"/>
        </w:rPr>
      </w:pPr>
    </w:p>
    <w:p w:rsidR="00C964FC" w:rsidRPr="00E117DE" w:rsidRDefault="00C964FC" w:rsidP="00C964FC">
      <w:pPr>
        <w:widowControl w:val="0"/>
        <w:autoSpaceDE w:val="0"/>
        <w:autoSpaceDN w:val="0"/>
        <w:adjustRightInd w:val="0"/>
        <w:ind w:firstLine="0"/>
        <w:jc w:val="center"/>
        <w:outlineLvl w:val="1"/>
        <w:rPr>
          <w:rFonts w:eastAsia="Calibri"/>
          <w:b/>
          <w:sz w:val="28"/>
          <w:szCs w:val="28"/>
          <w:lang w:eastAsia="en-US"/>
        </w:rPr>
      </w:pPr>
      <w:r w:rsidRPr="00E117DE">
        <w:rPr>
          <w:rFonts w:eastAsia="Calibri"/>
          <w:b/>
          <w:sz w:val="28"/>
          <w:szCs w:val="28"/>
          <w:lang w:eastAsia="en-US"/>
        </w:rPr>
        <w:t>Раздел 7. Основные термины и понятия, используемые в Программе</w:t>
      </w:r>
    </w:p>
    <w:p w:rsidR="00C964FC" w:rsidRPr="00E117DE" w:rsidRDefault="00C964FC" w:rsidP="00C964FC">
      <w:pPr>
        <w:widowControl w:val="0"/>
        <w:autoSpaceDE w:val="0"/>
        <w:autoSpaceDN w:val="0"/>
        <w:adjustRightInd w:val="0"/>
        <w:ind w:firstLine="0"/>
        <w:jc w:val="center"/>
        <w:outlineLvl w:val="1"/>
        <w:rPr>
          <w:rFonts w:eastAsia="Calibri"/>
          <w:sz w:val="28"/>
          <w:szCs w:val="28"/>
          <w:lang w:eastAsia="en-US"/>
        </w:rPr>
      </w:pPr>
    </w:p>
    <w:p w:rsidR="00C964FC" w:rsidRPr="00E117DE" w:rsidRDefault="00C964FC" w:rsidP="00C964FC">
      <w:pPr>
        <w:widowControl w:val="0"/>
        <w:autoSpaceDE w:val="0"/>
        <w:autoSpaceDN w:val="0"/>
        <w:adjustRightInd w:val="0"/>
        <w:ind w:firstLine="709"/>
        <w:rPr>
          <w:rFonts w:eastAsia="Calibri"/>
          <w:sz w:val="28"/>
          <w:szCs w:val="28"/>
          <w:lang w:eastAsia="en-US"/>
        </w:rPr>
      </w:pPr>
      <w:r w:rsidRPr="00E117DE">
        <w:rPr>
          <w:rFonts w:eastAsia="Calibri"/>
          <w:sz w:val="28"/>
          <w:szCs w:val="28"/>
          <w:lang w:eastAsia="en-US"/>
        </w:rPr>
        <w:t xml:space="preserve">Высокопроизводительные рабочие места </w:t>
      </w:r>
      <w:r w:rsidR="00405F7A" w:rsidRPr="00E117DE">
        <w:rPr>
          <w:rFonts w:eastAsia="Calibri"/>
          <w:sz w:val="28"/>
          <w:szCs w:val="28"/>
          <w:lang w:eastAsia="en-US"/>
        </w:rPr>
        <w:t>−</w:t>
      </w:r>
      <w:r w:rsidRPr="00E117DE">
        <w:rPr>
          <w:rFonts w:eastAsia="Calibri"/>
          <w:sz w:val="28"/>
          <w:szCs w:val="28"/>
          <w:lang w:eastAsia="en-US"/>
        </w:rPr>
        <w:t xml:space="preserve"> это все замещенные рабочие места предприятия (организации), на которых среднемесячная заработная плата работников (для индивидуальных предпринимателей средняя выручка) равна или превышает установленную величину критерия (пороговое значение).</w:t>
      </w:r>
    </w:p>
    <w:p w:rsidR="00C964FC" w:rsidRPr="00E117DE" w:rsidRDefault="00C964FC" w:rsidP="00C964FC">
      <w:pPr>
        <w:widowControl w:val="0"/>
        <w:autoSpaceDE w:val="0"/>
        <w:autoSpaceDN w:val="0"/>
        <w:adjustRightInd w:val="0"/>
        <w:ind w:firstLine="709"/>
        <w:rPr>
          <w:rFonts w:eastAsia="Calibri"/>
          <w:sz w:val="28"/>
          <w:szCs w:val="28"/>
          <w:lang w:eastAsia="en-US"/>
        </w:rPr>
      </w:pPr>
      <w:r w:rsidRPr="00E117DE">
        <w:rPr>
          <w:rFonts w:eastAsia="Calibri"/>
          <w:sz w:val="28"/>
          <w:szCs w:val="28"/>
          <w:lang w:eastAsia="en-US"/>
        </w:rPr>
        <w:t>Замещенные рабочие мес</w:t>
      </w:r>
      <w:r w:rsidR="00405F7A" w:rsidRPr="00E117DE">
        <w:rPr>
          <w:rFonts w:eastAsia="Calibri"/>
          <w:sz w:val="28"/>
          <w:szCs w:val="28"/>
          <w:lang w:eastAsia="en-US"/>
        </w:rPr>
        <w:t>та для организации</w:t>
      </w:r>
      <w:r w:rsidRPr="00E117DE">
        <w:rPr>
          <w:rFonts w:eastAsia="Calibri"/>
          <w:sz w:val="28"/>
          <w:szCs w:val="28"/>
          <w:lang w:eastAsia="en-US"/>
        </w:rPr>
        <w:t xml:space="preserve"> </w:t>
      </w:r>
      <w:r w:rsidR="00405F7A" w:rsidRPr="00E117DE">
        <w:rPr>
          <w:rFonts w:eastAsia="Calibri"/>
          <w:sz w:val="28"/>
          <w:szCs w:val="28"/>
          <w:lang w:eastAsia="en-US"/>
        </w:rPr>
        <w:t>−</w:t>
      </w:r>
      <w:r w:rsidRPr="00E117DE">
        <w:rPr>
          <w:rFonts w:eastAsia="Calibri"/>
          <w:sz w:val="28"/>
          <w:szCs w:val="28"/>
          <w:lang w:eastAsia="en-US"/>
        </w:rPr>
        <w:t xml:space="preserve"> это работники списочного состава, внешние совместители и работники, выполняющие работы по договорам </w:t>
      </w:r>
      <w:r w:rsidR="00405F7A" w:rsidRPr="00E117DE">
        <w:rPr>
          <w:rFonts w:eastAsia="Calibri"/>
          <w:sz w:val="28"/>
          <w:szCs w:val="28"/>
          <w:lang w:eastAsia="en-US"/>
        </w:rPr>
        <w:t>гражданско-правового характера.</w:t>
      </w:r>
    </w:p>
    <w:p w:rsidR="00C964FC" w:rsidRPr="00E117DE" w:rsidRDefault="00C964FC" w:rsidP="00C964FC">
      <w:pPr>
        <w:widowControl w:val="0"/>
        <w:autoSpaceDE w:val="0"/>
        <w:autoSpaceDN w:val="0"/>
        <w:adjustRightInd w:val="0"/>
        <w:ind w:firstLine="709"/>
        <w:rPr>
          <w:rFonts w:eastAsia="Calibri"/>
          <w:sz w:val="28"/>
          <w:szCs w:val="28"/>
          <w:lang w:eastAsia="en-US"/>
        </w:rPr>
      </w:pPr>
      <w:proofErr w:type="gramStart"/>
      <w:r w:rsidRPr="00E117DE">
        <w:rPr>
          <w:rFonts w:eastAsia="Calibri"/>
          <w:sz w:val="28"/>
          <w:szCs w:val="28"/>
          <w:lang w:eastAsia="en-US"/>
        </w:rPr>
        <w:t>В качестве критерия отбора организаций (предприятий), имеющих высокопроизводительные рабочие места, устанавливается пороговое значение среднемесячной заработной платы работников на одно замещенное рабочее место, дифференцированное по типам предприятий и субъектам Российской Федерации.</w:t>
      </w:r>
      <w:proofErr w:type="gramEnd"/>
      <w:r w:rsidRPr="00E117DE">
        <w:rPr>
          <w:rFonts w:eastAsia="Calibri"/>
          <w:sz w:val="28"/>
          <w:szCs w:val="28"/>
          <w:lang w:eastAsia="en-US"/>
        </w:rPr>
        <w:t xml:space="preserve"> Пороговое значение определяется согласно </w:t>
      </w:r>
      <w:hyperlink r:id="rId9" w:history="1">
        <w:r w:rsidR="00405F7A" w:rsidRPr="00E117DE">
          <w:rPr>
            <w:rFonts w:eastAsia="Calibri"/>
            <w:sz w:val="28"/>
            <w:szCs w:val="28"/>
            <w:lang w:eastAsia="en-US"/>
          </w:rPr>
          <w:t>п</w:t>
        </w:r>
        <w:r w:rsidRPr="00E117DE">
          <w:rPr>
            <w:rFonts w:eastAsia="Calibri"/>
            <w:sz w:val="28"/>
            <w:szCs w:val="28"/>
            <w:lang w:eastAsia="en-US"/>
          </w:rPr>
          <w:t>риказу</w:t>
        </w:r>
      </w:hyperlink>
      <w:r w:rsidRPr="00E117DE">
        <w:rPr>
          <w:rFonts w:eastAsia="Calibri"/>
          <w:sz w:val="28"/>
          <w:szCs w:val="28"/>
          <w:lang w:eastAsia="en-US"/>
        </w:rPr>
        <w:t xml:space="preserve"> Федеральной службы государственной статистики от 14.11.2013 № 449 «Об утверждении методик расчета показателей «Прирост высокопроизводительных рабочих мест, в процентах к предыдущему году», «Доля продукции высокотехнологичных и наукоемких отраслей в валовом внутреннем продукте» и «Доля продукции высокотехнологичных и наукоемких отраслей в валовом региональном продукте субъекта Российской Федерации».</w:t>
      </w:r>
    </w:p>
    <w:p w:rsidR="00C964FC" w:rsidRPr="00E117DE" w:rsidRDefault="00C964FC" w:rsidP="00C964FC">
      <w:pPr>
        <w:widowControl w:val="0"/>
        <w:autoSpaceDE w:val="0"/>
        <w:autoSpaceDN w:val="0"/>
        <w:adjustRightInd w:val="0"/>
        <w:ind w:firstLine="709"/>
        <w:rPr>
          <w:rFonts w:eastAsia="Calibri"/>
          <w:sz w:val="28"/>
          <w:szCs w:val="28"/>
          <w:lang w:eastAsia="en-US"/>
        </w:rPr>
      </w:pPr>
      <w:proofErr w:type="gramStart"/>
      <w:r w:rsidRPr="00E117DE">
        <w:rPr>
          <w:rFonts w:eastAsia="Calibri"/>
          <w:sz w:val="28"/>
          <w:szCs w:val="28"/>
          <w:lang w:eastAsia="en-US"/>
        </w:rPr>
        <w:t xml:space="preserve">Квалифицированные работники </w:t>
      </w:r>
      <w:r w:rsidR="00405F7A" w:rsidRPr="00E117DE">
        <w:rPr>
          <w:rFonts w:eastAsia="Calibri"/>
          <w:sz w:val="28"/>
          <w:szCs w:val="28"/>
          <w:lang w:eastAsia="en-US"/>
        </w:rPr>
        <w:t>−</w:t>
      </w:r>
      <w:r w:rsidRPr="00E117DE">
        <w:rPr>
          <w:rFonts w:eastAsia="Calibri"/>
          <w:sz w:val="28"/>
          <w:szCs w:val="28"/>
          <w:lang w:eastAsia="en-US"/>
        </w:rPr>
        <w:t xml:space="preserve"> это работники, включенные в первые </w:t>
      </w:r>
      <w:r w:rsidR="00405F7A" w:rsidRPr="00E117DE">
        <w:rPr>
          <w:rFonts w:eastAsia="Calibri"/>
          <w:sz w:val="28"/>
          <w:szCs w:val="28"/>
          <w:lang w:eastAsia="en-US"/>
        </w:rPr>
        <w:t xml:space="preserve">      </w:t>
      </w:r>
      <w:r w:rsidRPr="00E117DE">
        <w:rPr>
          <w:rFonts w:eastAsia="Calibri"/>
          <w:sz w:val="28"/>
          <w:szCs w:val="28"/>
          <w:lang w:eastAsia="en-US"/>
        </w:rPr>
        <w:t xml:space="preserve">8 групп занятий Общероссийского </w:t>
      </w:r>
      <w:hyperlink r:id="rId10" w:history="1">
        <w:r w:rsidRPr="00E117DE">
          <w:rPr>
            <w:rFonts w:eastAsia="Calibri"/>
            <w:sz w:val="28"/>
            <w:szCs w:val="28"/>
            <w:lang w:eastAsia="en-US"/>
          </w:rPr>
          <w:t>классификатора</w:t>
        </w:r>
      </w:hyperlink>
      <w:r w:rsidRPr="00E117DE">
        <w:rPr>
          <w:rFonts w:eastAsia="Calibri"/>
          <w:sz w:val="28"/>
          <w:szCs w:val="28"/>
          <w:lang w:eastAsia="en-US"/>
        </w:rPr>
        <w:t xml:space="preserve"> занятий (ОКЗ 010-93), утвержденн</w:t>
      </w:r>
      <w:r w:rsidR="00405F7A" w:rsidRPr="00E117DE">
        <w:rPr>
          <w:rFonts w:eastAsia="Calibri"/>
          <w:sz w:val="28"/>
          <w:szCs w:val="28"/>
          <w:lang w:eastAsia="en-US"/>
        </w:rPr>
        <w:t>ого п</w:t>
      </w:r>
      <w:r w:rsidRPr="00E117DE">
        <w:rPr>
          <w:rFonts w:eastAsia="Calibri"/>
          <w:sz w:val="28"/>
          <w:szCs w:val="28"/>
          <w:lang w:eastAsia="en-US"/>
        </w:rPr>
        <w:t xml:space="preserve">остановлением Федерального агентства по техническому регулированию и метрологии от 30.12.1993 № 298 «Общероссийский классификатор занятий» (далее </w:t>
      </w:r>
      <w:r w:rsidR="00405F7A" w:rsidRPr="00E117DE">
        <w:rPr>
          <w:rFonts w:eastAsia="Calibri"/>
          <w:sz w:val="28"/>
          <w:szCs w:val="28"/>
          <w:lang w:eastAsia="en-US"/>
        </w:rPr>
        <w:t>−</w:t>
      </w:r>
      <w:r w:rsidRPr="00E117DE">
        <w:rPr>
          <w:rFonts w:eastAsia="Calibri"/>
          <w:sz w:val="28"/>
          <w:szCs w:val="28"/>
          <w:lang w:eastAsia="en-US"/>
        </w:rPr>
        <w:t xml:space="preserve"> Общероссийский классификатор занятий), </w:t>
      </w:r>
      <w:r w:rsidRPr="00E117DE">
        <w:rPr>
          <w:rFonts w:eastAsia="Calibri"/>
          <w:sz w:val="28"/>
          <w:szCs w:val="28"/>
          <w:lang w:eastAsia="en-US"/>
        </w:rPr>
        <w:lastRenderedPageBreak/>
        <w:t xml:space="preserve">согласно </w:t>
      </w:r>
      <w:hyperlink r:id="rId11" w:history="1">
        <w:r w:rsidR="00405F7A" w:rsidRPr="00E117DE">
          <w:rPr>
            <w:rFonts w:eastAsia="Calibri"/>
            <w:sz w:val="28"/>
            <w:szCs w:val="28"/>
            <w:lang w:eastAsia="en-US"/>
          </w:rPr>
          <w:t>п</w:t>
        </w:r>
        <w:r w:rsidRPr="00E117DE">
          <w:rPr>
            <w:rFonts w:eastAsia="Calibri"/>
            <w:sz w:val="28"/>
            <w:szCs w:val="28"/>
            <w:lang w:eastAsia="en-US"/>
          </w:rPr>
          <w:t>риказу</w:t>
        </w:r>
      </w:hyperlink>
      <w:r w:rsidRPr="00E117DE">
        <w:rPr>
          <w:rFonts w:eastAsia="Calibri"/>
          <w:sz w:val="28"/>
          <w:szCs w:val="28"/>
          <w:lang w:eastAsia="en-US"/>
        </w:rPr>
        <w:t xml:space="preserve"> Федеральной службы государственной статистики 21.02.2013 </w:t>
      </w:r>
      <w:r w:rsidR="00405F7A" w:rsidRPr="00E117DE">
        <w:rPr>
          <w:rFonts w:eastAsia="Calibri"/>
          <w:sz w:val="28"/>
          <w:szCs w:val="28"/>
          <w:lang w:eastAsia="en-US"/>
        </w:rPr>
        <w:t xml:space="preserve"> </w:t>
      </w:r>
      <w:r w:rsidRPr="00E117DE">
        <w:rPr>
          <w:rFonts w:eastAsia="Calibri"/>
          <w:sz w:val="28"/>
          <w:szCs w:val="28"/>
          <w:lang w:eastAsia="en-US"/>
        </w:rPr>
        <w:t>№ 70 «Об утверждении методик расчета показателей оценки эффективности деятельности руководителей федеральных органов исполнительной власти и высших должностных лиц (руководителей</w:t>
      </w:r>
      <w:proofErr w:type="gramEnd"/>
      <w:r w:rsidRPr="00E117DE">
        <w:rPr>
          <w:rFonts w:eastAsia="Calibri"/>
          <w:sz w:val="28"/>
          <w:szCs w:val="28"/>
          <w:lang w:eastAsia="en-US"/>
        </w:rPr>
        <w:t xml:space="preserve">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w:t>
      </w:r>
    </w:p>
    <w:p w:rsidR="00C964FC" w:rsidRPr="00E117DE" w:rsidRDefault="00C964FC" w:rsidP="00C964FC">
      <w:pPr>
        <w:widowControl w:val="0"/>
        <w:autoSpaceDE w:val="0"/>
        <w:autoSpaceDN w:val="0"/>
        <w:adjustRightInd w:val="0"/>
        <w:ind w:firstLine="709"/>
        <w:rPr>
          <w:rFonts w:eastAsia="Calibri"/>
          <w:sz w:val="28"/>
          <w:szCs w:val="28"/>
          <w:lang w:eastAsia="en-US"/>
        </w:rPr>
      </w:pPr>
      <w:r w:rsidRPr="00E117DE">
        <w:rPr>
          <w:rFonts w:eastAsia="Calibri"/>
          <w:sz w:val="28"/>
          <w:szCs w:val="28"/>
          <w:lang w:eastAsia="en-US"/>
        </w:rPr>
        <w:t xml:space="preserve">Высококвалифицированные работники </w:t>
      </w:r>
      <w:r w:rsidR="00405F7A" w:rsidRPr="00E117DE">
        <w:rPr>
          <w:rFonts w:eastAsia="Calibri"/>
          <w:sz w:val="28"/>
          <w:szCs w:val="28"/>
          <w:lang w:eastAsia="en-US"/>
        </w:rPr>
        <w:t>−</w:t>
      </w:r>
      <w:r w:rsidRPr="00E117DE">
        <w:rPr>
          <w:rFonts w:eastAsia="Calibri"/>
          <w:sz w:val="28"/>
          <w:szCs w:val="28"/>
          <w:lang w:eastAsia="en-US"/>
        </w:rPr>
        <w:t xml:space="preserve"> это работники из первой, второй и третьей групп Общероссийского </w:t>
      </w:r>
      <w:hyperlink r:id="rId12" w:history="1">
        <w:r w:rsidRPr="00E117DE">
          <w:rPr>
            <w:rFonts w:eastAsia="Calibri"/>
            <w:sz w:val="28"/>
            <w:szCs w:val="28"/>
            <w:lang w:eastAsia="en-US"/>
          </w:rPr>
          <w:t>классификатора</w:t>
        </w:r>
      </w:hyperlink>
      <w:r w:rsidRPr="00E117DE">
        <w:rPr>
          <w:rFonts w:eastAsia="Calibri"/>
          <w:sz w:val="28"/>
          <w:szCs w:val="28"/>
          <w:lang w:eastAsia="en-US"/>
        </w:rPr>
        <w:t xml:space="preserve"> занятий, которым для выполнения своих должностных обязанностей требуется высшее профессиональное образование, а также работники из седьмой группы Общероссийского </w:t>
      </w:r>
      <w:hyperlink r:id="rId13" w:history="1">
        <w:r w:rsidRPr="00E117DE">
          <w:rPr>
            <w:rFonts w:eastAsia="Calibri"/>
            <w:sz w:val="28"/>
            <w:szCs w:val="28"/>
            <w:lang w:eastAsia="en-US"/>
          </w:rPr>
          <w:t>классификатора</w:t>
        </w:r>
      </w:hyperlink>
      <w:r w:rsidRPr="00E117DE">
        <w:rPr>
          <w:rFonts w:eastAsia="Calibri"/>
          <w:sz w:val="28"/>
          <w:szCs w:val="28"/>
          <w:lang w:eastAsia="en-US"/>
        </w:rPr>
        <w:t xml:space="preserve"> занятий, которым для выполнения своих должностных обязанностей требуется высшее или среднее профессиональное образование.</w:t>
      </w:r>
    </w:p>
    <w:p w:rsidR="00C964FC" w:rsidRPr="00E117DE" w:rsidRDefault="00C964FC" w:rsidP="00C964FC">
      <w:pPr>
        <w:widowControl w:val="0"/>
        <w:autoSpaceDE w:val="0"/>
        <w:autoSpaceDN w:val="0"/>
        <w:adjustRightInd w:val="0"/>
        <w:ind w:firstLine="709"/>
        <w:rPr>
          <w:rFonts w:eastAsia="Calibri"/>
          <w:sz w:val="28"/>
          <w:szCs w:val="28"/>
          <w:lang w:eastAsia="en-US"/>
        </w:rPr>
      </w:pPr>
      <w:r w:rsidRPr="00E117DE">
        <w:rPr>
          <w:rFonts w:eastAsia="Calibri"/>
          <w:sz w:val="28"/>
          <w:szCs w:val="28"/>
          <w:lang w:eastAsia="en-US"/>
        </w:rPr>
        <w:t>Производительность труда – это показатель эффективности труда, который определяется по количеству или объему производимой продукции в единицу времени на одного работника.</w:t>
      </w:r>
    </w:p>
    <w:p w:rsidR="00C964FC" w:rsidRPr="00E117DE" w:rsidRDefault="00C964FC" w:rsidP="00C964FC">
      <w:pPr>
        <w:widowControl w:val="0"/>
        <w:autoSpaceDE w:val="0"/>
        <w:autoSpaceDN w:val="0"/>
        <w:adjustRightInd w:val="0"/>
        <w:ind w:firstLine="709"/>
        <w:rPr>
          <w:rFonts w:eastAsia="Calibri"/>
          <w:sz w:val="28"/>
          <w:szCs w:val="28"/>
          <w:lang w:eastAsia="en-US"/>
        </w:rPr>
      </w:pPr>
      <w:r w:rsidRPr="00E117DE">
        <w:rPr>
          <w:rFonts w:eastAsia="Calibri"/>
          <w:sz w:val="28"/>
          <w:szCs w:val="28"/>
          <w:lang w:eastAsia="en-US"/>
        </w:rPr>
        <w:t>Среднесписочная численность работников за год – это суммированная численность списочного состава работников предприятия за каждый месяц календарного года, разделенная на двенадцать.</w:t>
      </w:r>
    </w:p>
    <w:p w:rsidR="00C964FC" w:rsidRPr="00E117DE" w:rsidRDefault="00C964FC" w:rsidP="00C964FC">
      <w:pPr>
        <w:widowControl w:val="0"/>
        <w:autoSpaceDE w:val="0"/>
        <w:autoSpaceDN w:val="0"/>
        <w:adjustRightInd w:val="0"/>
        <w:ind w:firstLine="709"/>
        <w:rPr>
          <w:rFonts w:eastAsia="Calibri"/>
          <w:sz w:val="28"/>
          <w:szCs w:val="28"/>
          <w:lang w:eastAsia="en-US"/>
        </w:rPr>
      </w:pPr>
      <w:r w:rsidRPr="00E117DE">
        <w:rPr>
          <w:rFonts w:eastAsia="Calibri"/>
          <w:sz w:val="28"/>
          <w:szCs w:val="28"/>
          <w:lang w:eastAsia="en-US"/>
        </w:rPr>
        <w:t xml:space="preserve">«Узкое место» </w:t>
      </w:r>
      <w:r w:rsidR="00405F7A" w:rsidRPr="00E117DE">
        <w:rPr>
          <w:rFonts w:eastAsia="Calibri"/>
          <w:sz w:val="28"/>
          <w:szCs w:val="28"/>
          <w:lang w:eastAsia="en-US"/>
        </w:rPr>
        <w:t>−</w:t>
      </w:r>
      <w:r w:rsidRPr="00E117DE">
        <w:rPr>
          <w:rFonts w:eastAsia="Calibri"/>
          <w:sz w:val="28"/>
          <w:szCs w:val="28"/>
          <w:lang w:eastAsia="en-US"/>
        </w:rPr>
        <w:t xml:space="preserve"> явление, при котором производительность или пропускная способность системы ограничена одним или несколькими компонентами или ресурсами.</w:t>
      </w:r>
    </w:p>
    <w:p w:rsidR="00C964FC" w:rsidRPr="00E117DE" w:rsidRDefault="00C964FC" w:rsidP="00C964FC">
      <w:pPr>
        <w:widowControl w:val="0"/>
        <w:autoSpaceDE w:val="0"/>
        <w:autoSpaceDN w:val="0"/>
        <w:adjustRightInd w:val="0"/>
        <w:ind w:firstLine="709"/>
        <w:rPr>
          <w:rFonts w:eastAsia="Calibri"/>
          <w:sz w:val="28"/>
          <w:szCs w:val="28"/>
          <w:lang w:eastAsia="en-US"/>
        </w:rPr>
      </w:pPr>
      <w:r w:rsidRPr="00E117DE">
        <w:rPr>
          <w:rFonts w:eastAsia="Calibri"/>
          <w:sz w:val="28"/>
          <w:szCs w:val="28"/>
          <w:lang w:eastAsia="en-US"/>
        </w:rPr>
        <w:t>Ж</w:t>
      </w:r>
      <w:r w:rsidRPr="00E117DE">
        <w:rPr>
          <w:rFonts w:eastAsia="Calibri" w:cs="Calibri"/>
          <w:sz w:val="28"/>
          <w:szCs w:val="28"/>
          <w:lang w:eastAsia="en-US"/>
        </w:rPr>
        <w:t>илищно-коммунальное хозяйство – это комплекс отраслей экономики, обеспечивающий функционирование инженерной инфраструктуры различных зданий в населенных пунктах, создающий удобства и комфортабельность проживания и нахождения в них людей путем предоставления им широкого спектра услуг.</w:t>
      </w:r>
    </w:p>
    <w:p w:rsidR="00C964FC" w:rsidRPr="00C964FC" w:rsidRDefault="00C964FC" w:rsidP="00C964FC">
      <w:pPr>
        <w:widowControl w:val="0"/>
        <w:autoSpaceDE w:val="0"/>
        <w:autoSpaceDN w:val="0"/>
        <w:adjustRightInd w:val="0"/>
        <w:ind w:firstLine="0"/>
        <w:jc w:val="center"/>
        <w:outlineLvl w:val="2"/>
        <w:rPr>
          <w:rFonts w:eastAsia="Calibri"/>
          <w:b/>
          <w:sz w:val="28"/>
          <w:szCs w:val="28"/>
          <w:lang w:eastAsia="en-US"/>
        </w:rPr>
      </w:pPr>
      <w:bookmarkStart w:id="13" w:name="Par1788"/>
      <w:bookmarkEnd w:id="13"/>
    </w:p>
    <w:p w:rsidR="00C964FC" w:rsidRPr="00C964FC" w:rsidRDefault="00C964FC" w:rsidP="00C964FC">
      <w:pPr>
        <w:widowControl w:val="0"/>
        <w:autoSpaceDE w:val="0"/>
        <w:autoSpaceDN w:val="0"/>
        <w:adjustRightInd w:val="0"/>
        <w:ind w:firstLine="0"/>
        <w:jc w:val="center"/>
        <w:outlineLvl w:val="2"/>
        <w:rPr>
          <w:rFonts w:eastAsia="Calibri"/>
          <w:b/>
          <w:sz w:val="28"/>
          <w:szCs w:val="28"/>
          <w:lang w:eastAsia="en-US"/>
        </w:rPr>
      </w:pPr>
    </w:p>
    <w:p w:rsidR="00C964FC" w:rsidRPr="00C964FC" w:rsidRDefault="00C964FC" w:rsidP="00C964FC">
      <w:pPr>
        <w:widowControl w:val="0"/>
        <w:autoSpaceDE w:val="0"/>
        <w:autoSpaceDN w:val="0"/>
        <w:adjustRightInd w:val="0"/>
        <w:ind w:firstLine="0"/>
        <w:jc w:val="center"/>
        <w:outlineLvl w:val="2"/>
        <w:rPr>
          <w:rFonts w:eastAsia="Calibri"/>
          <w:b/>
          <w:sz w:val="28"/>
          <w:szCs w:val="28"/>
          <w:lang w:eastAsia="en-US"/>
        </w:rPr>
      </w:pPr>
    </w:p>
    <w:p w:rsidR="00C964FC" w:rsidRPr="00C964FC" w:rsidRDefault="00C964FC" w:rsidP="00C964FC">
      <w:pPr>
        <w:widowControl w:val="0"/>
        <w:autoSpaceDE w:val="0"/>
        <w:autoSpaceDN w:val="0"/>
        <w:adjustRightInd w:val="0"/>
        <w:ind w:firstLine="0"/>
        <w:jc w:val="center"/>
        <w:outlineLvl w:val="2"/>
        <w:rPr>
          <w:rFonts w:eastAsia="Calibri"/>
          <w:b/>
          <w:sz w:val="28"/>
          <w:szCs w:val="28"/>
          <w:lang w:eastAsia="en-US"/>
        </w:rPr>
      </w:pPr>
    </w:p>
    <w:p w:rsidR="00C964FC" w:rsidRPr="00C964FC" w:rsidRDefault="00C964FC" w:rsidP="00C964FC">
      <w:pPr>
        <w:widowControl w:val="0"/>
        <w:autoSpaceDE w:val="0"/>
        <w:autoSpaceDN w:val="0"/>
        <w:adjustRightInd w:val="0"/>
        <w:ind w:firstLine="0"/>
        <w:jc w:val="center"/>
        <w:outlineLvl w:val="2"/>
        <w:rPr>
          <w:rFonts w:eastAsia="Calibri"/>
          <w:b/>
          <w:sz w:val="28"/>
          <w:szCs w:val="28"/>
          <w:lang w:eastAsia="en-US"/>
        </w:rPr>
      </w:pPr>
    </w:p>
    <w:p w:rsidR="00C964FC" w:rsidRDefault="00C964FC" w:rsidP="00C964FC">
      <w:pPr>
        <w:widowControl w:val="0"/>
        <w:autoSpaceDE w:val="0"/>
        <w:autoSpaceDN w:val="0"/>
        <w:adjustRightInd w:val="0"/>
        <w:ind w:firstLine="0"/>
        <w:jc w:val="center"/>
        <w:outlineLvl w:val="2"/>
        <w:rPr>
          <w:rFonts w:eastAsia="Calibri"/>
          <w:b/>
          <w:sz w:val="28"/>
          <w:szCs w:val="28"/>
          <w:lang w:eastAsia="en-US"/>
        </w:rPr>
      </w:pPr>
    </w:p>
    <w:p w:rsidR="00E117DE" w:rsidRDefault="00E117DE" w:rsidP="00C964FC">
      <w:pPr>
        <w:widowControl w:val="0"/>
        <w:autoSpaceDE w:val="0"/>
        <w:autoSpaceDN w:val="0"/>
        <w:adjustRightInd w:val="0"/>
        <w:ind w:firstLine="0"/>
        <w:jc w:val="center"/>
        <w:outlineLvl w:val="2"/>
        <w:rPr>
          <w:rFonts w:eastAsia="Calibri"/>
          <w:b/>
          <w:sz w:val="28"/>
          <w:szCs w:val="28"/>
          <w:lang w:eastAsia="en-US"/>
        </w:rPr>
      </w:pPr>
    </w:p>
    <w:p w:rsidR="00E117DE" w:rsidRDefault="00E117DE" w:rsidP="00C964FC">
      <w:pPr>
        <w:widowControl w:val="0"/>
        <w:autoSpaceDE w:val="0"/>
        <w:autoSpaceDN w:val="0"/>
        <w:adjustRightInd w:val="0"/>
        <w:ind w:firstLine="0"/>
        <w:jc w:val="center"/>
        <w:outlineLvl w:val="2"/>
        <w:rPr>
          <w:rFonts w:eastAsia="Calibri"/>
          <w:b/>
          <w:sz w:val="28"/>
          <w:szCs w:val="28"/>
          <w:lang w:eastAsia="en-US"/>
        </w:rPr>
      </w:pPr>
    </w:p>
    <w:p w:rsidR="00E117DE" w:rsidRPr="00C964FC" w:rsidRDefault="00E117DE" w:rsidP="00C964FC">
      <w:pPr>
        <w:widowControl w:val="0"/>
        <w:autoSpaceDE w:val="0"/>
        <w:autoSpaceDN w:val="0"/>
        <w:adjustRightInd w:val="0"/>
        <w:ind w:firstLine="0"/>
        <w:jc w:val="center"/>
        <w:outlineLvl w:val="2"/>
        <w:rPr>
          <w:rFonts w:eastAsia="Calibri"/>
          <w:b/>
          <w:sz w:val="28"/>
          <w:szCs w:val="28"/>
          <w:lang w:eastAsia="en-US"/>
        </w:rPr>
      </w:pPr>
    </w:p>
    <w:p w:rsidR="00C964FC" w:rsidRDefault="00C964FC" w:rsidP="00C964FC">
      <w:pPr>
        <w:widowControl w:val="0"/>
        <w:autoSpaceDE w:val="0"/>
        <w:autoSpaceDN w:val="0"/>
        <w:adjustRightInd w:val="0"/>
        <w:ind w:firstLine="0"/>
        <w:jc w:val="center"/>
        <w:outlineLvl w:val="2"/>
        <w:rPr>
          <w:rFonts w:eastAsia="Calibri"/>
          <w:b/>
          <w:sz w:val="28"/>
          <w:szCs w:val="28"/>
          <w:lang w:eastAsia="en-US"/>
        </w:rPr>
      </w:pPr>
    </w:p>
    <w:p w:rsidR="00450D5D" w:rsidRDefault="00450D5D" w:rsidP="00C964FC">
      <w:pPr>
        <w:widowControl w:val="0"/>
        <w:autoSpaceDE w:val="0"/>
        <w:autoSpaceDN w:val="0"/>
        <w:adjustRightInd w:val="0"/>
        <w:ind w:firstLine="0"/>
        <w:jc w:val="center"/>
        <w:outlineLvl w:val="2"/>
        <w:rPr>
          <w:rFonts w:eastAsia="Calibri"/>
          <w:b/>
          <w:sz w:val="28"/>
          <w:szCs w:val="28"/>
          <w:lang w:eastAsia="en-US"/>
        </w:rPr>
      </w:pPr>
    </w:p>
    <w:p w:rsidR="009E3334" w:rsidRDefault="009E3334" w:rsidP="00C964FC">
      <w:pPr>
        <w:widowControl w:val="0"/>
        <w:autoSpaceDE w:val="0"/>
        <w:autoSpaceDN w:val="0"/>
        <w:adjustRightInd w:val="0"/>
        <w:ind w:firstLine="0"/>
        <w:jc w:val="center"/>
        <w:outlineLvl w:val="2"/>
        <w:rPr>
          <w:rFonts w:eastAsia="Calibri"/>
          <w:b/>
          <w:sz w:val="28"/>
          <w:szCs w:val="28"/>
          <w:lang w:eastAsia="en-US"/>
        </w:rPr>
      </w:pPr>
    </w:p>
    <w:p w:rsidR="009E3334" w:rsidRDefault="009E3334" w:rsidP="00C964FC">
      <w:pPr>
        <w:widowControl w:val="0"/>
        <w:autoSpaceDE w:val="0"/>
        <w:autoSpaceDN w:val="0"/>
        <w:adjustRightInd w:val="0"/>
        <w:ind w:firstLine="0"/>
        <w:jc w:val="center"/>
        <w:outlineLvl w:val="2"/>
        <w:rPr>
          <w:rFonts w:eastAsia="Calibri"/>
          <w:b/>
          <w:sz w:val="28"/>
          <w:szCs w:val="28"/>
          <w:lang w:eastAsia="en-US"/>
        </w:rPr>
      </w:pPr>
    </w:p>
    <w:p w:rsidR="009E3334" w:rsidRDefault="009E3334" w:rsidP="00C964FC">
      <w:pPr>
        <w:widowControl w:val="0"/>
        <w:autoSpaceDE w:val="0"/>
        <w:autoSpaceDN w:val="0"/>
        <w:adjustRightInd w:val="0"/>
        <w:ind w:firstLine="0"/>
        <w:jc w:val="center"/>
        <w:outlineLvl w:val="2"/>
        <w:rPr>
          <w:rFonts w:eastAsia="Calibri"/>
          <w:b/>
          <w:sz w:val="28"/>
          <w:szCs w:val="28"/>
          <w:lang w:eastAsia="en-US"/>
        </w:rPr>
      </w:pPr>
      <w:bookmarkStart w:id="14" w:name="_GoBack"/>
      <w:bookmarkEnd w:id="14"/>
    </w:p>
    <w:p w:rsidR="00450D5D" w:rsidRDefault="00450D5D" w:rsidP="00C964FC">
      <w:pPr>
        <w:widowControl w:val="0"/>
        <w:autoSpaceDE w:val="0"/>
        <w:autoSpaceDN w:val="0"/>
        <w:adjustRightInd w:val="0"/>
        <w:ind w:firstLine="0"/>
        <w:jc w:val="center"/>
        <w:outlineLvl w:val="2"/>
        <w:rPr>
          <w:rFonts w:eastAsia="Calibri"/>
          <w:b/>
          <w:sz w:val="28"/>
          <w:szCs w:val="28"/>
          <w:lang w:eastAsia="en-US"/>
        </w:rPr>
      </w:pPr>
    </w:p>
    <w:p w:rsidR="00450D5D" w:rsidRDefault="00450D5D" w:rsidP="00C964FC">
      <w:pPr>
        <w:widowControl w:val="0"/>
        <w:autoSpaceDE w:val="0"/>
        <w:autoSpaceDN w:val="0"/>
        <w:adjustRightInd w:val="0"/>
        <w:ind w:firstLine="0"/>
        <w:jc w:val="center"/>
        <w:outlineLvl w:val="2"/>
        <w:rPr>
          <w:rFonts w:eastAsia="Calibri"/>
          <w:b/>
          <w:sz w:val="28"/>
          <w:szCs w:val="28"/>
          <w:lang w:eastAsia="en-US"/>
        </w:rPr>
      </w:pPr>
    </w:p>
    <w:p w:rsidR="00450D5D" w:rsidRDefault="00450D5D" w:rsidP="00C964FC">
      <w:pPr>
        <w:widowControl w:val="0"/>
        <w:autoSpaceDE w:val="0"/>
        <w:autoSpaceDN w:val="0"/>
        <w:adjustRightInd w:val="0"/>
        <w:ind w:firstLine="0"/>
        <w:jc w:val="center"/>
        <w:outlineLvl w:val="2"/>
        <w:rPr>
          <w:rFonts w:eastAsia="Calibri"/>
          <w:b/>
          <w:sz w:val="28"/>
          <w:szCs w:val="28"/>
          <w:lang w:eastAsia="en-US"/>
        </w:rPr>
      </w:pPr>
    </w:p>
    <w:p w:rsidR="00C964FC" w:rsidRPr="00C964FC" w:rsidRDefault="00C964FC" w:rsidP="00C964FC">
      <w:pPr>
        <w:widowControl w:val="0"/>
        <w:autoSpaceDE w:val="0"/>
        <w:autoSpaceDN w:val="0"/>
        <w:adjustRightInd w:val="0"/>
        <w:ind w:firstLine="0"/>
        <w:jc w:val="center"/>
        <w:outlineLvl w:val="2"/>
        <w:rPr>
          <w:rFonts w:eastAsia="Calibri"/>
          <w:b/>
          <w:sz w:val="28"/>
          <w:szCs w:val="28"/>
          <w:lang w:eastAsia="en-US"/>
        </w:rPr>
      </w:pPr>
      <w:r w:rsidRPr="00C964FC">
        <w:rPr>
          <w:rFonts w:eastAsia="Calibri"/>
          <w:b/>
          <w:sz w:val="28"/>
          <w:szCs w:val="28"/>
          <w:lang w:eastAsia="en-US"/>
        </w:rPr>
        <w:lastRenderedPageBreak/>
        <w:t>Список используемых сокращений</w:t>
      </w:r>
    </w:p>
    <w:p w:rsidR="00C964FC" w:rsidRPr="00C964FC" w:rsidRDefault="00C964FC" w:rsidP="00C964FC">
      <w:pPr>
        <w:widowControl w:val="0"/>
        <w:autoSpaceDE w:val="0"/>
        <w:autoSpaceDN w:val="0"/>
        <w:adjustRightInd w:val="0"/>
        <w:ind w:firstLine="0"/>
        <w:jc w:val="left"/>
        <w:rPr>
          <w:rFonts w:eastAsia="Calibri"/>
          <w:sz w:val="28"/>
          <w:szCs w:val="28"/>
          <w:lang w:eastAsia="en-US"/>
        </w:rPr>
      </w:pP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АЭС – атомная электростанция;</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БН – (реактор) на быстрых нейтронах;</w:t>
      </w:r>
    </w:p>
    <w:p w:rsidR="002B7376" w:rsidRDefault="002B7376" w:rsidP="00C964FC">
      <w:pPr>
        <w:widowControl w:val="0"/>
        <w:suppressAutoHyphens/>
        <w:autoSpaceDE w:val="0"/>
        <w:ind w:firstLine="0"/>
        <w:rPr>
          <w:sz w:val="28"/>
          <w:szCs w:val="28"/>
          <w:lang w:eastAsia="ar-SA"/>
        </w:rPr>
      </w:pPr>
      <w:proofErr w:type="gramStart"/>
      <w:r w:rsidRPr="002B7376">
        <w:rPr>
          <w:sz w:val="28"/>
          <w:szCs w:val="28"/>
          <w:lang w:eastAsia="ar-SA"/>
        </w:rPr>
        <w:t>ВЛ</w:t>
      </w:r>
      <w:proofErr w:type="gramEnd"/>
      <w:r w:rsidRPr="002B7376">
        <w:rPr>
          <w:sz w:val="28"/>
          <w:szCs w:val="28"/>
          <w:lang w:eastAsia="ar-SA"/>
        </w:rPr>
        <w:t xml:space="preserve"> – воздушная линия</w:t>
      </w:r>
      <w:r>
        <w:rPr>
          <w:sz w:val="28"/>
          <w:szCs w:val="28"/>
          <w:lang w:eastAsia="ar-SA"/>
        </w:rPr>
        <w:t>;</w:t>
      </w:r>
    </w:p>
    <w:p w:rsidR="00C964FC" w:rsidRPr="00C964FC" w:rsidRDefault="00405F7A" w:rsidP="00C964FC">
      <w:pPr>
        <w:widowControl w:val="0"/>
        <w:suppressAutoHyphens/>
        <w:autoSpaceDE w:val="0"/>
        <w:ind w:firstLine="0"/>
        <w:rPr>
          <w:sz w:val="28"/>
          <w:szCs w:val="28"/>
          <w:lang w:eastAsia="ar-SA"/>
        </w:rPr>
      </w:pPr>
      <w:r>
        <w:rPr>
          <w:sz w:val="28"/>
          <w:szCs w:val="28"/>
          <w:lang w:eastAsia="ar-SA"/>
        </w:rPr>
        <w:t>ГОК – горно-обогатительный комбинат</w:t>
      </w:r>
      <w:r w:rsidR="00C964FC" w:rsidRPr="00C964FC">
        <w:rPr>
          <w:sz w:val="28"/>
          <w:szCs w:val="28"/>
          <w:lang w:eastAsia="ar-SA"/>
        </w:rPr>
        <w:t>;</w:t>
      </w:r>
    </w:p>
    <w:p w:rsidR="002B7376" w:rsidRDefault="002B7376" w:rsidP="00C964FC">
      <w:pPr>
        <w:widowControl w:val="0"/>
        <w:suppressAutoHyphens/>
        <w:autoSpaceDE w:val="0"/>
        <w:ind w:firstLine="0"/>
        <w:rPr>
          <w:sz w:val="28"/>
          <w:szCs w:val="28"/>
          <w:lang w:eastAsia="ar-SA"/>
        </w:rPr>
      </w:pPr>
      <w:r>
        <w:rPr>
          <w:sz w:val="28"/>
          <w:szCs w:val="28"/>
          <w:lang w:eastAsia="ar-SA"/>
        </w:rPr>
        <w:t>ГК</w:t>
      </w:r>
      <w:r w:rsidRPr="002B7376">
        <w:rPr>
          <w:sz w:val="28"/>
          <w:szCs w:val="28"/>
          <w:lang w:eastAsia="ar-SA"/>
        </w:rPr>
        <w:t xml:space="preserve"> – </w:t>
      </w:r>
      <w:r>
        <w:rPr>
          <w:sz w:val="28"/>
          <w:szCs w:val="28"/>
          <w:lang w:eastAsia="ar-SA"/>
        </w:rPr>
        <w:t>государственная корпорация;</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 xml:space="preserve">Гкал – </w:t>
      </w:r>
      <w:proofErr w:type="spellStart"/>
      <w:r w:rsidRPr="00C964FC">
        <w:rPr>
          <w:sz w:val="28"/>
          <w:szCs w:val="28"/>
          <w:lang w:eastAsia="ar-SA"/>
        </w:rPr>
        <w:t>гигакалория</w:t>
      </w:r>
      <w:proofErr w:type="spellEnd"/>
      <w:r w:rsidRPr="00C964FC">
        <w:rPr>
          <w:sz w:val="28"/>
          <w:szCs w:val="28"/>
          <w:lang w:eastAsia="ar-SA"/>
        </w:rPr>
        <w:t>;</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ГРЭС – государственная районная электрическая станция;</w:t>
      </w:r>
    </w:p>
    <w:p w:rsidR="00C964FC" w:rsidRDefault="00C964FC" w:rsidP="00C964FC">
      <w:pPr>
        <w:widowControl w:val="0"/>
        <w:suppressAutoHyphens/>
        <w:autoSpaceDE w:val="0"/>
        <w:ind w:firstLine="0"/>
        <w:rPr>
          <w:sz w:val="28"/>
          <w:szCs w:val="28"/>
          <w:lang w:eastAsia="ar-SA"/>
        </w:rPr>
      </w:pPr>
      <w:r w:rsidRPr="00C964FC">
        <w:rPr>
          <w:sz w:val="28"/>
          <w:szCs w:val="28"/>
          <w:lang w:eastAsia="ar-SA"/>
        </w:rPr>
        <w:t>ГТ ТЭЦ – газотурбинная теплоэлектроцентраль;</w:t>
      </w:r>
    </w:p>
    <w:p w:rsidR="002B7376" w:rsidRPr="00C964FC" w:rsidRDefault="002B7376" w:rsidP="00C964FC">
      <w:pPr>
        <w:widowControl w:val="0"/>
        <w:suppressAutoHyphens/>
        <w:autoSpaceDE w:val="0"/>
        <w:ind w:firstLine="0"/>
        <w:rPr>
          <w:sz w:val="28"/>
          <w:szCs w:val="28"/>
          <w:lang w:eastAsia="ar-SA"/>
        </w:rPr>
      </w:pPr>
      <w:r w:rsidRPr="002B7376">
        <w:rPr>
          <w:sz w:val="28"/>
          <w:szCs w:val="28"/>
          <w:lang w:eastAsia="ar-SA"/>
        </w:rPr>
        <w:t>ГУП СО – государственное унитарное предприятие Свердловской области</w:t>
      </w:r>
      <w:r>
        <w:rPr>
          <w:sz w:val="28"/>
          <w:szCs w:val="28"/>
          <w:lang w:eastAsia="ar-SA"/>
        </w:rPr>
        <w:t>;</w:t>
      </w:r>
    </w:p>
    <w:p w:rsidR="00C964FC" w:rsidRPr="00C964FC" w:rsidRDefault="00C964FC" w:rsidP="00C964FC">
      <w:pPr>
        <w:widowControl w:val="0"/>
        <w:autoSpaceDE w:val="0"/>
        <w:autoSpaceDN w:val="0"/>
        <w:adjustRightInd w:val="0"/>
        <w:ind w:firstLine="0"/>
        <w:rPr>
          <w:rFonts w:eastAsia="Calibri"/>
          <w:sz w:val="28"/>
          <w:szCs w:val="28"/>
          <w:lang w:eastAsia="en-US"/>
        </w:rPr>
      </w:pPr>
      <w:r w:rsidRPr="00C964FC">
        <w:rPr>
          <w:rFonts w:eastAsia="Calibri"/>
          <w:sz w:val="28"/>
          <w:szCs w:val="28"/>
          <w:lang w:eastAsia="en-US"/>
        </w:rPr>
        <w:t xml:space="preserve">ЖКХ </w:t>
      </w:r>
      <w:r w:rsidR="005841AA" w:rsidRPr="005841AA">
        <w:rPr>
          <w:rFonts w:eastAsia="Calibri"/>
          <w:sz w:val="28"/>
          <w:szCs w:val="28"/>
          <w:lang w:eastAsia="en-US"/>
        </w:rPr>
        <w:t>–</w:t>
      </w:r>
      <w:r w:rsidRPr="00C964FC">
        <w:rPr>
          <w:rFonts w:eastAsia="Calibri"/>
          <w:sz w:val="28"/>
          <w:szCs w:val="28"/>
          <w:lang w:eastAsia="en-US"/>
        </w:rPr>
        <w:t xml:space="preserve"> жилищно-коммунальное хозяйство;</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ЗАО – закрытое акционерное общество;</w:t>
      </w:r>
    </w:p>
    <w:p w:rsidR="002B7376" w:rsidRDefault="002B7376" w:rsidP="00C964FC">
      <w:pPr>
        <w:widowControl w:val="0"/>
        <w:suppressAutoHyphens/>
        <w:autoSpaceDE w:val="0"/>
        <w:ind w:firstLine="0"/>
        <w:rPr>
          <w:sz w:val="28"/>
          <w:szCs w:val="28"/>
          <w:lang w:eastAsia="ar-SA"/>
        </w:rPr>
      </w:pPr>
      <w:r w:rsidRPr="002B7376">
        <w:rPr>
          <w:sz w:val="28"/>
          <w:szCs w:val="28"/>
          <w:lang w:eastAsia="ar-SA"/>
        </w:rPr>
        <w:t>КЛ – кабельная линия</w:t>
      </w:r>
      <w:r>
        <w:rPr>
          <w:sz w:val="28"/>
          <w:szCs w:val="28"/>
          <w:lang w:eastAsia="ar-SA"/>
        </w:rPr>
        <w:t>;</w:t>
      </w:r>
    </w:p>
    <w:p w:rsidR="002B7376" w:rsidRDefault="002B7376" w:rsidP="00C964FC">
      <w:pPr>
        <w:widowControl w:val="0"/>
        <w:suppressAutoHyphens/>
        <w:autoSpaceDE w:val="0"/>
        <w:ind w:firstLine="0"/>
        <w:rPr>
          <w:sz w:val="28"/>
          <w:szCs w:val="28"/>
          <w:lang w:eastAsia="ar-SA"/>
        </w:rPr>
      </w:pPr>
      <w:r>
        <w:rPr>
          <w:sz w:val="28"/>
          <w:szCs w:val="28"/>
          <w:lang w:eastAsia="ar-SA"/>
        </w:rPr>
        <w:t xml:space="preserve">КЭС </w:t>
      </w:r>
      <w:r w:rsidRPr="002B7376">
        <w:rPr>
          <w:sz w:val="28"/>
          <w:szCs w:val="28"/>
          <w:lang w:eastAsia="ar-SA"/>
        </w:rPr>
        <w:t>–</w:t>
      </w:r>
      <w:r>
        <w:rPr>
          <w:sz w:val="28"/>
          <w:szCs w:val="28"/>
          <w:lang w:eastAsia="ar-SA"/>
        </w:rPr>
        <w:t xml:space="preserve"> комплексные энергетические системы;</w:t>
      </w:r>
    </w:p>
    <w:p w:rsidR="00C964FC" w:rsidRPr="00C964FC" w:rsidRDefault="00C964FC" w:rsidP="00C964FC">
      <w:pPr>
        <w:widowControl w:val="0"/>
        <w:suppressAutoHyphens/>
        <w:autoSpaceDE w:val="0"/>
        <w:ind w:firstLine="0"/>
        <w:rPr>
          <w:sz w:val="28"/>
          <w:szCs w:val="28"/>
          <w:lang w:eastAsia="ar-SA"/>
        </w:rPr>
      </w:pPr>
      <w:proofErr w:type="spellStart"/>
      <w:r w:rsidRPr="00C964FC">
        <w:rPr>
          <w:sz w:val="28"/>
          <w:szCs w:val="28"/>
          <w:lang w:eastAsia="ar-SA"/>
        </w:rPr>
        <w:t>кВ</w:t>
      </w:r>
      <w:proofErr w:type="spellEnd"/>
      <w:r w:rsidRPr="00C964FC">
        <w:rPr>
          <w:sz w:val="28"/>
          <w:szCs w:val="28"/>
          <w:lang w:eastAsia="ar-SA"/>
        </w:rPr>
        <w:t xml:space="preserve"> – киловольт;</w:t>
      </w:r>
    </w:p>
    <w:p w:rsidR="00C964FC" w:rsidRDefault="00C964FC" w:rsidP="00C964FC">
      <w:pPr>
        <w:widowControl w:val="0"/>
        <w:suppressAutoHyphens/>
        <w:autoSpaceDE w:val="0"/>
        <w:ind w:firstLine="0"/>
        <w:rPr>
          <w:sz w:val="28"/>
          <w:szCs w:val="28"/>
          <w:lang w:eastAsia="ar-SA"/>
        </w:rPr>
      </w:pPr>
      <w:proofErr w:type="spellStart"/>
      <w:r w:rsidRPr="00C964FC">
        <w:rPr>
          <w:sz w:val="28"/>
          <w:szCs w:val="28"/>
          <w:lang w:eastAsia="ar-SA"/>
        </w:rPr>
        <w:t>кВт</w:t>
      </w:r>
      <w:proofErr w:type="gramStart"/>
      <w:r w:rsidR="00405F7A">
        <w:rPr>
          <w:sz w:val="28"/>
          <w:szCs w:val="28"/>
          <w:lang w:eastAsia="ar-SA"/>
        </w:rPr>
        <w:t>.</w:t>
      </w:r>
      <w:r w:rsidRPr="00C964FC">
        <w:rPr>
          <w:sz w:val="28"/>
          <w:szCs w:val="28"/>
          <w:lang w:eastAsia="ar-SA"/>
        </w:rPr>
        <w:t>ч</w:t>
      </w:r>
      <w:proofErr w:type="spellEnd"/>
      <w:proofErr w:type="gramEnd"/>
      <w:r w:rsidRPr="00C964FC">
        <w:rPr>
          <w:sz w:val="28"/>
          <w:szCs w:val="28"/>
          <w:lang w:eastAsia="ar-SA"/>
        </w:rPr>
        <w:t xml:space="preserve"> – киловатт-час;</w:t>
      </w:r>
    </w:p>
    <w:p w:rsidR="002B7376" w:rsidRPr="00C964FC" w:rsidRDefault="002B7376" w:rsidP="00C964FC">
      <w:pPr>
        <w:widowControl w:val="0"/>
        <w:suppressAutoHyphens/>
        <w:autoSpaceDE w:val="0"/>
        <w:ind w:firstLine="0"/>
        <w:rPr>
          <w:sz w:val="28"/>
          <w:szCs w:val="28"/>
          <w:lang w:eastAsia="ar-SA"/>
        </w:rPr>
      </w:pPr>
      <w:proofErr w:type="gramStart"/>
      <w:r>
        <w:rPr>
          <w:sz w:val="28"/>
          <w:szCs w:val="28"/>
          <w:lang w:eastAsia="ar-SA"/>
        </w:rPr>
        <w:t>км</w:t>
      </w:r>
      <w:proofErr w:type="gramEnd"/>
      <w:r>
        <w:rPr>
          <w:sz w:val="28"/>
          <w:szCs w:val="28"/>
          <w:lang w:eastAsia="ar-SA"/>
        </w:rPr>
        <w:t xml:space="preserve"> – километр;</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МВт – мегаватт;</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млрд. – миллиард;</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млн. – миллион;</w:t>
      </w:r>
    </w:p>
    <w:p w:rsidR="002B7376" w:rsidRDefault="002B7376" w:rsidP="00C964FC">
      <w:pPr>
        <w:widowControl w:val="0"/>
        <w:suppressAutoHyphens/>
        <w:autoSpaceDE w:val="0"/>
        <w:ind w:firstLine="0"/>
        <w:rPr>
          <w:sz w:val="28"/>
          <w:szCs w:val="28"/>
          <w:lang w:eastAsia="ar-SA"/>
        </w:rPr>
      </w:pPr>
      <w:r w:rsidRPr="002B7376">
        <w:rPr>
          <w:sz w:val="28"/>
          <w:szCs w:val="28"/>
          <w:lang w:eastAsia="ar-SA"/>
        </w:rPr>
        <w:t xml:space="preserve">МВА – </w:t>
      </w:r>
      <w:proofErr w:type="spellStart"/>
      <w:r w:rsidRPr="002B7376">
        <w:rPr>
          <w:sz w:val="28"/>
          <w:szCs w:val="28"/>
          <w:lang w:eastAsia="ar-SA"/>
        </w:rPr>
        <w:t>мегавольтампер</w:t>
      </w:r>
      <w:proofErr w:type="spellEnd"/>
      <w:r>
        <w:rPr>
          <w:sz w:val="28"/>
          <w:szCs w:val="28"/>
          <w:lang w:eastAsia="ar-SA"/>
        </w:rPr>
        <w:t>;</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МРСК – магистральная распределительная сетевая компания;</w:t>
      </w:r>
    </w:p>
    <w:p w:rsidR="002B7376" w:rsidRDefault="002B7376" w:rsidP="00C964FC">
      <w:pPr>
        <w:widowControl w:val="0"/>
        <w:suppressAutoHyphens/>
        <w:autoSpaceDE w:val="0"/>
        <w:ind w:firstLine="0"/>
        <w:rPr>
          <w:sz w:val="28"/>
          <w:szCs w:val="28"/>
          <w:lang w:eastAsia="ar-SA"/>
        </w:rPr>
      </w:pPr>
      <w:r>
        <w:rPr>
          <w:sz w:val="28"/>
          <w:szCs w:val="28"/>
          <w:lang w:eastAsia="ar-SA"/>
        </w:rPr>
        <w:t xml:space="preserve">МО </w:t>
      </w:r>
      <w:r w:rsidRPr="002B7376">
        <w:rPr>
          <w:sz w:val="28"/>
          <w:szCs w:val="28"/>
          <w:lang w:eastAsia="ar-SA"/>
        </w:rPr>
        <w:t>–</w:t>
      </w:r>
      <w:r>
        <w:rPr>
          <w:sz w:val="28"/>
          <w:szCs w:val="28"/>
          <w:lang w:eastAsia="ar-SA"/>
        </w:rPr>
        <w:t xml:space="preserve"> муниципальное образование, расположенное на территории Свердловской области;</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МЭС – магистральные электрические сети;</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ОАО – открытое акционерное общество;</w:t>
      </w:r>
    </w:p>
    <w:p w:rsidR="00C964FC" w:rsidRDefault="00C964FC" w:rsidP="00C964FC">
      <w:pPr>
        <w:widowControl w:val="0"/>
        <w:suppressAutoHyphens/>
        <w:autoSpaceDE w:val="0"/>
        <w:ind w:firstLine="0"/>
        <w:rPr>
          <w:sz w:val="28"/>
          <w:szCs w:val="28"/>
          <w:lang w:eastAsia="ar-SA"/>
        </w:rPr>
      </w:pPr>
      <w:r w:rsidRPr="00C964FC">
        <w:rPr>
          <w:sz w:val="28"/>
          <w:szCs w:val="28"/>
          <w:lang w:eastAsia="ar-SA"/>
        </w:rPr>
        <w:t>ОГК – генерирующая компания оптового рынка электроэнергии;</w:t>
      </w:r>
    </w:p>
    <w:p w:rsidR="002B7376" w:rsidRPr="00C964FC" w:rsidRDefault="002B7376" w:rsidP="00C964FC">
      <w:pPr>
        <w:widowControl w:val="0"/>
        <w:suppressAutoHyphens/>
        <w:autoSpaceDE w:val="0"/>
        <w:ind w:firstLine="0"/>
        <w:rPr>
          <w:sz w:val="28"/>
          <w:szCs w:val="28"/>
          <w:lang w:eastAsia="ar-SA"/>
        </w:rPr>
      </w:pPr>
      <w:r w:rsidRPr="002B7376">
        <w:rPr>
          <w:sz w:val="28"/>
          <w:szCs w:val="28"/>
          <w:lang w:eastAsia="ar-SA"/>
        </w:rPr>
        <w:t>ООО – общество с ограниченной ответственностью</w:t>
      </w:r>
      <w:r>
        <w:rPr>
          <w:sz w:val="28"/>
          <w:szCs w:val="28"/>
          <w:lang w:eastAsia="ar-SA"/>
        </w:rPr>
        <w:t>;</w:t>
      </w:r>
    </w:p>
    <w:p w:rsidR="00C964FC" w:rsidRDefault="00C964FC" w:rsidP="00C964FC">
      <w:pPr>
        <w:widowControl w:val="0"/>
        <w:suppressAutoHyphens/>
        <w:autoSpaceDE w:val="0"/>
        <w:ind w:firstLine="0"/>
        <w:rPr>
          <w:sz w:val="28"/>
          <w:szCs w:val="28"/>
          <w:lang w:eastAsia="ar-SA"/>
        </w:rPr>
      </w:pPr>
      <w:r w:rsidRPr="00C964FC">
        <w:rPr>
          <w:sz w:val="28"/>
          <w:szCs w:val="28"/>
          <w:lang w:eastAsia="ar-SA"/>
        </w:rPr>
        <w:t>ПГУ – парогазовая установка;</w:t>
      </w:r>
    </w:p>
    <w:p w:rsidR="002B7376" w:rsidRPr="00C964FC" w:rsidRDefault="002B7376" w:rsidP="00C964FC">
      <w:pPr>
        <w:widowControl w:val="0"/>
        <w:suppressAutoHyphens/>
        <w:autoSpaceDE w:val="0"/>
        <w:ind w:firstLine="0"/>
        <w:rPr>
          <w:sz w:val="28"/>
          <w:szCs w:val="28"/>
          <w:lang w:eastAsia="ar-SA"/>
        </w:rPr>
      </w:pPr>
      <w:r w:rsidRPr="002B7376">
        <w:rPr>
          <w:sz w:val="28"/>
          <w:szCs w:val="28"/>
          <w:lang w:eastAsia="ar-SA"/>
        </w:rPr>
        <w:t>ПС – подстанция</w:t>
      </w:r>
      <w:r>
        <w:rPr>
          <w:sz w:val="28"/>
          <w:szCs w:val="28"/>
          <w:lang w:eastAsia="ar-SA"/>
        </w:rPr>
        <w:t>;</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РАО – российское акционерное общество;</w:t>
      </w:r>
    </w:p>
    <w:p w:rsidR="00C964FC" w:rsidRDefault="00C964FC" w:rsidP="00C964FC">
      <w:pPr>
        <w:widowControl w:val="0"/>
        <w:suppressAutoHyphens/>
        <w:autoSpaceDE w:val="0"/>
        <w:ind w:firstLine="0"/>
        <w:rPr>
          <w:sz w:val="28"/>
          <w:szCs w:val="28"/>
          <w:lang w:eastAsia="ar-SA"/>
        </w:rPr>
      </w:pPr>
      <w:r w:rsidRPr="00C964FC">
        <w:rPr>
          <w:sz w:val="28"/>
          <w:szCs w:val="28"/>
          <w:lang w:eastAsia="ar-SA"/>
        </w:rPr>
        <w:t>РЖД – российские железные дороги;</w:t>
      </w:r>
    </w:p>
    <w:p w:rsidR="002B7376" w:rsidRPr="00C964FC" w:rsidRDefault="002B7376" w:rsidP="00C964FC">
      <w:pPr>
        <w:widowControl w:val="0"/>
        <w:suppressAutoHyphens/>
        <w:autoSpaceDE w:val="0"/>
        <w:ind w:firstLine="0"/>
        <w:rPr>
          <w:sz w:val="28"/>
          <w:szCs w:val="28"/>
          <w:lang w:eastAsia="ar-SA"/>
        </w:rPr>
      </w:pPr>
      <w:r>
        <w:rPr>
          <w:sz w:val="28"/>
          <w:szCs w:val="28"/>
          <w:lang w:eastAsia="ar-SA"/>
        </w:rPr>
        <w:t xml:space="preserve">руб. </w:t>
      </w:r>
      <w:r w:rsidRPr="002B7376">
        <w:rPr>
          <w:sz w:val="28"/>
          <w:szCs w:val="28"/>
          <w:lang w:eastAsia="ar-SA"/>
        </w:rPr>
        <w:t>–</w:t>
      </w:r>
      <w:r>
        <w:rPr>
          <w:sz w:val="28"/>
          <w:szCs w:val="28"/>
          <w:lang w:eastAsia="ar-SA"/>
        </w:rPr>
        <w:t xml:space="preserve"> рубль;</w:t>
      </w:r>
    </w:p>
    <w:p w:rsidR="00C964FC" w:rsidRPr="00C964FC" w:rsidRDefault="00C964FC" w:rsidP="00C964FC">
      <w:pPr>
        <w:widowControl w:val="0"/>
        <w:suppressAutoHyphens/>
        <w:autoSpaceDE w:val="0"/>
        <w:ind w:firstLine="0"/>
        <w:rPr>
          <w:sz w:val="28"/>
          <w:szCs w:val="28"/>
          <w:lang w:eastAsia="ar-SA"/>
        </w:rPr>
      </w:pPr>
      <w:proofErr w:type="spellStart"/>
      <w:r w:rsidRPr="00C964FC">
        <w:rPr>
          <w:sz w:val="28"/>
          <w:szCs w:val="28"/>
          <w:lang w:eastAsia="ar-SA"/>
        </w:rPr>
        <w:t>т.у.т</w:t>
      </w:r>
      <w:proofErr w:type="spellEnd"/>
      <w:r w:rsidRPr="00C964FC">
        <w:rPr>
          <w:sz w:val="28"/>
          <w:szCs w:val="28"/>
          <w:lang w:eastAsia="ar-SA"/>
        </w:rPr>
        <w:t>. – тонна условного топлива;</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ТГ – турбогенератор;</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ТГК – территориальная генерирующая компания;</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тыс. – тысяч</w:t>
      </w:r>
      <w:r w:rsidR="00405F7A">
        <w:rPr>
          <w:sz w:val="28"/>
          <w:szCs w:val="28"/>
          <w:lang w:eastAsia="ar-SA"/>
        </w:rPr>
        <w:t>а</w:t>
      </w:r>
      <w:r w:rsidRPr="00C964FC">
        <w:rPr>
          <w:sz w:val="28"/>
          <w:szCs w:val="28"/>
          <w:lang w:eastAsia="ar-SA"/>
        </w:rPr>
        <w:t>;</w:t>
      </w:r>
    </w:p>
    <w:p w:rsidR="00C964FC" w:rsidRPr="00C964FC" w:rsidRDefault="00C964FC" w:rsidP="00C964FC">
      <w:pPr>
        <w:widowControl w:val="0"/>
        <w:suppressAutoHyphens/>
        <w:autoSpaceDE w:val="0"/>
        <w:ind w:firstLine="0"/>
        <w:rPr>
          <w:sz w:val="28"/>
          <w:szCs w:val="28"/>
          <w:lang w:eastAsia="ar-SA"/>
        </w:rPr>
      </w:pPr>
      <w:r w:rsidRPr="00C964FC">
        <w:rPr>
          <w:sz w:val="28"/>
          <w:szCs w:val="28"/>
          <w:lang w:eastAsia="ar-SA"/>
        </w:rPr>
        <w:t>ТЭЦ – теплоэлектроцентраль;</w:t>
      </w:r>
    </w:p>
    <w:p w:rsidR="002B7376" w:rsidRDefault="002B7376" w:rsidP="00C964FC">
      <w:pPr>
        <w:widowControl w:val="0"/>
        <w:suppressAutoHyphens/>
        <w:autoSpaceDE w:val="0"/>
        <w:ind w:firstLine="0"/>
        <w:rPr>
          <w:sz w:val="28"/>
          <w:szCs w:val="28"/>
          <w:lang w:eastAsia="ar-SA"/>
        </w:rPr>
      </w:pPr>
      <w:proofErr w:type="spellStart"/>
      <w:r w:rsidRPr="002B7376">
        <w:rPr>
          <w:sz w:val="28"/>
          <w:szCs w:val="28"/>
          <w:lang w:eastAsia="ar-SA"/>
        </w:rPr>
        <w:t>УрФ</w:t>
      </w:r>
      <w:r>
        <w:rPr>
          <w:sz w:val="28"/>
          <w:szCs w:val="28"/>
          <w:lang w:eastAsia="ar-SA"/>
        </w:rPr>
        <w:t>У</w:t>
      </w:r>
      <w:proofErr w:type="spellEnd"/>
      <w:r>
        <w:rPr>
          <w:sz w:val="28"/>
          <w:szCs w:val="28"/>
          <w:lang w:eastAsia="ar-SA"/>
        </w:rPr>
        <w:t xml:space="preserve"> – Уральский федеральный университет;</w:t>
      </w:r>
    </w:p>
    <w:p w:rsidR="00C964FC" w:rsidRDefault="00C964FC" w:rsidP="00C964FC">
      <w:pPr>
        <w:widowControl w:val="0"/>
        <w:suppressAutoHyphens/>
        <w:autoSpaceDE w:val="0"/>
        <w:ind w:firstLine="0"/>
        <w:rPr>
          <w:sz w:val="28"/>
          <w:szCs w:val="28"/>
          <w:lang w:eastAsia="ar-SA"/>
        </w:rPr>
      </w:pPr>
      <w:r w:rsidRPr="00C964FC">
        <w:rPr>
          <w:sz w:val="28"/>
          <w:szCs w:val="28"/>
          <w:lang w:eastAsia="ar-SA"/>
        </w:rPr>
        <w:t>ФСК</w:t>
      </w:r>
      <w:r w:rsidR="00405F7A">
        <w:rPr>
          <w:sz w:val="28"/>
          <w:szCs w:val="28"/>
          <w:lang w:eastAsia="ar-SA"/>
        </w:rPr>
        <w:t xml:space="preserve"> ЕЭС</w:t>
      </w:r>
      <w:r w:rsidRPr="00C964FC">
        <w:rPr>
          <w:sz w:val="28"/>
          <w:szCs w:val="28"/>
          <w:lang w:eastAsia="ar-SA"/>
        </w:rPr>
        <w:t xml:space="preserve"> – федеральная сетевая компания</w:t>
      </w:r>
      <w:r w:rsidR="00405F7A">
        <w:rPr>
          <w:sz w:val="28"/>
          <w:szCs w:val="28"/>
          <w:lang w:eastAsia="ar-SA"/>
        </w:rPr>
        <w:t xml:space="preserve"> единой энергетической системы</w:t>
      </w:r>
      <w:r w:rsidR="002B7376">
        <w:rPr>
          <w:sz w:val="28"/>
          <w:szCs w:val="28"/>
          <w:lang w:eastAsia="ar-SA"/>
        </w:rPr>
        <w:t>;</w:t>
      </w:r>
    </w:p>
    <w:p w:rsidR="002B7376" w:rsidRPr="00C964FC" w:rsidRDefault="002B7376" w:rsidP="00C964FC">
      <w:pPr>
        <w:widowControl w:val="0"/>
        <w:suppressAutoHyphens/>
        <w:autoSpaceDE w:val="0"/>
        <w:ind w:firstLine="0"/>
        <w:rPr>
          <w:sz w:val="28"/>
          <w:szCs w:val="28"/>
          <w:lang w:eastAsia="ar-SA"/>
        </w:rPr>
      </w:pPr>
      <w:r>
        <w:rPr>
          <w:sz w:val="28"/>
          <w:szCs w:val="28"/>
          <w:lang w:eastAsia="ar-SA"/>
        </w:rPr>
        <w:t xml:space="preserve">шт. </w:t>
      </w:r>
      <w:r w:rsidRPr="002B7376">
        <w:rPr>
          <w:sz w:val="28"/>
          <w:szCs w:val="28"/>
          <w:lang w:eastAsia="ar-SA"/>
        </w:rPr>
        <w:t>–</w:t>
      </w:r>
      <w:r>
        <w:rPr>
          <w:sz w:val="28"/>
          <w:szCs w:val="28"/>
          <w:lang w:eastAsia="ar-SA"/>
        </w:rPr>
        <w:t xml:space="preserve"> штук</w:t>
      </w:r>
      <w:r w:rsidR="00D85D0D">
        <w:rPr>
          <w:sz w:val="28"/>
          <w:szCs w:val="28"/>
          <w:lang w:eastAsia="ar-SA"/>
        </w:rPr>
        <w:t>а</w:t>
      </w:r>
      <w:r>
        <w:rPr>
          <w:sz w:val="28"/>
          <w:szCs w:val="28"/>
          <w:lang w:eastAsia="ar-SA"/>
        </w:rPr>
        <w:t>.</w:t>
      </w:r>
    </w:p>
    <w:p w:rsidR="00C964FC" w:rsidRPr="000F0D25" w:rsidRDefault="00C964FC" w:rsidP="00DB7990">
      <w:pPr>
        <w:suppressAutoHyphens/>
        <w:spacing w:line="228" w:lineRule="auto"/>
        <w:ind w:firstLine="0"/>
        <w:rPr>
          <w:b/>
          <w:spacing w:val="60"/>
          <w:sz w:val="22"/>
          <w:szCs w:val="22"/>
        </w:rPr>
      </w:pPr>
    </w:p>
    <w:sectPr w:rsidR="00C964FC" w:rsidRPr="000F0D25" w:rsidSect="00DF0047">
      <w:headerReference w:type="default" r:id="rId14"/>
      <w:headerReference w:type="first" r:id="rId15"/>
      <w:pgSz w:w="11906" w:h="16838"/>
      <w:pgMar w:top="1134" w:right="566" w:bottom="1134" w:left="1418" w:header="709" w:footer="709" w:gutter="0"/>
      <w:pgNumType w:start="1"/>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C8" w:rsidRDefault="004E02C8" w:rsidP="00297D38">
      <w:r>
        <w:separator/>
      </w:r>
    </w:p>
  </w:endnote>
  <w:endnote w:type="continuationSeparator" w:id="0">
    <w:p w:rsidR="004E02C8" w:rsidRDefault="004E02C8" w:rsidP="0029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3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C8" w:rsidRDefault="004E02C8" w:rsidP="00297D38">
      <w:r>
        <w:separator/>
      </w:r>
    </w:p>
  </w:footnote>
  <w:footnote w:type="continuationSeparator" w:id="0">
    <w:p w:rsidR="004E02C8" w:rsidRDefault="004E02C8" w:rsidP="00297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479913"/>
      <w:docPartObj>
        <w:docPartGallery w:val="Page Numbers (Top of Page)"/>
        <w:docPartUnique/>
      </w:docPartObj>
    </w:sdtPr>
    <w:sdtEndPr/>
    <w:sdtContent>
      <w:p w:rsidR="00092EEA" w:rsidRPr="00DF0047" w:rsidRDefault="00092EEA">
        <w:pPr>
          <w:pStyle w:val="a5"/>
          <w:jc w:val="center"/>
        </w:pPr>
        <w:r w:rsidRPr="00DF0047">
          <w:fldChar w:fldCharType="begin"/>
        </w:r>
        <w:r w:rsidRPr="00DF0047">
          <w:instrText>PAGE   \* MERGEFORMAT</w:instrText>
        </w:r>
        <w:r w:rsidRPr="00DF0047">
          <w:fldChar w:fldCharType="separate"/>
        </w:r>
        <w:r w:rsidR="009E3334">
          <w:rPr>
            <w:noProof/>
          </w:rPr>
          <w:t>20</w:t>
        </w:r>
        <w:r w:rsidRPr="00DF0047">
          <w:fldChar w:fldCharType="end"/>
        </w:r>
      </w:p>
    </w:sdtContent>
  </w:sdt>
  <w:p w:rsidR="00092EEA" w:rsidRDefault="00092EE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9436"/>
      <w:docPartObj>
        <w:docPartGallery w:val="Page Numbers (Top of Page)"/>
        <w:docPartUnique/>
      </w:docPartObj>
    </w:sdtPr>
    <w:sdtEndPr>
      <w:rPr>
        <w:color w:val="FFFFFF" w:themeColor="background1"/>
      </w:rPr>
    </w:sdtEndPr>
    <w:sdtContent>
      <w:p w:rsidR="00092EEA" w:rsidRPr="00DF0047" w:rsidRDefault="00092EEA">
        <w:pPr>
          <w:pStyle w:val="a5"/>
          <w:jc w:val="center"/>
          <w:rPr>
            <w:color w:val="FFFFFF" w:themeColor="background1"/>
          </w:rPr>
        </w:pPr>
        <w:r w:rsidRPr="00DF0047">
          <w:rPr>
            <w:color w:val="FFFFFF" w:themeColor="background1"/>
          </w:rPr>
          <w:fldChar w:fldCharType="begin"/>
        </w:r>
        <w:r w:rsidRPr="00DF0047">
          <w:rPr>
            <w:color w:val="FFFFFF" w:themeColor="background1"/>
          </w:rPr>
          <w:instrText>PAGE   \* MERGEFORMAT</w:instrText>
        </w:r>
        <w:r w:rsidRPr="00DF0047">
          <w:rPr>
            <w:color w:val="FFFFFF" w:themeColor="background1"/>
          </w:rPr>
          <w:fldChar w:fldCharType="separate"/>
        </w:r>
        <w:r w:rsidR="009E3334">
          <w:rPr>
            <w:noProof/>
            <w:color w:val="FFFFFF" w:themeColor="background1"/>
          </w:rPr>
          <w:t>1</w:t>
        </w:r>
        <w:r w:rsidRPr="00DF0047">
          <w:rPr>
            <w:color w:val="FFFFFF" w:themeColor="background1"/>
          </w:rPr>
          <w:fldChar w:fldCharType="end"/>
        </w:r>
      </w:p>
    </w:sdtContent>
  </w:sdt>
  <w:p w:rsidR="00092EEA" w:rsidRDefault="00092EEA" w:rsidP="00BB3268">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67592"/>
    <w:multiLevelType w:val="hybridMultilevel"/>
    <w:tmpl w:val="D2BE6E8C"/>
    <w:lvl w:ilvl="0" w:tplc="E4F6777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223407"/>
    <w:multiLevelType w:val="hybridMultilevel"/>
    <w:tmpl w:val="786418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AEB"/>
    <w:rsid w:val="00015F87"/>
    <w:rsid w:val="00044E92"/>
    <w:rsid w:val="0005084E"/>
    <w:rsid w:val="0006267A"/>
    <w:rsid w:val="000644C0"/>
    <w:rsid w:val="00073157"/>
    <w:rsid w:val="00074316"/>
    <w:rsid w:val="00090C0C"/>
    <w:rsid w:val="00092EEA"/>
    <w:rsid w:val="000F0D25"/>
    <w:rsid w:val="0011623A"/>
    <w:rsid w:val="00125B8F"/>
    <w:rsid w:val="0013463C"/>
    <w:rsid w:val="00137BAB"/>
    <w:rsid w:val="001558DE"/>
    <w:rsid w:val="00180CB7"/>
    <w:rsid w:val="001D7671"/>
    <w:rsid w:val="001E1E46"/>
    <w:rsid w:val="00200EDB"/>
    <w:rsid w:val="00215087"/>
    <w:rsid w:val="00246BB0"/>
    <w:rsid w:val="00267684"/>
    <w:rsid w:val="00274265"/>
    <w:rsid w:val="00297D38"/>
    <w:rsid w:val="002B7376"/>
    <w:rsid w:val="002C13D7"/>
    <w:rsid w:val="002E627B"/>
    <w:rsid w:val="002F3EFA"/>
    <w:rsid w:val="00303C2D"/>
    <w:rsid w:val="003128D7"/>
    <w:rsid w:val="003403E3"/>
    <w:rsid w:val="0034354B"/>
    <w:rsid w:val="00383E1A"/>
    <w:rsid w:val="003A05BA"/>
    <w:rsid w:val="003A47C9"/>
    <w:rsid w:val="003C5B6A"/>
    <w:rsid w:val="003C60EC"/>
    <w:rsid w:val="003E7936"/>
    <w:rsid w:val="00405F7A"/>
    <w:rsid w:val="004238E9"/>
    <w:rsid w:val="004307DA"/>
    <w:rsid w:val="00450D5D"/>
    <w:rsid w:val="004C3A32"/>
    <w:rsid w:val="004D2F87"/>
    <w:rsid w:val="004E0266"/>
    <w:rsid w:val="004E02C8"/>
    <w:rsid w:val="004E55CB"/>
    <w:rsid w:val="004E5AFE"/>
    <w:rsid w:val="004F2343"/>
    <w:rsid w:val="004F442C"/>
    <w:rsid w:val="004F711A"/>
    <w:rsid w:val="005030B8"/>
    <w:rsid w:val="005268CE"/>
    <w:rsid w:val="00530552"/>
    <w:rsid w:val="00571B04"/>
    <w:rsid w:val="005841AA"/>
    <w:rsid w:val="005902D3"/>
    <w:rsid w:val="00597050"/>
    <w:rsid w:val="005A3647"/>
    <w:rsid w:val="005A41EA"/>
    <w:rsid w:val="005A5C28"/>
    <w:rsid w:val="005B6046"/>
    <w:rsid w:val="005C40CA"/>
    <w:rsid w:val="005C483C"/>
    <w:rsid w:val="00611F19"/>
    <w:rsid w:val="0061238A"/>
    <w:rsid w:val="00664B99"/>
    <w:rsid w:val="006821AF"/>
    <w:rsid w:val="006910A9"/>
    <w:rsid w:val="006A18DD"/>
    <w:rsid w:val="006D2CE5"/>
    <w:rsid w:val="006D757D"/>
    <w:rsid w:val="006E5119"/>
    <w:rsid w:val="00701F8C"/>
    <w:rsid w:val="007021A6"/>
    <w:rsid w:val="00704635"/>
    <w:rsid w:val="00707AFE"/>
    <w:rsid w:val="0071352F"/>
    <w:rsid w:val="007173CE"/>
    <w:rsid w:val="00727F82"/>
    <w:rsid w:val="00763D5A"/>
    <w:rsid w:val="0076674B"/>
    <w:rsid w:val="00775B6E"/>
    <w:rsid w:val="00777473"/>
    <w:rsid w:val="00782F54"/>
    <w:rsid w:val="0079321C"/>
    <w:rsid w:val="007C46CA"/>
    <w:rsid w:val="007D62ED"/>
    <w:rsid w:val="007F7E00"/>
    <w:rsid w:val="00802B86"/>
    <w:rsid w:val="00830DD5"/>
    <w:rsid w:val="00840FEE"/>
    <w:rsid w:val="00861DC7"/>
    <w:rsid w:val="00897A66"/>
    <w:rsid w:val="008B79B5"/>
    <w:rsid w:val="008C6B40"/>
    <w:rsid w:val="008F583E"/>
    <w:rsid w:val="008F664A"/>
    <w:rsid w:val="00950A9A"/>
    <w:rsid w:val="0095253A"/>
    <w:rsid w:val="00956633"/>
    <w:rsid w:val="00962E5A"/>
    <w:rsid w:val="00964659"/>
    <w:rsid w:val="009915B6"/>
    <w:rsid w:val="009932F2"/>
    <w:rsid w:val="009A49C6"/>
    <w:rsid w:val="009B5A80"/>
    <w:rsid w:val="009C5AFA"/>
    <w:rsid w:val="009C6106"/>
    <w:rsid w:val="009D448D"/>
    <w:rsid w:val="009E3334"/>
    <w:rsid w:val="009F0C92"/>
    <w:rsid w:val="00A61109"/>
    <w:rsid w:val="00A65392"/>
    <w:rsid w:val="00A956AE"/>
    <w:rsid w:val="00AA02E4"/>
    <w:rsid w:val="00AB3993"/>
    <w:rsid w:val="00AC5E74"/>
    <w:rsid w:val="00AD0430"/>
    <w:rsid w:val="00AD10C9"/>
    <w:rsid w:val="00AD591A"/>
    <w:rsid w:val="00AE1647"/>
    <w:rsid w:val="00B07B5D"/>
    <w:rsid w:val="00B11879"/>
    <w:rsid w:val="00B21FA4"/>
    <w:rsid w:val="00B23FF3"/>
    <w:rsid w:val="00B33018"/>
    <w:rsid w:val="00B361E4"/>
    <w:rsid w:val="00B44845"/>
    <w:rsid w:val="00B747BA"/>
    <w:rsid w:val="00BA2138"/>
    <w:rsid w:val="00BB3268"/>
    <w:rsid w:val="00C03CA2"/>
    <w:rsid w:val="00C12C9A"/>
    <w:rsid w:val="00C14728"/>
    <w:rsid w:val="00C14D24"/>
    <w:rsid w:val="00C26173"/>
    <w:rsid w:val="00C5435B"/>
    <w:rsid w:val="00C810E9"/>
    <w:rsid w:val="00C964FC"/>
    <w:rsid w:val="00CA0D38"/>
    <w:rsid w:val="00CA3F08"/>
    <w:rsid w:val="00CA746F"/>
    <w:rsid w:val="00CD1AB7"/>
    <w:rsid w:val="00CD6E10"/>
    <w:rsid w:val="00CE7EF5"/>
    <w:rsid w:val="00D11615"/>
    <w:rsid w:val="00D15E9F"/>
    <w:rsid w:val="00D342E4"/>
    <w:rsid w:val="00D3553A"/>
    <w:rsid w:val="00D55FF4"/>
    <w:rsid w:val="00D735EC"/>
    <w:rsid w:val="00D77AEB"/>
    <w:rsid w:val="00D85D0D"/>
    <w:rsid w:val="00D90D63"/>
    <w:rsid w:val="00DA4753"/>
    <w:rsid w:val="00DB7990"/>
    <w:rsid w:val="00DE388B"/>
    <w:rsid w:val="00DF0047"/>
    <w:rsid w:val="00DF15F5"/>
    <w:rsid w:val="00E117DE"/>
    <w:rsid w:val="00E22887"/>
    <w:rsid w:val="00E43953"/>
    <w:rsid w:val="00E7313B"/>
    <w:rsid w:val="00EB1470"/>
    <w:rsid w:val="00EB4208"/>
    <w:rsid w:val="00EB55BF"/>
    <w:rsid w:val="00EC65BC"/>
    <w:rsid w:val="00EF41BC"/>
    <w:rsid w:val="00F21E04"/>
    <w:rsid w:val="00F240C9"/>
    <w:rsid w:val="00F62D8B"/>
    <w:rsid w:val="00F6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3C"/>
    <w:pPr>
      <w:spacing w:after="0" w:line="240" w:lineRule="auto"/>
      <w:ind w:firstLine="720"/>
      <w:jc w:val="both"/>
    </w:pPr>
    <w:rPr>
      <w:rFonts w:ascii="Times New Roman" w:eastAsia="Times New Roman" w:hAnsi="Times New Roman" w:cs="Times New Roman"/>
      <w:sz w:val="30"/>
      <w:szCs w:val="20"/>
      <w:lang w:eastAsia="ru-RU"/>
    </w:rPr>
  </w:style>
  <w:style w:type="paragraph" w:styleId="1">
    <w:name w:val="heading 1"/>
    <w:basedOn w:val="a"/>
    <w:next w:val="a"/>
    <w:link w:val="10"/>
    <w:uiPriority w:val="99"/>
    <w:qFormat/>
    <w:rsid w:val="007F7E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B32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BB3268"/>
    <w:pPr>
      <w:keepNext/>
      <w:keepLines/>
      <w:widowControl w:val="0"/>
      <w:suppressAutoHyphens/>
      <w:autoSpaceDE w:val="0"/>
      <w:spacing w:before="40"/>
      <w:ind w:firstLine="0"/>
      <w:jc w:val="left"/>
      <w:outlineLvl w:val="2"/>
    </w:pPr>
    <w:rPr>
      <w:rFonts w:asciiTheme="majorHAnsi" w:eastAsiaTheme="majorEastAsia" w:hAnsiTheme="majorHAnsi" w:cstheme="majorBidi"/>
      <w:color w:val="1F4D78"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7E0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BB326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rsid w:val="00BB3268"/>
    <w:rPr>
      <w:rFonts w:asciiTheme="majorHAnsi" w:eastAsiaTheme="majorEastAsia" w:hAnsiTheme="majorHAnsi" w:cstheme="majorBidi"/>
      <w:color w:val="1F4D78" w:themeColor="accent1" w:themeShade="7F"/>
      <w:sz w:val="24"/>
      <w:szCs w:val="24"/>
      <w:lang w:eastAsia="ar-SA"/>
    </w:rPr>
  </w:style>
  <w:style w:type="paragraph" w:customStyle="1" w:styleId="ConsPlusTitle">
    <w:name w:val="ConsPlusTitle"/>
    <w:uiPriority w:val="99"/>
    <w:rsid w:val="0013463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D11615"/>
    <w:rPr>
      <w:rFonts w:ascii="Segoe UI" w:hAnsi="Segoe UI" w:cs="Segoe UI"/>
      <w:sz w:val="18"/>
      <w:szCs w:val="18"/>
    </w:rPr>
  </w:style>
  <w:style w:type="character" w:customStyle="1" w:styleId="a4">
    <w:name w:val="Текст выноски Знак"/>
    <w:basedOn w:val="a0"/>
    <w:link w:val="a3"/>
    <w:uiPriority w:val="99"/>
    <w:semiHidden/>
    <w:rsid w:val="00D11615"/>
    <w:rPr>
      <w:rFonts w:ascii="Segoe UI" w:eastAsia="Times New Roman" w:hAnsi="Segoe UI" w:cs="Segoe UI"/>
      <w:sz w:val="18"/>
      <w:szCs w:val="18"/>
      <w:lang w:eastAsia="ru-RU"/>
    </w:rPr>
  </w:style>
  <w:style w:type="paragraph" w:styleId="a5">
    <w:name w:val="header"/>
    <w:basedOn w:val="a"/>
    <w:link w:val="a6"/>
    <w:uiPriority w:val="99"/>
    <w:unhideWhenUsed/>
    <w:rsid w:val="00297D38"/>
    <w:pPr>
      <w:tabs>
        <w:tab w:val="center" w:pos="4677"/>
        <w:tab w:val="right" w:pos="9355"/>
      </w:tabs>
    </w:pPr>
  </w:style>
  <w:style w:type="character" w:customStyle="1" w:styleId="a6">
    <w:name w:val="Верхний колонтитул Знак"/>
    <w:basedOn w:val="a0"/>
    <w:link w:val="a5"/>
    <w:uiPriority w:val="99"/>
    <w:rsid w:val="00297D38"/>
    <w:rPr>
      <w:rFonts w:ascii="Times New Roman" w:eastAsia="Times New Roman" w:hAnsi="Times New Roman" w:cs="Times New Roman"/>
      <w:sz w:val="30"/>
      <w:szCs w:val="20"/>
      <w:lang w:eastAsia="ru-RU"/>
    </w:rPr>
  </w:style>
  <w:style w:type="paragraph" w:styleId="a7">
    <w:name w:val="footer"/>
    <w:basedOn w:val="a"/>
    <w:link w:val="a8"/>
    <w:uiPriority w:val="99"/>
    <w:unhideWhenUsed/>
    <w:rsid w:val="00297D38"/>
    <w:pPr>
      <w:tabs>
        <w:tab w:val="center" w:pos="4677"/>
        <w:tab w:val="right" w:pos="9355"/>
      </w:tabs>
    </w:pPr>
  </w:style>
  <w:style w:type="character" w:customStyle="1" w:styleId="a8">
    <w:name w:val="Нижний колонтитул Знак"/>
    <w:basedOn w:val="a0"/>
    <w:link w:val="a7"/>
    <w:uiPriority w:val="99"/>
    <w:rsid w:val="00297D38"/>
    <w:rPr>
      <w:rFonts w:ascii="Times New Roman" w:eastAsia="Times New Roman" w:hAnsi="Times New Roman" w:cs="Times New Roman"/>
      <w:sz w:val="30"/>
      <w:szCs w:val="20"/>
      <w:lang w:eastAsia="ru-RU"/>
    </w:rPr>
  </w:style>
  <w:style w:type="table" w:styleId="a9">
    <w:name w:val="Table Grid"/>
    <w:basedOn w:val="a1"/>
    <w:rsid w:val="001558D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4">
    <w:name w:val="444"/>
    <w:basedOn w:val="a"/>
    <w:link w:val="4440"/>
    <w:qFormat/>
    <w:rsid w:val="001558DE"/>
    <w:pPr>
      <w:widowControl w:val="0"/>
      <w:suppressAutoHyphens/>
      <w:autoSpaceDE w:val="0"/>
      <w:autoSpaceDN w:val="0"/>
      <w:adjustRightInd w:val="0"/>
      <w:ind w:firstLine="709"/>
    </w:pPr>
    <w:rPr>
      <w:sz w:val="28"/>
      <w:szCs w:val="28"/>
      <w:lang w:eastAsia="ar-SA"/>
    </w:rPr>
  </w:style>
  <w:style w:type="character" w:customStyle="1" w:styleId="4440">
    <w:name w:val="444 Знак"/>
    <w:basedOn w:val="a0"/>
    <w:link w:val="444"/>
    <w:rsid w:val="001558DE"/>
    <w:rPr>
      <w:rFonts w:ascii="Times New Roman" w:eastAsia="Times New Roman" w:hAnsi="Times New Roman" w:cs="Times New Roman"/>
      <w:sz w:val="28"/>
      <w:szCs w:val="28"/>
      <w:lang w:eastAsia="ar-SA"/>
    </w:rPr>
  </w:style>
  <w:style w:type="paragraph" w:styleId="aa">
    <w:name w:val="No Spacing"/>
    <w:uiPriority w:val="99"/>
    <w:qFormat/>
    <w:rsid w:val="001558DE"/>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b">
    <w:name w:val="Основной текст_"/>
    <w:basedOn w:val="a0"/>
    <w:link w:val="21"/>
    <w:rsid w:val="001558DE"/>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b"/>
    <w:rsid w:val="001558DE"/>
    <w:pPr>
      <w:widowControl w:val="0"/>
      <w:shd w:val="clear" w:color="auto" w:fill="FFFFFF"/>
      <w:spacing w:before="180" w:after="660" w:line="0" w:lineRule="atLeast"/>
      <w:ind w:firstLine="0"/>
      <w:jc w:val="center"/>
    </w:pPr>
    <w:rPr>
      <w:sz w:val="27"/>
      <w:szCs w:val="27"/>
      <w:lang w:eastAsia="en-US"/>
    </w:rPr>
  </w:style>
  <w:style w:type="paragraph" w:customStyle="1" w:styleId="ac">
    <w:name w:val="Обычный (паспорт)"/>
    <w:basedOn w:val="a"/>
    <w:rsid w:val="001558DE"/>
    <w:pPr>
      <w:spacing w:before="120"/>
      <w:ind w:firstLine="0"/>
    </w:pPr>
    <w:rPr>
      <w:sz w:val="28"/>
      <w:szCs w:val="28"/>
    </w:rPr>
  </w:style>
  <w:style w:type="character" w:styleId="ad">
    <w:name w:val="Hyperlink"/>
    <w:basedOn w:val="a0"/>
    <w:uiPriority w:val="99"/>
    <w:unhideWhenUsed/>
    <w:rsid w:val="005A41EA"/>
    <w:rPr>
      <w:strike w:val="0"/>
      <w:dstrike w:val="0"/>
      <w:color w:val="2861CA"/>
      <w:u w:val="none"/>
      <w:effect w:val="none"/>
    </w:rPr>
  </w:style>
  <w:style w:type="paragraph" w:styleId="ae">
    <w:name w:val="List Paragraph"/>
    <w:aliases w:val="ПАРАГРАФ,Абзац списка11"/>
    <w:basedOn w:val="a"/>
    <w:link w:val="af"/>
    <w:uiPriority w:val="34"/>
    <w:qFormat/>
    <w:rsid w:val="00840FEE"/>
    <w:pPr>
      <w:ind w:left="720" w:firstLine="0"/>
      <w:contextualSpacing/>
      <w:jc w:val="left"/>
    </w:pPr>
    <w:rPr>
      <w:sz w:val="28"/>
      <w:szCs w:val="28"/>
    </w:rPr>
  </w:style>
  <w:style w:type="paragraph" w:customStyle="1" w:styleId="111">
    <w:name w:val="111"/>
    <w:basedOn w:val="1"/>
    <w:link w:val="1110"/>
    <w:qFormat/>
    <w:rsid w:val="007F7E00"/>
    <w:pPr>
      <w:widowControl w:val="0"/>
      <w:suppressAutoHyphens/>
      <w:autoSpaceDE w:val="0"/>
      <w:spacing w:before="0"/>
      <w:ind w:firstLine="709"/>
      <w:jc w:val="center"/>
    </w:pPr>
    <w:rPr>
      <w:rFonts w:ascii="Times New Roman" w:hAnsi="Times New Roman" w:cs="Times New Roman"/>
      <w:b/>
      <w:bCs/>
      <w:sz w:val="28"/>
      <w:szCs w:val="28"/>
      <w:lang w:eastAsia="ar-SA"/>
    </w:rPr>
  </w:style>
  <w:style w:type="character" w:customStyle="1" w:styleId="1110">
    <w:name w:val="111 Знак"/>
    <w:basedOn w:val="10"/>
    <w:link w:val="111"/>
    <w:rsid w:val="007F7E00"/>
    <w:rPr>
      <w:rFonts w:ascii="Times New Roman" w:eastAsiaTheme="majorEastAsia" w:hAnsi="Times New Roman" w:cs="Times New Roman"/>
      <w:b/>
      <w:bCs/>
      <w:color w:val="2E74B5" w:themeColor="accent1" w:themeShade="BF"/>
      <w:sz w:val="28"/>
      <w:szCs w:val="28"/>
      <w:lang w:eastAsia="ar-SA"/>
    </w:rPr>
  </w:style>
  <w:style w:type="paragraph" w:customStyle="1" w:styleId="af0">
    <w:name w:val="!Текст_шаблон"/>
    <w:basedOn w:val="a"/>
    <w:rsid w:val="003403E3"/>
    <w:pPr>
      <w:spacing w:line="360" w:lineRule="auto"/>
      <w:ind w:firstLine="709"/>
    </w:pPr>
    <w:rPr>
      <w:rFonts w:eastAsiaTheme="minorHAnsi"/>
      <w:sz w:val="24"/>
      <w:szCs w:val="24"/>
    </w:rPr>
  </w:style>
  <w:style w:type="character" w:customStyle="1" w:styleId="af1">
    <w:name w:val="Абзац Знак"/>
    <w:basedOn w:val="a0"/>
    <w:link w:val="af2"/>
    <w:locked/>
    <w:rsid w:val="003403E3"/>
    <w:rPr>
      <w:color w:val="000000"/>
      <w:spacing w:val="-5"/>
    </w:rPr>
  </w:style>
  <w:style w:type="paragraph" w:customStyle="1" w:styleId="af2">
    <w:name w:val="Абзац"/>
    <w:basedOn w:val="a"/>
    <w:link w:val="af1"/>
    <w:rsid w:val="003403E3"/>
    <w:pPr>
      <w:autoSpaceDE w:val="0"/>
      <w:autoSpaceDN w:val="0"/>
      <w:spacing w:line="360" w:lineRule="auto"/>
      <w:ind w:right="11" w:firstLine="708"/>
    </w:pPr>
    <w:rPr>
      <w:rFonts w:asciiTheme="minorHAnsi" w:eastAsiaTheme="minorHAnsi" w:hAnsiTheme="minorHAnsi" w:cstheme="minorBidi"/>
      <w:color w:val="000000"/>
      <w:spacing w:val="-5"/>
      <w:sz w:val="22"/>
      <w:szCs w:val="22"/>
      <w:lang w:eastAsia="en-US"/>
    </w:rPr>
  </w:style>
  <w:style w:type="paragraph" w:customStyle="1" w:styleId="af3">
    <w:name w:val="Основной"/>
    <w:basedOn w:val="a"/>
    <w:rsid w:val="00F655A4"/>
    <w:pPr>
      <w:spacing w:before="40" w:after="40"/>
      <w:ind w:firstLine="709"/>
    </w:pPr>
    <w:rPr>
      <w:sz w:val="28"/>
      <w:szCs w:val="24"/>
    </w:rPr>
  </w:style>
  <w:style w:type="paragraph" w:customStyle="1" w:styleId="222">
    <w:name w:val="222"/>
    <w:basedOn w:val="2"/>
    <w:link w:val="2220"/>
    <w:qFormat/>
    <w:rsid w:val="00BB3268"/>
    <w:pPr>
      <w:widowControl w:val="0"/>
      <w:suppressAutoHyphens/>
      <w:autoSpaceDE w:val="0"/>
      <w:spacing w:before="0"/>
      <w:ind w:firstLine="5"/>
      <w:outlineLvl w:val="9"/>
    </w:pPr>
    <w:rPr>
      <w:rFonts w:ascii="Times New Roman" w:eastAsia="Times New Roman" w:hAnsi="Times New Roman" w:cs="Times New Roman"/>
      <w:b/>
      <w:bCs/>
      <w:color w:val="auto"/>
      <w:sz w:val="28"/>
      <w:szCs w:val="28"/>
      <w:lang w:val="x-none" w:eastAsia="en-US"/>
    </w:rPr>
  </w:style>
  <w:style w:type="character" w:customStyle="1" w:styleId="2220">
    <w:name w:val="222 Знак"/>
    <w:link w:val="222"/>
    <w:rsid w:val="00BB3268"/>
    <w:rPr>
      <w:rFonts w:ascii="Times New Roman" w:eastAsia="Times New Roman" w:hAnsi="Times New Roman" w:cs="Times New Roman"/>
      <w:b/>
      <w:bCs/>
      <w:sz w:val="28"/>
      <w:szCs w:val="28"/>
      <w:lang w:val="x-none"/>
    </w:rPr>
  </w:style>
  <w:style w:type="paragraph" w:customStyle="1" w:styleId="ConsPlusNormal">
    <w:name w:val="ConsPlusNormal"/>
    <w:basedOn w:val="a"/>
    <w:link w:val="ConsPlusNormal0"/>
    <w:rsid w:val="00BB3268"/>
    <w:pPr>
      <w:autoSpaceDE w:val="0"/>
      <w:autoSpaceDN w:val="0"/>
      <w:ind w:firstLine="0"/>
      <w:jc w:val="left"/>
    </w:pPr>
    <w:rPr>
      <w:rFonts w:ascii="Arial" w:eastAsiaTheme="minorHAnsi" w:hAnsi="Arial" w:cs="Arial"/>
      <w:sz w:val="20"/>
    </w:rPr>
  </w:style>
  <w:style w:type="paragraph" w:customStyle="1" w:styleId="ConsPlusCell">
    <w:name w:val="ConsPlusCell"/>
    <w:uiPriority w:val="99"/>
    <w:rsid w:val="00BB3268"/>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4">
    <w:name w:val="Основной текст (4)_"/>
    <w:basedOn w:val="a0"/>
    <w:link w:val="40"/>
    <w:rsid w:val="00BB3268"/>
    <w:rPr>
      <w:rFonts w:ascii="Times New Roman" w:eastAsia="Times New Roman" w:hAnsi="Times New Roman" w:cs="Times New Roman"/>
      <w:b/>
      <w:bCs/>
      <w:sz w:val="27"/>
      <w:szCs w:val="27"/>
      <w:shd w:val="clear" w:color="auto" w:fill="FFFFFF"/>
    </w:rPr>
  </w:style>
  <w:style w:type="paragraph" w:customStyle="1" w:styleId="40">
    <w:name w:val="Основной текст (4)"/>
    <w:basedOn w:val="a"/>
    <w:link w:val="4"/>
    <w:rsid w:val="00BB3268"/>
    <w:pPr>
      <w:widowControl w:val="0"/>
      <w:shd w:val="clear" w:color="auto" w:fill="FFFFFF"/>
      <w:spacing w:before="660" w:line="322" w:lineRule="exact"/>
      <w:ind w:firstLine="0"/>
      <w:jc w:val="left"/>
    </w:pPr>
    <w:rPr>
      <w:b/>
      <w:bCs/>
      <w:sz w:val="27"/>
      <w:szCs w:val="27"/>
      <w:lang w:eastAsia="en-US"/>
    </w:rPr>
  </w:style>
  <w:style w:type="paragraph" w:customStyle="1" w:styleId="333">
    <w:name w:val="333"/>
    <w:basedOn w:val="3"/>
    <w:link w:val="3330"/>
    <w:qFormat/>
    <w:rsid w:val="00BB3268"/>
    <w:pPr>
      <w:spacing w:before="0"/>
      <w:jc w:val="center"/>
    </w:pPr>
    <w:rPr>
      <w:rFonts w:ascii="Times New Roman" w:hAnsi="Times New Roman" w:cs="Times New Roman"/>
      <w:b/>
      <w:bCs/>
      <w:color w:val="auto"/>
      <w:sz w:val="28"/>
      <w:szCs w:val="28"/>
      <w:lang w:eastAsia="ru-RU"/>
    </w:rPr>
  </w:style>
  <w:style w:type="character" w:customStyle="1" w:styleId="3330">
    <w:name w:val="333 Знак"/>
    <w:basedOn w:val="a0"/>
    <w:link w:val="333"/>
    <w:rsid w:val="00BB3268"/>
    <w:rPr>
      <w:rFonts w:ascii="Times New Roman" w:eastAsiaTheme="majorEastAsia" w:hAnsi="Times New Roman" w:cs="Times New Roman"/>
      <w:b/>
      <w:bCs/>
      <w:sz w:val="28"/>
      <w:szCs w:val="28"/>
      <w:lang w:eastAsia="ru-RU"/>
    </w:rPr>
  </w:style>
  <w:style w:type="paragraph" w:customStyle="1" w:styleId="ConsPlusNonformat">
    <w:name w:val="ConsPlusNonformat"/>
    <w:uiPriority w:val="99"/>
    <w:rsid w:val="00BB32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defaultdocbaseattributestylewithoutnowrap1">
    <w:name w:val="defaultdocbaseattributestylewithoutnowrap1"/>
    <w:basedOn w:val="a0"/>
    <w:rsid w:val="00BB3268"/>
    <w:rPr>
      <w:rFonts w:ascii="Tahoma" w:hAnsi="Tahoma" w:cs="Tahoma" w:hint="default"/>
      <w:sz w:val="18"/>
      <w:szCs w:val="18"/>
    </w:rPr>
  </w:style>
  <w:style w:type="character" w:styleId="af4">
    <w:name w:val="FollowedHyperlink"/>
    <w:basedOn w:val="a0"/>
    <w:uiPriority w:val="99"/>
    <w:semiHidden/>
    <w:unhideWhenUsed/>
    <w:rsid w:val="003E7936"/>
    <w:rPr>
      <w:color w:val="800080"/>
      <w:u w:val="single"/>
    </w:rPr>
  </w:style>
  <w:style w:type="paragraph" w:customStyle="1" w:styleId="xl84">
    <w:name w:val="xl84"/>
    <w:basedOn w:val="a"/>
    <w:rsid w:val="003E7936"/>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85">
    <w:name w:val="xl85"/>
    <w:basedOn w:val="a"/>
    <w:rsid w:val="003E7936"/>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86">
    <w:name w:val="xl86"/>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87">
    <w:name w:val="xl87"/>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88">
    <w:name w:val="xl88"/>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89">
    <w:name w:val="xl89"/>
    <w:basedOn w:val="a"/>
    <w:rsid w:val="003E7936"/>
    <w:pPr>
      <w:pBdr>
        <w:left w:val="single" w:sz="4" w:space="0" w:color="auto"/>
        <w:bottom w:val="single" w:sz="4" w:space="0" w:color="auto"/>
        <w:right w:val="single" w:sz="4" w:space="0" w:color="auto"/>
      </w:pBdr>
      <w:spacing w:before="100" w:beforeAutospacing="1" w:after="100" w:afterAutospacing="1"/>
      <w:ind w:firstLine="0"/>
      <w:jc w:val="right"/>
      <w:textAlignment w:val="top"/>
    </w:pPr>
    <w:rPr>
      <w:sz w:val="24"/>
      <w:szCs w:val="24"/>
    </w:rPr>
  </w:style>
  <w:style w:type="paragraph" w:customStyle="1" w:styleId="xl90">
    <w:name w:val="xl90"/>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b/>
      <w:bCs/>
      <w:color w:val="000000"/>
      <w:sz w:val="24"/>
      <w:szCs w:val="24"/>
    </w:rPr>
  </w:style>
  <w:style w:type="paragraph" w:customStyle="1" w:styleId="xl91">
    <w:name w:val="xl91"/>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color w:val="000000"/>
      <w:sz w:val="24"/>
      <w:szCs w:val="24"/>
    </w:rPr>
  </w:style>
  <w:style w:type="paragraph" w:customStyle="1" w:styleId="xl92">
    <w:name w:val="xl92"/>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000000"/>
      <w:sz w:val="24"/>
      <w:szCs w:val="24"/>
    </w:rPr>
  </w:style>
  <w:style w:type="paragraph" w:customStyle="1" w:styleId="xl93">
    <w:name w:val="xl93"/>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000000"/>
      <w:sz w:val="24"/>
      <w:szCs w:val="24"/>
    </w:rPr>
  </w:style>
  <w:style w:type="paragraph" w:customStyle="1" w:styleId="xl94">
    <w:name w:val="xl94"/>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000000"/>
      <w:sz w:val="24"/>
      <w:szCs w:val="24"/>
    </w:rPr>
  </w:style>
  <w:style w:type="paragraph" w:customStyle="1" w:styleId="xl95">
    <w:name w:val="xl95"/>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000000"/>
      <w:sz w:val="24"/>
      <w:szCs w:val="24"/>
    </w:rPr>
  </w:style>
  <w:style w:type="paragraph" w:customStyle="1" w:styleId="xl96">
    <w:name w:val="xl96"/>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97">
    <w:name w:val="xl97"/>
    <w:basedOn w:val="a"/>
    <w:rsid w:val="003E7936"/>
    <w:pPr>
      <w:pBdr>
        <w:top w:val="single" w:sz="4" w:space="0" w:color="auto"/>
        <w:left w:val="single" w:sz="4" w:space="0" w:color="auto"/>
        <w:bottom w:val="single" w:sz="4" w:space="0" w:color="auto"/>
      </w:pBdr>
      <w:spacing w:before="100" w:beforeAutospacing="1" w:after="100" w:afterAutospacing="1"/>
      <w:ind w:firstLine="0"/>
      <w:jc w:val="center"/>
      <w:textAlignment w:val="top"/>
    </w:pPr>
    <w:rPr>
      <w:b/>
      <w:bCs/>
      <w:sz w:val="24"/>
      <w:szCs w:val="24"/>
    </w:rPr>
  </w:style>
  <w:style w:type="paragraph" w:customStyle="1" w:styleId="xl98">
    <w:name w:val="xl98"/>
    <w:basedOn w:val="a"/>
    <w:rsid w:val="003E7936"/>
    <w:pPr>
      <w:pBdr>
        <w:top w:val="single" w:sz="4" w:space="0" w:color="auto"/>
        <w:bottom w:val="single" w:sz="4" w:space="0" w:color="auto"/>
      </w:pBdr>
      <w:spacing w:before="100" w:beforeAutospacing="1" w:after="100" w:afterAutospacing="1"/>
      <w:ind w:firstLine="0"/>
      <w:jc w:val="center"/>
      <w:textAlignment w:val="top"/>
    </w:pPr>
    <w:rPr>
      <w:b/>
      <w:bCs/>
      <w:sz w:val="24"/>
      <w:szCs w:val="24"/>
    </w:rPr>
  </w:style>
  <w:style w:type="paragraph" w:customStyle="1" w:styleId="xl99">
    <w:name w:val="xl99"/>
    <w:basedOn w:val="a"/>
    <w:rsid w:val="003E7936"/>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b/>
      <w:bCs/>
      <w:color w:val="000000"/>
      <w:sz w:val="24"/>
      <w:szCs w:val="24"/>
    </w:rPr>
  </w:style>
  <w:style w:type="paragraph" w:customStyle="1" w:styleId="xl100">
    <w:name w:val="xl100"/>
    <w:basedOn w:val="a"/>
    <w:rsid w:val="003E7936"/>
    <w:pPr>
      <w:pBdr>
        <w:top w:val="single" w:sz="4" w:space="0" w:color="auto"/>
        <w:bottom w:val="single" w:sz="4" w:space="0" w:color="auto"/>
      </w:pBdr>
      <w:shd w:val="clear" w:color="000000" w:fill="FFFFFF"/>
      <w:spacing w:before="100" w:beforeAutospacing="1" w:after="100" w:afterAutospacing="1"/>
      <w:ind w:firstLine="0"/>
      <w:jc w:val="center"/>
    </w:pPr>
    <w:rPr>
      <w:b/>
      <w:bCs/>
      <w:color w:val="000000"/>
      <w:sz w:val="24"/>
      <w:szCs w:val="24"/>
    </w:rPr>
  </w:style>
  <w:style w:type="paragraph" w:customStyle="1" w:styleId="xl101">
    <w:name w:val="xl101"/>
    <w:basedOn w:val="a"/>
    <w:rsid w:val="003E7936"/>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color w:val="000000"/>
      <w:sz w:val="24"/>
      <w:szCs w:val="24"/>
    </w:rPr>
  </w:style>
  <w:style w:type="paragraph" w:customStyle="1" w:styleId="xl83">
    <w:name w:val="xl83"/>
    <w:basedOn w:val="a"/>
    <w:rsid w:val="003E7936"/>
    <w:pPr>
      <w:spacing w:before="100" w:beforeAutospacing="1" w:after="100" w:afterAutospacing="1"/>
      <w:ind w:firstLine="0"/>
      <w:jc w:val="center"/>
    </w:pPr>
    <w:rPr>
      <w:b/>
      <w:bCs/>
      <w:sz w:val="24"/>
      <w:szCs w:val="24"/>
    </w:rPr>
  </w:style>
  <w:style w:type="paragraph" w:customStyle="1" w:styleId="xl102">
    <w:name w:val="xl102"/>
    <w:basedOn w:val="a"/>
    <w:rsid w:val="003E7936"/>
    <w:pPr>
      <w:pBdr>
        <w:top w:val="single" w:sz="4" w:space="0" w:color="auto"/>
        <w:bottom w:val="single" w:sz="4" w:space="0" w:color="auto"/>
      </w:pBdr>
      <w:shd w:val="clear" w:color="auto" w:fill="FFFFFF"/>
      <w:spacing w:before="100" w:beforeAutospacing="1" w:after="100" w:afterAutospacing="1"/>
      <w:ind w:firstLine="0"/>
      <w:jc w:val="center"/>
    </w:pPr>
    <w:rPr>
      <w:color w:val="000000"/>
      <w:sz w:val="16"/>
      <w:szCs w:val="16"/>
    </w:rPr>
  </w:style>
  <w:style w:type="paragraph" w:customStyle="1" w:styleId="xl103">
    <w:name w:val="xl103"/>
    <w:basedOn w:val="a"/>
    <w:rsid w:val="003E7936"/>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color w:val="000000"/>
      <w:sz w:val="16"/>
      <w:szCs w:val="16"/>
    </w:rPr>
  </w:style>
  <w:style w:type="paragraph" w:customStyle="1" w:styleId="xl104">
    <w:name w:val="xl104"/>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16"/>
      <w:szCs w:val="16"/>
    </w:rPr>
  </w:style>
  <w:style w:type="paragraph" w:customStyle="1" w:styleId="xl105">
    <w:name w:val="xl105"/>
    <w:basedOn w:val="a"/>
    <w:rsid w:val="003E7936"/>
    <w:pPr>
      <w:pBdr>
        <w:top w:val="single" w:sz="4" w:space="0" w:color="auto"/>
        <w:left w:val="single" w:sz="4" w:space="0" w:color="auto"/>
        <w:bottom w:val="single" w:sz="4" w:space="0" w:color="auto"/>
      </w:pBdr>
      <w:spacing w:before="100" w:beforeAutospacing="1" w:after="100" w:afterAutospacing="1"/>
      <w:ind w:firstLine="0"/>
      <w:jc w:val="center"/>
    </w:pPr>
    <w:rPr>
      <w:b/>
      <w:bCs/>
      <w:sz w:val="16"/>
      <w:szCs w:val="16"/>
    </w:rPr>
  </w:style>
  <w:style w:type="paragraph" w:customStyle="1" w:styleId="xl106">
    <w:name w:val="xl106"/>
    <w:basedOn w:val="a"/>
    <w:rsid w:val="003E7936"/>
    <w:pPr>
      <w:pBdr>
        <w:top w:val="single" w:sz="4" w:space="0" w:color="auto"/>
        <w:bottom w:val="single" w:sz="4" w:space="0" w:color="auto"/>
        <w:right w:val="single" w:sz="4" w:space="0" w:color="auto"/>
      </w:pBdr>
      <w:spacing w:before="100" w:beforeAutospacing="1" w:after="100" w:afterAutospacing="1"/>
      <w:ind w:firstLine="0"/>
      <w:jc w:val="center"/>
    </w:pPr>
    <w:rPr>
      <w:b/>
      <w:bCs/>
      <w:sz w:val="16"/>
      <w:szCs w:val="16"/>
    </w:rPr>
  </w:style>
  <w:style w:type="paragraph" w:styleId="af5">
    <w:name w:val="Body Text"/>
    <w:basedOn w:val="a"/>
    <w:link w:val="af6"/>
    <w:uiPriority w:val="99"/>
    <w:rsid w:val="00F21E04"/>
    <w:pPr>
      <w:ind w:firstLine="0"/>
      <w:jc w:val="center"/>
    </w:pPr>
    <w:rPr>
      <w:b/>
      <w:bCs/>
      <w:i/>
      <w:iCs/>
      <w:sz w:val="28"/>
      <w:lang w:val="x-none" w:eastAsia="x-none"/>
    </w:rPr>
  </w:style>
  <w:style w:type="character" w:customStyle="1" w:styleId="af6">
    <w:name w:val="Основной текст Знак"/>
    <w:basedOn w:val="a0"/>
    <w:link w:val="af5"/>
    <w:uiPriority w:val="99"/>
    <w:rsid w:val="00F21E04"/>
    <w:rPr>
      <w:rFonts w:ascii="Times New Roman" w:eastAsia="Times New Roman" w:hAnsi="Times New Roman" w:cs="Times New Roman"/>
      <w:b/>
      <w:bCs/>
      <w:i/>
      <w:iCs/>
      <w:sz w:val="28"/>
      <w:szCs w:val="20"/>
      <w:lang w:val="x-none" w:eastAsia="x-none"/>
    </w:rPr>
  </w:style>
  <w:style w:type="numbering" w:customStyle="1" w:styleId="11">
    <w:name w:val="Нет списка1"/>
    <w:next w:val="a2"/>
    <w:uiPriority w:val="99"/>
    <w:semiHidden/>
    <w:unhideWhenUsed/>
    <w:rsid w:val="00C964FC"/>
  </w:style>
  <w:style w:type="paragraph" w:styleId="af7">
    <w:name w:val="footnote text"/>
    <w:basedOn w:val="a"/>
    <w:link w:val="af8"/>
    <w:uiPriority w:val="99"/>
    <w:semiHidden/>
    <w:rsid w:val="00C964FC"/>
    <w:pPr>
      <w:ind w:firstLine="0"/>
      <w:jc w:val="left"/>
    </w:pPr>
    <w:rPr>
      <w:rFonts w:ascii="Calibri" w:eastAsia="Calibri" w:hAnsi="Calibri" w:cs="Calibri"/>
      <w:sz w:val="20"/>
      <w:lang w:eastAsia="en-US"/>
    </w:rPr>
  </w:style>
  <w:style w:type="character" w:customStyle="1" w:styleId="af8">
    <w:name w:val="Текст сноски Знак"/>
    <w:basedOn w:val="a0"/>
    <w:link w:val="af7"/>
    <w:uiPriority w:val="99"/>
    <w:semiHidden/>
    <w:rsid w:val="00C964FC"/>
    <w:rPr>
      <w:rFonts w:ascii="Calibri" w:eastAsia="Calibri" w:hAnsi="Calibri" w:cs="Calibri"/>
      <w:sz w:val="20"/>
      <w:szCs w:val="20"/>
    </w:rPr>
  </w:style>
  <w:style w:type="character" w:styleId="af9">
    <w:name w:val="footnote reference"/>
    <w:basedOn w:val="a0"/>
    <w:uiPriority w:val="99"/>
    <w:semiHidden/>
    <w:rsid w:val="00C964FC"/>
    <w:rPr>
      <w:vertAlign w:val="superscript"/>
    </w:rPr>
  </w:style>
  <w:style w:type="paragraph" w:styleId="afa">
    <w:name w:val="Body Text Indent"/>
    <w:basedOn w:val="a"/>
    <w:link w:val="afb"/>
    <w:uiPriority w:val="99"/>
    <w:rsid w:val="00C964FC"/>
    <w:pPr>
      <w:spacing w:after="120"/>
      <w:ind w:left="283" w:firstLine="0"/>
      <w:jc w:val="left"/>
    </w:pPr>
    <w:rPr>
      <w:rFonts w:eastAsia="MS Mincho"/>
      <w:sz w:val="24"/>
      <w:szCs w:val="24"/>
      <w:lang w:eastAsia="ja-JP"/>
    </w:rPr>
  </w:style>
  <w:style w:type="character" w:customStyle="1" w:styleId="afb">
    <w:name w:val="Основной текст с отступом Знак"/>
    <w:basedOn w:val="a0"/>
    <w:link w:val="afa"/>
    <w:uiPriority w:val="99"/>
    <w:rsid w:val="00C964FC"/>
    <w:rPr>
      <w:rFonts w:ascii="Times New Roman" w:eastAsia="MS Mincho" w:hAnsi="Times New Roman" w:cs="Times New Roman"/>
      <w:sz w:val="24"/>
      <w:szCs w:val="24"/>
      <w:lang w:eastAsia="ja-JP"/>
    </w:rPr>
  </w:style>
  <w:style w:type="character" w:customStyle="1" w:styleId="apple-style-span">
    <w:name w:val="apple-style-span"/>
    <w:uiPriority w:val="99"/>
    <w:rsid w:val="00C964FC"/>
  </w:style>
  <w:style w:type="character" w:customStyle="1" w:styleId="ConsPlusNormal0">
    <w:name w:val="ConsPlusNormal Знак"/>
    <w:link w:val="ConsPlusNormal"/>
    <w:rsid w:val="00C964FC"/>
    <w:rPr>
      <w:rFonts w:ascii="Arial" w:hAnsi="Arial" w:cs="Arial"/>
      <w:sz w:val="20"/>
      <w:szCs w:val="20"/>
      <w:lang w:eastAsia="ru-RU"/>
    </w:rPr>
  </w:style>
  <w:style w:type="character" w:customStyle="1" w:styleId="af">
    <w:name w:val="Абзац списка Знак"/>
    <w:aliases w:val="ПАРАГРАФ Знак,Абзац списка11 Знак"/>
    <w:link w:val="ae"/>
    <w:uiPriority w:val="34"/>
    <w:locked/>
    <w:rsid w:val="00C964FC"/>
    <w:rPr>
      <w:rFonts w:ascii="Times New Roman" w:eastAsia="Times New Roman" w:hAnsi="Times New Roman" w:cs="Times New Roman"/>
      <w:sz w:val="28"/>
      <w:szCs w:val="28"/>
      <w:lang w:eastAsia="ru-RU"/>
    </w:rPr>
  </w:style>
  <w:style w:type="paragraph" w:customStyle="1" w:styleId="12">
    <w:name w:val="Без интервала1"/>
    <w:rsid w:val="00C964FC"/>
    <w:pPr>
      <w:spacing w:after="0" w:line="240" w:lineRule="auto"/>
    </w:pPr>
    <w:rPr>
      <w:rFonts w:ascii="Arial Unicode MS" w:eastAsia="Arial Unicode MS" w:hAnsi="Arial Unicode MS" w:cs="Arial Unicode MS"/>
      <w:color w:val="000000"/>
      <w:sz w:val="24"/>
      <w:szCs w:val="24"/>
      <w:lang w:eastAsia="ru-RU"/>
    </w:rPr>
  </w:style>
  <w:style w:type="character" w:customStyle="1" w:styleId="newssccont1">
    <w:name w:val="news_sc_cont1"/>
    <w:rsid w:val="00C964FC"/>
    <w:rPr>
      <w:rFonts w:ascii="Tahoma" w:hAnsi="Tahoma" w:cs="Tahoma"/>
      <w:color w:val="000000"/>
      <w:sz w:val="16"/>
      <w:szCs w:val="16"/>
    </w:rPr>
  </w:style>
  <w:style w:type="paragraph" w:styleId="13">
    <w:name w:val="index 1"/>
    <w:basedOn w:val="afc"/>
    <w:next w:val="a"/>
    <w:autoRedefine/>
    <w:semiHidden/>
    <w:rsid w:val="00C964FC"/>
    <w:pPr>
      <w:widowControl w:val="0"/>
      <w:tabs>
        <w:tab w:val="clear" w:pos="360"/>
      </w:tabs>
      <w:autoSpaceDE w:val="0"/>
      <w:autoSpaceDN w:val="0"/>
      <w:adjustRightInd w:val="0"/>
      <w:spacing w:after="0" w:line="240" w:lineRule="auto"/>
      <w:ind w:left="0" w:firstLine="0"/>
      <w:contextualSpacing w:val="0"/>
      <w:jc w:val="center"/>
    </w:pPr>
    <w:rPr>
      <w:rFonts w:ascii="Times New Roman" w:eastAsia="Times New Roman" w:hAnsi="Times New Roman" w:cs="Times New Roman"/>
      <w:b/>
      <w:sz w:val="28"/>
      <w:szCs w:val="20"/>
      <w:lang w:eastAsia="ru-RU"/>
    </w:rPr>
  </w:style>
  <w:style w:type="paragraph" w:customStyle="1" w:styleId="14">
    <w:name w:val="Абзац списка1"/>
    <w:basedOn w:val="a"/>
    <w:rsid w:val="00C964FC"/>
    <w:pPr>
      <w:spacing w:after="200" w:line="276" w:lineRule="auto"/>
      <w:ind w:left="720" w:firstLine="0"/>
      <w:contextualSpacing/>
      <w:jc w:val="left"/>
    </w:pPr>
    <w:rPr>
      <w:rFonts w:ascii="Calibri" w:hAnsi="Calibri"/>
      <w:sz w:val="22"/>
      <w:szCs w:val="22"/>
      <w:lang w:eastAsia="en-US"/>
    </w:rPr>
  </w:style>
  <w:style w:type="paragraph" w:styleId="afc">
    <w:name w:val="List Number"/>
    <w:basedOn w:val="a"/>
    <w:uiPriority w:val="99"/>
    <w:semiHidden/>
    <w:unhideWhenUsed/>
    <w:rsid w:val="00C964FC"/>
    <w:pPr>
      <w:tabs>
        <w:tab w:val="num" w:pos="360"/>
      </w:tabs>
      <w:spacing w:after="200" w:line="276" w:lineRule="auto"/>
      <w:ind w:left="360" w:hanging="360"/>
      <w:contextualSpacing/>
      <w:jc w:val="left"/>
    </w:pPr>
    <w:rPr>
      <w:rFonts w:ascii="Calibri" w:eastAsia="Calibri" w:hAnsi="Calibri" w:cs="Calibri"/>
      <w:sz w:val="22"/>
      <w:szCs w:val="22"/>
      <w:lang w:eastAsia="en-US"/>
    </w:rPr>
  </w:style>
  <w:style w:type="paragraph" w:styleId="31">
    <w:name w:val="Body Text 3"/>
    <w:basedOn w:val="a"/>
    <w:link w:val="32"/>
    <w:uiPriority w:val="99"/>
    <w:rsid w:val="00C964FC"/>
    <w:pPr>
      <w:spacing w:after="120" w:line="276" w:lineRule="auto"/>
      <w:ind w:firstLine="0"/>
      <w:jc w:val="left"/>
    </w:pPr>
    <w:rPr>
      <w:rFonts w:ascii="Calibri" w:eastAsia="Calibri" w:hAnsi="Calibri"/>
      <w:sz w:val="16"/>
      <w:szCs w:val="16"/>
      <w:lang w:eastAsia="en-US"/>
    </w:rPr>
  </w:style>
  <w:style w:type="character" w:customStyle="1" w:styleId="32">
    <w:name w:val="Основной текст 3 Знак"/>
    <w:basedOn w:val="a0"/>
    <w:link w:val="31"/>
    <w:uiPriority w:val="99"/>
    <w:rsid w:val="00C964FC"/>
    <w:rPr>
      <w:rFonts w:ascii="Calibri" w:eastAsia="Calibri" w:hAnsi="Calibri" w:cs="Times New Roman"/>
      <w:sz w:val="16"/>
      <w:szCs w:val="16"/>
    </w:rPr>
  </w:style>
  <w:style w:type="paragraph" w:customStyle="1" w:styleId="rtejustify">
    <w:name w:val="rtejustify"/>
    <w:basedOn w:val="a"/>
    <w:rsid w:val="00C964FC"/>
    <w:pPr>
      <w:spacing w:before="100" w:beforeAutospacing="1" w:after="150"/>
      <w:ind w:firstLine="0"/>
    </w:pPr>
    <w:rPr>
      <w:sz w:val="24"/>
      <w:szCs w:val="24"/>
    </w:rPr>
  </w:style>
  <w:style w:type="character" w:customStyle="1" w:styleId="FontStyle16">
    <w:name w:val="Font Style16"/>
    <w:basedOn w:val="a0"/>
    <w:uiPriority w:val="99"/>
    <w:rsid w:val="00C964FC"/>
    <w:rPr>
      <w:rFonts w:ascii="Times New Roman" w:hAnsi="Times New Roman" w:cs="Times New Roman"/>
      <w:sz w:val="26"/>
      <w:szCs w:val="26"/>
    </w:rPr>
  </w:style>
  <w:style w:type="character" w:customStyle="1" w:styleId="FontStyle55">
    <w:name w:val="Font Style55"/>
    <w:uiPriority w:val="99"/>
    <w:rsid w:val="00C964FC"/>
    <w:rPr>
      <w:rFonts w:ascii="Times New Roman" w:hAnsi="Times New Roman" w:cs="Times New Roman"/>
      <w:sz w:val="28"/>
      <w:szCs w:val="28"/>
    </w:rPr>
  </w:style>
  <w:style w:type="character" w:customStyle="1" w:styleId="FontStyle53">
    <w:name w:val="Font Style53"/>
    <w:uiPriority w:val="99"/>
    <w:rsid w:val="00C964FC"/>
    <w:rPr>
      <w:rFonts w:ascii="Times New Roman" w:hAnsi="Times New Roman" w:cs="Times New Roman" w:hint="default"/>
      <w:b/>
      <w:bCs/>
      <w:sz w:val="28"/>
      <w:szCs w:val="28"/>
    </w:rPr>
  </w:style>
  <w:style w:type="paragraph" w:customStyle="1" w:styleId="15">
    <w:name w:val="Основной текст1"/>
    <w:basedOn w:val="a"/>
    <w:rsid w:val="00C964FC"/>
    <w:pPr>
      <w:shd w:val="clear" w:color="auto" w:fill="FFFFFF"/>
      <w:spacing w:line="317" w:lineRule="exact"/>
      <w:ind w:firstLine="540"/>
    </w:pPr>
    <w:rPr>
      <w:sz w:val="27"/>
      <w:szCs w:val="27"/>
    </w:rPr>
  </w:style>
  <w:style w:type="paragraph" w:styleId="HTML">
    <w:name w:val="HTML Preformatted"/>
    <w:basedOn w:val="a"/>
    <w:link w:val="HTML0"/>
    <w:rsid w:val="00C9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0">
    <w:name w:val="Стандартный HTML Знак"/>
    <w:basedOn w:val="a0"/>
    <w:link w:val="HTML"/>
    <w:rsid w:val="00C964FC"/>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C964FC"/>
    <w:pPr>
      <w:spacing w:after="120" w:line="480" w:lineRule="auto"/>
      <w:ind w:firstLine="0"/>
      <w:jc w:val="left"/>
    </w:pPr>
    <w:rPr>
      <w:rFonts w:ascii="Calibri" w:eastAsia="Calibri" w:hAnsi="Calibri" w:cs="Calibri"/>
      <w:sz w:val="22"/>
      <w:szCs w:val="22"/>
      <w:lang w:eastAsia="en-US"/>
    </w:rPr>
  </w:style>
  <w:style w:type="character" w:customStyle="1" w:styleId="23">
    <w:name w:val="Основной текст 2 Знак"/>
    <w:basedOn w:val="a0"/>
    <w:link w:val="22"/>
    <w:uiPriority w:val="99"/>
    <w:semiHidden/>
    <w:rsid w:val="00C964FC"/>
    <w:rPr>
      <w:rFonts w:ascii="Calibri" w:eastAsia="Calibri" w:hAnsi="Calibri" w:cs="Calibri"/>
    </w:rPr>
  </w:style>
  <w:style w:type="paragraph" w:customStyle="1" w:styleId="24">
    <w:name w:val="Абзац списка2"/>
    <w:basedOn w:val="a"/>
    <w:rsid w:val="00C964FC"/>
    <w:pPr>
      <w:spacing w:after="200" w:line="276" w:lineRule="auto"/>
      <w:ind w:left="720" w:firstLine="0"/>
      <w:jc w:val="left"/>
    </w:pPr>
    <w:rPr>
      <w:rFonts w:ascii="Calibri" w:hAnsi="Calibri"/>
      <w:sz w:val="22"/>
      <w:szCs w:val="22"/>
      <w:lang w:eastAsia="en-US"/>
    </w:rPr>
  </w:style>
  <w:style w:type="paragraph" w:customStyle="1" w:styleId="afd">
    <w:name w:val="Знак"/>
    <w:basedOn w:val="a"/>
    <w:rsid w:val="00C964FC"/>
    <w:pPr>
      <w:spacing w:after="160" w:line="240" w:lineRule="exact"/>
      <w:ind w:firstLine="0"/>
      <w:jc w:val="left"/>
    </w:pPr>
    <w:rPr>
      <w:rFonts w:ascii="Verdana" w:hAnsi="Verdana"/>
      <w:sz w:val="20"/>
      <w:lang w:val="en-US" w:eastAsia="en-US"/>
    </w:rPr>
  </w:style>
  <w:style w:type="paragraph" w:customStyle="1" w:styleId="FR1">
    <w:name w:val="FR1"/>
    <w:rsid w:val="00C964FC"/>
    <w:pPr>
      <w:widowControl w:val="0"/>
      <w:spacing w:after="0" w:line="240" w:lineRule="auto"/>
    </w:pPr>
    <w:rPr>
      <w:rFonts w:ascii="Arial" w:eastAsia="SimSun" w:hAnsi="Arial" w:cs="Arial"/>
      <w:sz w:val="44"/>
      <w:szCs w:val="44"/>
      <w:lang w:eastAsia="ru-RU"/>
    </w:rPr>
  </w:style>
  <w:style w:type="paragraph" w:customStyle="1" w:styleId="afe">
    <w:name w:val="Прижатый влево"/>
    <w:basedOn w:val="a"/>
    <w:next w:val="a"/>
    <w:uiPriority w:val="99"/>
    <w:rsid w:val="00C964FC"/>
    <w:pPr>
      <w:autoSpaceDE w:val="0"/>
      <w:autoSpaceDN w:val="0"/>
      <w:adjustRightInd w:val="0"/>
      <w:ind w:firstLine="0"/>
      <w:jc w:val="left"/>
    </w:pPr>
    <w:rPr>
      <w:rFonts w:ascii="Arial" w:hAnsi="Arial" w:cs="Arial"/>
      <w:szCs w:val="30"/>
    </w:rPr>
  </w:style>
  <w:style w:type="paragraph" w:customStyle="1" w:styleId="25">
    <w:name w:val="Без интервала2"/>
    <w:rsid w:val="00C964FC"/>
    <w:pPr>
      <w:spacing w:after="0" w:line="240" w:lineRule="auto"/>
    </w:pPr>
    <w:rPr>
      <w:rFonts w:ascii="Calibri" w:eastAsia="Times New Roman" w:hAnsi="Calibri" w:cs="Calibri"/>
    </w:rPr>
  </w:style>
  <w:style w:type="paragraph" w:styleId="26">
    <w:name w:val="Body Text Indent 2"/>
    <w:basedOn w:val="a"/>
    <w:link w:val="27"/>
    <w:uiPriority w:val="99"/>
    <w:unhideWhenUsed/>
    <w:rsid w:val="00C964FC"/>
    <w:pPr>
      <w:spacing w:after="120" w:line="480" w:lineRule="auto"/>
      <w:ind w:left="283" w:firstLine="0"/>
      <w:jc w:val="left"/>
    </w:pPr>
    <w:rPr>
      <w:rFonts w:ascii="Calibri" w:eastAsia="Calibri" w:hAnsi="Calibri" w:cs="Calibri"/>
      <w:sz w:val="22"/>
      <w:szCs w:val="22"/>
      <w:lang w:eastAsia="en-US"/>
    </w:rPr>
  </w:style>
  <w:style w:type="character" w:customStyle="1" w:styleId="27">
    <w:name w:val="Основной текст с отступом 2 Знак"/>
    <w:basedOn w:val="a0"/>
    <w:link w:val="26"/>
    <w:uiPriority w:val="99"/>
    <w:rsid w:val="00C964FC"/>
    <w:rPr>
      <w:rFonts w:ascii="Calibri" w:eastAsia="Calibri" w:hAnsi="Calibri" w:cs="Calibri"/>
    </w:rPr>
  </w:style>
  <w:style w:type="character" w:customStyle="1" w:styleId="Absatz-Standardschriftart">
    <w:name w:val="Absatz-Standardschriftart"/>
    <w:rsid w:val="00C964FC"/>
  </w:style>
  <w:style w:type="paragraph" w:customStyle="1" w:styleId="Body1">
    <w:name w:val="Body 1"/>
    <w:rsid w:val="00C964FC"/>
    <w:pPr>
      <w:spacing w:after="0" w:line="240" w:lineRule="auto"/>
    </w:pPr>
    <w:rPr>
      <w:rFonts w:ascii="Helvetica" w:eastAsia="Arial Unicode MS" w:hAnsi="Helvetica" w:cs="Times New Roman"/>
      <w:color w:val="000000"/>
      <w:sz w:val="24"/>
      <w:szCs w:val="20"/>
      <w:lang w:eastAsia="ru-RU"/>
    </w:rPr>
  </w:style>
  <w:style w:type="numbering" w:customStyle="1" w:styleId="110">
    <w:name w:val="Нет списка11"/>
    <w:next w:val="a2"/>
    <w:uiPriority w:val="99"/>
    <w:semiHidden/>
    <w:unhideWhenUsed/>
    <w:rsid w:val="00C964FC"/>
  </w:style>
  <w:style w:type="paragraph" w:styleId="aff">
    <w:name w:val="Normal (Web)"/>
    <w:basedOn w:val="a"/>
    <w:uiPriority w:val="99"/>
    <w:semiHidden/>
    <w:unhideWhenUsed/>
    <w:rsid w:val="00C964FC"/>
    <w:pPr>
      <w:spacing w:before="100" w:beforeAutospacing="1" w:after="100" w:afterAutospacing="1"/>
      <w:ind w:firstLine="0"/>
      <w:jc w:val="left"/>
    </w:pPr>
    <w:rPr>
      <w:sz w:val="24"/>
      <w:szCs w:val="24"/>
    </w:rPr>
  </w:style>
  <w:style w:type="table" w:customStyle="1" w:styleId="16">
    <w:name w:val="Сетка таблицы1"/>
    <w:basedOn w:val="a1"/>
    <w:next w:val="a9"/>
    <w:locked/>
    <w:rsid w:val="00C964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4F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3C"/>
    <w:pPr>
      <w:spacing w:after="0" w:line="240" w:lineRule="auto"/>
      <w:ind w:firstLine="720"/>
      <w:jc w:val="both"/>
    </w:pPr>
    <w:rPr>
      <w:rFonts w:ascii="Times New Roman" w:eastAsia="Times New Roman" w:hAnsi="Times New Roman" w:cs="Times New Roman"/>
      <w:sz w:val="30"/>
      <w:szCs w:val="20"/>
      <w:lang w:eastAsia="ru-RU"/>
    </w:rPr>
  </w:style>
  <w:style w:type="paragraph" w:styleId="1">
    <w:name w:val="heading 1"/>
    <w:basedOn w:val="a"/>
    <w:next w:val="a"/>
    <w:link w:val="10"/>
    <w:uiPriority w:val="99"/>
    <w:qFormat/>
    <w:rsid w:val="007F7E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B32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BB3268"/>
    <w:pPr>
      <w:keepNext/>
      <w:keepLines/>
      <w:widowControl w:val="0"/>
      <w:suppressAutoHyphens/>
      <w:autoSpaceDE w:val="0"/>
      <w:spacing w:before="40"/>
      <w:ind w:firstLine="0"/>
      <w:jc w:val="left"/>
      <w:outlineLvl w:val="2"/>
    </w:pPr>
    <w:rPr>
      <w:rFonts w:asciiTheme="majorHAnsi" w:eastAsiaTheme="majorEastAsia" w:hAnsiTheme="majorHAnsi" w:cstheme="majorBidi"/>
      <w:color w:val="1F4D78"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F7E0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BB326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rsid w:val="00BB3268"/>
    <w:rPr>
      <w:rFonts w:asciiTheme="majorHAnsi" w:eastAsiaTheme="majorEastAsia" w:hAnsiTheme="majorHAnsi" w:cstheme="majorBidi"/>
      <w:color w:val="1F4D78" w:themeColor="accent1" w:themeShade="7F"/>
      <w:sz w:val="24"/>
      <w:szCs w:val="24"/>
      <w:lang w:eastAsia="ar-SA"/>
    </w:rPr>
  </w:style>
  <w:style w:type="paragraph" w:customStyle="1" w:styleId="ConsPlusTitle">
    <w:name w:val="ConsPlusTitle"/>
    <w:uiPriority w:val="99"/>
    <w:rsid w:val="0013463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D11615"/>
    <w:rPr>
      <w:rFonts w:ascii="Segoe UI" w:hAnsi="Segoe UI" w:cs="Segoe UI"/>
      <w:sz w:val="18"/>
      <w:szCs w:val="18"/>
    </w:rPr>
  </w:style>
  <w:style w:type="character" w:customStyle="1" w:styleId="a4">
    <w:name w:val="Текст выноски Знак"/>
    <w:basedOn w:val="a0"/>
    <w:link w:val="a3"/>
    <w:uiPriority w:val="99"/>
    <w:semiHidden/>
    <w:rsid w:val="00D11615"/>
    <w:rPr>
      <w:rFonts w:ascii="Segoe UI" w:eastAsia="Times New Roman" w:hAnsi="Segoe UI" w:cs="Segoe UI"/>
      <w:sz w:val="18"/>
      <w:szCs w:val="18"/>
      <w:lang w:eastAsia="ru-RU"/>
    </w:rPr>
  </w:style>
  <w:style w:type="paragraph" w:styleId="a5">
    <w:name w:val="header"/>
    <w:basedOn w:val="a"/>
    <w:link w:val="a6"/>
    <w:uiPriority w:val="99"/>
    <w:unhideWhenUsed/>
    <w:rsid w:val="00297D38"/>
    <w:pPr>
      <w:tabs>
        <w:tab w:val="center" w:pos="4677"/>
        <w:tab w:val="right" w:pos="9355"/>
      </w:tabs>
    </w:pPr>
  </w:style>
  <w:style w:type="character" w:customStyle="1" w:styleId="a6">
    <w:name w:val="Верхний колонтитул Знак"/>
    <w:basedOn w:val="a0"/>
    <w:link w:val="a5"/>
    <w:uiPriority w:val="99"/>
    <w:rsid w:val="00297D38"/>
    <w:rPr>
      <w:rFonts w:ascii="Times New Roman" w:eastAsia="Times New Roman" w:hAnsi="Times New Roman" w:cs="Times New Roman"/>
      <w:sz w:val="30"/>
      <w:szCs w:val="20"/>
      <w:lang w:eastAsia="ru-RU"/>
    </w:rPr>
  </w:style>
  <w:style w:type="paragraph" w:styleId="a7">
    <w:name w:val="footer"/>
    <w:basedOn w:val="a"/>
    <w:link w:val="a8"/>
    <w:uiPriority w:val="99"/>
    <w:unhideWhenUsed/>
    <w:rsid w:val="00297D38"/>
    <w:pPr>
      <w:tabs>
        <w:tab w:val="center" w:pos="4677"/>
        <w:tab w:val="right" w:pos="9355"/>
      </w:tabs>
    </w:pPr>
  </w:style>
  <w:style w:type="character" w:customStyle="1" w:styleId="a8">
    <w:name w:val="Нижний колонтитул Знак"/>
    <w:basedOn w:val="a0"/>
    <w:link w:val="a7"/>
    <w:uiPriority w:val="99"/>
    <w:rsid w:val="00297D38"/>
    <w:rPr>
      <w:rFonts w:ascii="Times New Roman" w:eastAsia="Times New Roman" w:hAnsi="Times New Roman" w:cs="Times New Roman"/>
      <w:sz w:val="30"/>
      <w:szCs w:val="20"/>
      <w:lang w:eastAsia="ru-RU"/>
    </w:rPr>
  </w:style>
  <w:style w:type="table" w:styleId="a9">
    <w:name w:val="Table Grid"/>
    <w:basedOn w:val="a1"/>
    <w:rsid w:val="001558D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4">
    <w:name w:val="444"/>
    <w:basedOn w:val="a"/>
    <w:link w:val="4440"/>
    <w:qFormat/>
    <w:rsid w:val="001558DE"/>
    <w:pPr>
      <w:widowControl w:val="0"/>
      <w:suppressAutoHyphens/>
      <w:autoSpaceDE w:val="0"/>
      <w:autoSpaceDN w:val="0"/>
      <w:adjustRightInd w:val="0"/>
      <w:ind w:firstLine="709"/>
    </w:pPr>
    <w:rPr>
      <w:sz w:val="28"/>
      <w:szCs w:val="28"/>
      <w:lang w:eastAsia="ar-SA"/>
    </w:rPr>
  </w:style>
  <w:style w:type="character" w:customStyle="1" w:styleId="4440">
    <w:name w:val="444 Знак"/>
    <w:basedOn w:val="a0"/>
    <w:link w:val="444"/>
    <w:rsid w:val="001558DE"/>
    <w:rPr>
      <w:rFonts w:ascii="Times New Roman" w:eastAsia="Times New Roman" w:hAnsi="Times New Roman" w:cs="Times New Roman"/>
      <w:sz w:val="28"/>
      <w:szCs w:val="28"/>
      <w:lang w:eastAsia="ar-SA"/>
    </w:rPr>
  </w:style>
  <w:style w:type="paragraph" w:styleId="aa">
    <w:name w:val="No Spacing"/>
    <w:uiPriority w:val="99"/>
    <w:qFormat/>
    <w:rsid w:val="001558DE"/>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b">
    <w:name w:val="Основной текст_"/>
    <w:basedOn w:val="a0"/>
    <w:link w:val="21"/>
    <w:rsid w:val="001558DE"/>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b"/>
    <w:rsid w:val="001558DE"/>
    <w:pPr>
      <w:widowControl w:val="0"/>
      <w:shd w:val="clear" w:color="auto" w:fill="FFFFFF"/>
      <w:spacing w:before="180" w:after="660" w:line="0" w:lineRule="atLeast"/>
      <w:ind w:firstLine="0"/>
      <w:jc w:val="center"/>
    </w:pPr>
    <w:rPr>
      <w:sz w:val="27"/>
      <w:szCs w:val="27"/>
      <w:lang w:eastAsia="en-US"/>
    </w:rPr>
  </w:style>
  <w:style w:type="paragraph" w:customStyle="1" w:styleId="ac">
    <w:name w:val="Обычный (паспорт)"/>
    <w:basedOn w:val="a"/>
    <w:rsid w:val="001558DE"/>
    <w:pPr>
      <w:spacing w:before="120"/>
      <w:ind w:firstLine="0"/>
    </w:pPr>
    <w:rPr>
      <w:sz w:val="28"/>
      <w:szCs w:val="28"/>
    </w:rPr>
  </w:style>
  <w:style w:type="character" w:styleId="ad">
    <w:name w:val="Hyperlink"/>
    <w:basedOn w:val="a0"/>
    <w:uiPriority w:val="99"/>
    <w:unhideWhenUsed/>
    <w:rsid w:val="005A41EA"/>
    <w:rPr>
      <w:strike w:val="0"/>
      <w:dstrike w:val="0"/>
      <w:color w:val="2861CA"/>
      <w:u w:val="none"/>
      <w:effect w:val="none"/>
    </w:rPr>
  </w:style>
  <w:style w:type="paragraph" w:styleId="ae">
    <w:name w:val="List Paragraph"/>
    <w:aliases w:val="ПАРАГРАФ,Абзац списка11"/>
    <w:basedOn w:val="a"/>
    <w:link w:val="af"/>
    <w:uiPriority w:val="34"/>
    <w:qFormat/>
    <w:rsid w:val="00840FEE"/>
    <w:pPr>
      <w:ind w:left="720" w:firstLine="0"/>
      <w:contextualSpacing/>
      <w:jc w:val="left"/>
    </w:pPr>
    <w:rPr>
      <w:sz w:val="28"/>
      <w:szCs w:val="28"/>
    </w:rPr>
  </w:style>
  <w:style w:type="paragraph" w:customStyle="1" w:styleId="111">
    <w:name w:val="111"/>
    <w:basedOn w:val="1"/>
    <w:link w:val="1110"/>
    <w:qFormat/>
    <w:rsid w:val="007F7E00"/>
    <w:pPr>
      <w:widowControl w:val="0"/>
      <w:suppressAutoHyphens/>
      <w:autoSpaceDE w:val="0"/>
      <w:spacing w:before="0"/>
      <w:ind w:firstLine="709"/>
      <w:jc w:val="center"/>
    </w:pPr>
    <w:rPr>
      <w:rFonts w:ascii="Times New Roman" w:hAnsi="Times New Roman" w:cs="Times New Roman"/>
      <w:b/>
      <w:bCs/>
      <w:sz w:val="28"/>
      <w:szCs w:val="28"/>
      <w:lang w:eastAsia="ar-SA"/>
    </w:rPr>
  </w:style>
  <w:style w:type="character" w:customStyle="1" w:styleId="1110">
    <w:name w:val="111 Знак"/>
    <w:basedOn w:val="10"/>
    <w:link w:val="111"/>
    <w:rsid w:val="007F7E00"/>
    <w:rPr>
      <w:rFonts w:ascii="Times New Roman" w:eastAsiaTheme="majorEastAsia" w:hAnsi="Times New Roman" w:cs="Times New Roman"/>
      <w:b/>
      <w:bCs/>
      <w:color w:val="2E74B5" w:themeColor="accent1" w:themeShade="BF"/>
      <w:sz w:val="28"/>
      <w:szCs w:val="28"/>
      <w:lang w:eastAsia="ar-SA"/>
    </w:rPr>
  </w:style>
  <w:style w:type="paragraph" w:customStyle="1" w:styleId="af0">
    <w:name w:val="!Текст_шаблон"/>
    <w:basedOn w:val="a"/>
    <w:rsid w:val="003403E3"/>
    <w:pPr>
      <w:spacing w:line="360" w:lineRule="auto"/>
      <w:ind w:firstLine="709"/>
    </w:pPr>
    <w:rPr>
      <w:rFonts w:eastAsiaTheme="minorHAnsi"/>
      <w:sz w:val="24"/>
      <w:szCs w:val="24"/>
    </w:rPr>
  </w:style>
  <w:style w:type="character" w:customStyle="1" w:styleId="af1">
    <w:name w:val="Абзац Знак"/>
    <w:basedOn w:val="a0"/>
    <w:link w:val="af2"/>
    <w:locked/>
    <w:rsid w:val="003403E3"/>
    <w:rPr>
      <w:color w:val="000000"/>
      <w:spacing w:val="-5"/>
    </w:rPr>
  </w:style>
  <w:style w:type="paragraph" w:customStyle="1" w:styleId="af2">
    <w:name w:val="Абзац"/>
    <w:basedOn w:val="a"/>
    <w:link w:val="af1"/>
    <w:rsid w:val="003403E3"/>
    <w:pPr>
      <w:autoSpaceDE w:val="0"/>
      <w:autoSpaceDN w:val="0"/>
      <w:spacing w:line="360" w:lineRule="auto"/>
      <w:ind w:right="11" w:firstLine="708"/>
    </w:pPr>
    <w:rPr>
      <w:rFonts w:asciiTheme="minorHAnsi" w:eastAsiaTheme="minorHAnsi" w:hAnsiTheme="minorHAnsi" w:cstheme="minorBidi"/>
      <w:color w:val="000000"/>
      <w:spacing w:val="-5"/>
      <w:sz w:val="22"/>
      <w:szCs w:val="22"/>
      <w:lang w:eastAsia="en-US"/>
    </w:rPr>
  </w:style>
  <w:style w:type="paragraph" w:customStyle="1" w:styleId="af3">
    <w:name w:val="Основной"/>
    <w:basedOn w:val="a"/>
    <w:rsid w:val="00F655A4"/>
    <w:pPr>
      <w:spacing w:before="40" w:after="40"/>
      <w:ind w:firstLine="709"/>
    </w:pPr>
    <w:rPr>
      <w:sz w:val="28"/>
      <w:szCs w:val="24"/>
    </w:rPr>
  </w:style>
  <w:style w:type="paragraph" w:customStyle="1" w:styleId="222">
    <w:name w:val="222"/>
    <w:basedOn w:val="2"/>
    <w:link w:val="2220"/>
    <w:qFormat/>
    <w:rsid w:val="00BB3268"/>
    <w:pPr>
      <w:widowControl w:val="0"/>
      <w:suppressAutoHyphens/>
      <w:autoSpaceDE w:val="0"/>
      <w:spacing w:before="0"/>
      <w:ind w:firstLine="5"/>
      <w:outlineLvl w:val="9"/>
    </w:pPr>
    <w:rPr>
      <w:rFonts w:ascii="Times New Roman" w:eastAsia="Times New Roman" w:hAnsi="Times New Roman" w:cs="Times New Roman"/>
      <w:b/>
      <w:bCs/>
      <w:color w:val="auto"/>
      <w:sz w:val="28"/>
      <w:szCs w:val="28"/>
      <w:lang w:val="x-none" w:eastAsia="en-US"/>
    </w:rPr>
  </w:style>
  <w:style w:type="character" w:customStyle="1" w:styleId="2220">
    <w:name w:val="222 Знак"/>
    <w:link w:val="222"/>
    <w:rsid w:val="00BB3268"/>
    <w:rPr>
      <w:rFonts w:ascii="Times New Roman" w:eastAsia="Times New Roman" w:hAnsi="Times New Roman" w:cs="Times New Roman"/>
      <w:b/>
      <w:bCs/>
      <w:sz w:val="28"/>
      <w:szCs w:val="28"/>
      <w:lang w:val="x-none"/>
    </w:rPr>
  </w:style>
  <w:style w:type="paragraph" w:customStyle="1" w:styleId="ConsPlusNormal">
    <w:name w:val="ConsPlusNormal"/>
    <w:basedOn w:val="a"/>
    <w:link w:val="ConsPlusNormal0"/>
    <w:rsid w:val="00BB3268"/>
    <w:pPr>
      <w:autoSpaceDE w:val="0"/>
      <w:autoSpaceDN w:val="0"/>
      <w:ind w:firstLine="0"/>
      <w:jc w:val="left"/>
    </w:pPr>
    <w:rPr>
      <w:rFonts w:ascii="Arial" w:eastAsiaTheme="minorHAnsi" w:hAnsi="Arial" w:cs="Arial"/>
      <w:sz w:val="20"/>
    </w:rPr>
  </w:style>
  <w:style w:type="paragraph" w:customStyle="1" w:styleId="ConsPlusCell">
    <w:name w:val="ConsPlusCell"/>
    <w:uiPriority w:val="99"/>
    <w:rsid w:val="00BB3268"/>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4">
    <w:name w:val="Основной текст (4)_"/>
    <w:basedOn w:val="a0"/>
    <w:link w:val="40"/>
    <w:rsid w:val="00BB3268"/>
    <w:rPr>
      <w:rFonts w:ascii="Times New Roman" w:eastAsia="Times New Roman" w:hAnsi="Times New Roman" w:cs="Times New Roman"/>
      <w:b/>
      <w:bCs/>
      <w:sz w:val="27"/>
      <w:szCs w:val="27"/>
      <w:shd w:val="clear" w:color="auto" w:fill="FFFFFF"/>
    </w:rPr>
  </w:style>
  <w:style w:type="paragraph" w:customStyle="1" w:styleId="40">
    <w:name w:val="Основной текст (4)"/>
    <w:basedOn w:val="a"/>
    <w:link w:val="4"/>
    <w:rsid w:val="00BB3268"/>
    <w:pPr>
      <w:widowControl w:val="0"/>
      <w:shd w:val="clear" w:color="auto" w:fill="FFFFFF"/>
      <w:spacing w:before="660" w:line="322" w:lineRule="exact"/>
      <w:ind w:firstLine="0"/>
      <w:jc w:val="left"/>
    </w:pPr>
    <w:rPr>
      <w:b/>
      <w:bCs/>
      <w:sz w:val="27"/>
      <w:szCs w:val="27"/>
      <w:lang w:eastAsia="en-US"/>
    </w:rPr>
  </w:style>
  <w:style w:type="paragraph" w:customStyle="1" w:styleId="333">
    <w:name w:val="333"/>
    <w:basedOn w:val="3"/>
    <w:link w:val="3330"/>
    <w:qFormat/>
    <w:rsid w:val="00BB3268"/>
    <w:pPr>
      <w:spacing w:before="0"/>
      <w:jc w:val="center"/>
    </w:pPr>
    <w:rPr>
      <w:rFonts w:ascii="Times New Roman" w:hAnsi="Times New Roman" w:cs="Times New Roman"/>
      <w:b/>
      <w:bCs/>
      <w:color w:val="auto"/>
      <w:sz w:val="28"/>
      <w:szCs w:val="28"/>
      <w:lang w:eastAsia="ru-RU"/>
    </w:rPr>
  </w:style>
  <w:style w:type="character" w:customStyle="1" w:styleId="3330">
    <w:name w:val="333 Знак"/>
    <w:basedOn w:val="a0"/>
    <w:link w:val="333"/>
    <w:rsid w:val="00BB3268"/>
    <w:rPr>
      <w:rFonts w:ascii="Times New Roman" w:eastAsiaTheme="majorEastAsia" w:hAnsi="Times New Roman" w:cs="Times New Roman"/>
      <w:b/>
      <w:bCs/>
      <w:sz w:val="28"/>
      <w:szCs w:val="28"/>
      <w:lang w:eastAsia="ru-RU"/>
    </w:rPr>
  </w:style>
  <w:style w:type="paragraph" w:customStyle="1" w:styleId="ConsPlusNonformat">
    <w:name w:val="ConsPlusNonformat"/>
    <w:uiPriority w:val="99"/>
    <w:rsid w:val="00BB326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defaultdocbaseattributestylewithoutnowrap1">
    <w:name w:val="defaultdocbaseattributestylewithoutnowrap1"/>
    <w:basedOn w:val="a0"/>
    <w:rsid w:val="00BB3268"/>
    <w:rPr>
      <w:rFonts w:ascii="Tahoma" w:hAnsi="Tahoma" w:cs="Tahoma" w:hint="default"/>
      <w:sz w:val="18"/>
      <w:szCs w:val="18"/>
    </w:rPr>
  </w:style>
  <w:style w:type="character" w:styleId="af4">
    <w:name w:val="FollowedHyperlink"/>
    <w:basedOn w:val="a0"/>
    <w:uiPriority w:val="99"/>
    <w:semiHidden/>
    <w:unhideWhenUsed/>
    <w:rsid w:val="003E7936"/>
    <w:rPr>
      <w:color w:val="800080"/>
      <w:u w:val="single"/>
    </w:rPr>
  </w:style>
  <w:style w:type="paragraph" w:customStyle="1" w:styleId="xl84">
    <w:name w:val="xl84"/>
    <w:basedOn w:val="a"/>
    <w:rsid w:val="003E7936"/>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85">
    <w:name w:val="xl85"/>
    <w:basedOn w:val="a"/>
    <w:rsid w:val="003E7936"/>
    <w:pPr>
      <w:pBdr>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86">
    <w:name w:val="xl86"/>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87">
    <w:name w:val="xl87"/>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88">
    <w:name w:val="xl88"/>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89">
    <w:name w:val="xl89"/>
    <w:basedOn w:val="a"/>
    <w:rsid w:val="003E7936"/>
    <w:pPr>
      <w:pBdr>
        <w:left w:val="single" w:sz="4" w:space="0" w:color="auto"/>
        <w:bottom w:val="single" w:sz="4" w:space="0" w:color="auto"/>
        <w:right w:val="single" w:sz="4" w:space="0" w:color="auto"/>
      </w:pBdr>
      <w:spacing w:before="100" w:beforeAutospacing="1" w:after="100" w:afterAutospacing="1"/>
      <w:ind w:firstLine="0"/>
      <w:jc w:val="right"/>
      <w:textAlignment w:val="top"/>
    </w:pPr>
    <w:rPr>
      <w:sz w:val="24"/>
      <w:szCs w:val="24"/>
    </w:rPr>
  </w:style>
  <w:style w:type="paragraph" w:customStyle="1" w:styleId="xl90">
    <w:name w:val="xl90"/>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b/>
      <w:bCs/>
      <w:color w:val="000000"/>
      <w:sz w:val="24"/>
      <w:szCs w:val="24"/>
    </w:rPr>
  </w:style>
  <w:style w:type="paragraph" w:customStyle="1" w:styleId="xl91">
    <w:name w:val="xl91"/>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color w:val="000000"/>
      <w:sz w:val="24"/>
      <w:szCs w:val="24"/>
    </w:rPr>
  </w:style>
  <w:style w:type="paragraph" w:customStyle="1" w:styleId="xl92">
    <w:name w:val="xl92"/>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color w:val="000000"/>
      <w:sz w:val="24"/>
      <w:szCs w:val="24"/>
    </w:rPr>
  </w:style>
  <w:style w:type="paragraph" w:customStyle="1" w:styleId="xl93">
    <w:name w:val="xl93"/>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color w:val="000000"/>
      <w:sz w:val="24"/>
      <w:szCs w:val="24"/>
    </w:rPr>
  </w:style>
  <w:style w:type="paragraph" w:customStyle="1" w:styleId="xl94">
    <w:name w:val="xl94"/>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000000"/>
      <w:sz w:val="24"/>
      <w:szCs w:val="24"/>
    </w:rPr>
  </w:style>
  <w:style w:type="paragraph" w:customStyle="1" w:styleId="xl95">
    <w:name w:val="xl95"/>
    <w:basedOn w:val="a"/>
    <w:rsid w:val="003E79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color w:val="000000"/>
      <w:sz w:val="24"/>
      <w:szCs w:val="24"/>
    </w:rPr>
  </w:style>
  <w:style w:type="paragraph" w:customStyle="1" w:styleId="xl96">
    <w:name w:val="xl96"/>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97">
    <w:name w:val="xl97"/>
    <w:basedOn w:val="a"/>
    <w:rsid w:val="003E7936"/>
    <w:pPr>
      <w:pBdr>
        <w:top w:val="single" w:sz="4" w:space="0" w:color="auto"/>
        <w:left w:val="single" w:sz="4" w:space="0" w:color="auto"/>
        <w:bottom w:val="single" w:sz="4" w:space="0" w:color="auto"/>
      </w:pBdr>
      <w:spacing w:before="100" w:beforeAutospacing="1" w:after="100" w:afterAutospacing="1"/>
      <w:ind w:firstLine="0"/>
      <w:jc w:val="center"/>
      <w:textAlignment w:val="top"/>
    </w:pPr>
    <w:rPr>
      <w:b/>
      <w:bCs/>
      <w:sz w:val="24"/>
      <w:szCs w:val="24"/>
    </w:rPr>
  </w:style>
  <w:style w:type="paragraph" w:customStyle="1" w:styleId="xl98">
    <w:name w:val="xl98"/>
    <w:basedOn w:val="a"/>
    <w:rsid w:val="003E7936"/>
    <w:pPr>
      <w:pBdr>
        <w:top w:val="single" w:sz="4" w:space="0" w:color="auto"/>
        <w:bottom w:val="single" w:sz="4" w:space="0" w:color="auto"/>
      </w:pBdr>
      <w:spacing w:before="100" w:beforeAutospacing="1" w:after="100" w:afterAutospacing="1"/>
      <w:ind w:firstLine="0"/>
      <w:jc w:val="center"/>
      <w:textAlignment w:val="top"/>
    </w:pPr>
    <w:rPr>
      <w:b/>
      <w:bCs/>
      <w:sz w:val="24"/>
      <w:szCs w:val="24"/>
    </w:rPr>
  </w:style>
  <w:style w:type="paragraph" w:customStyle="1" w:styleId="xl99">
    <w:name w:val="xl99"/>
    <w:basedOn w:val="a"/>
    <w:rsid w:val="003E7936"/>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b/>
      <w:bCs/>
      <w:color w:val="000000"/>
      <w:sz w:val="24"/>
      <w:szCs w:val="24"/>
    </w:rPr>
  </w:style>
  <w:style w:type="paragraph" w:customStyle="1" w:styleId="xl100">
    <w:name w:val="xl100"/>
    <w:basedOn w:val="a"/>
    <w:rsid w:val="003E7936"/>
    <w:pPr>
      <w:pBdr>
        <w:top w:val="single" w:sz="4" w:space="0" w:color="auto"/>
        <w:bottom w:val="single" w:sz="4" w:space="0" w:color="auto"/>
      </w:pBdr>
      <w:shd w:val="clear" w:color="000000" w:fill="FFFFFF"/>
      <w:spacing w:before="100" w:beforeAutospacing="1" w:after="100" w:afterAutospacing="1"/>
      <w:ind w:firstLine="0"/>
      <w:jc w:val="center"/>
    </w:pPr>
    <w:rPr>
      <w:b/>
      <w:bCs/>
      <w:color w:val="000000"/>
      <w:sz w:val="24"/>
      <w:szCs w:val="24"/>
    </w:rPr>
  </w:style>
  <w:style w:type="paragraph" w:customStyle="1" w:styleId="xl101">
    <w:name w:val="xl101"/>
    <w:basedOn w:val="a"/>
    <w:rsid w:val="003E7936"/>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pPr>
    <w:rPr>
      <w:b/>
      <w:bCs/>
      <w:color w:val="000000"/>
      <w:sz w:val="24"/>
      <w:szCs w:val="24"/>
    </w:rPr>
  </w:style>
  <w:style w:type="paragraph" w:customStyle="1" w:styleId="xl83">
    <w:name w:val="xl83"/>
    <w:basedOn w:val="a"/>
    <w:rsid w:val="003E7936"/>
    <w:pPr>
      <w:spacing w:before="100" w:beforeAutospacing="1" w:after="100" w:afterAutospacing="1"/>
      <w:ind w:firstLine="0"/>
      <w:jc w:val="center"/>
    </w:pPr>
    <w:rPr>
      <w:b/>
      <w:bCs/>
      <w:sz w:val="24"/>
      <w:szCs w:val="24"/>
    </w:rPr>
  </w:style>
  <w:style w:type="paragraph" w:customStyle="1" w:styleId="xl102">
    <w:name w:val="xl102"/>
    <w:basedOn w:val="a"/>
    <w:rsid w:val="003E7936"/>
    <w:pPr>
      <w:pBdr>
        <w:top w:val="single" w:sz="4" w:space="0" w:color="auto"/>
        <w:bottom w:val="single" w:sz="4" w:space="0" w:color="auto"/>
      </w:pBdr>
      <w:shd w:val="clear" w:color="auto" w:fill="FFFFFF"/>
      <w:spacing w:before="100" w:beforeAutospacing="1" w:after="100" w:afterAutospacing="1"/>
      <w:ind w:firstLine="0"/>
      <w:jc w:val="center"/>
    </w:pPr>
    <w:rPr>
      <w:color w:val="000000"/>
      <w:sz w:val="16"/>
      <w:szCs w:val="16"/>
    </w:rPr>
  </w:style>
  <w:style w:type="paragraph" w:customStyle="1" w:styleId="xl103">
    <w:name w:val="xl103"/>
    <w:basedOn w:val="a"/>
    <w:rsid w:val="003E7936"/>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color w:val="000000"/>
      <w:sz w:val="16"/>
      <w:szCs w:val="16"/>
    </w:rPr>
  </w:style>
  <w:style w:type="paragraph" w:customStyle="1" w:styleId="xl104">
    <w:name w:val="xl104"/>
    <w:basedOn w:val="a"/>
    <w:rsid w:val="003E79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16"/>
      <w:szCs w:val="16"/>
    </w:rPr>
  </w:style>
  <w:style w:type="paragraph" w:customStyle="1" w:styleId="xl105">
    <w:name w:val="xl105"/>
    <w:basedOn w:val="a"/>
    <w:rsid w:val="003E7936"/>
    <w:pPr>
      <w:pBdr>
        <w:top w:val="single" w:sz="4" w:space="0" w:color="auto"/>
        <w:left w:val="single" w:sz="4" w:space="0" w:color="auto"/>
        <w:bottom w:val="single" w:sz="4" w:space="0" w:color="auto"/>
      </w:pBdr>
      <w:spacing w:before="100" w:beforeAutospacing="1" w:after="100" w:afterAutospacing="1"/>
      <w:ind w:firstLine="0"/>
      <w:jc w:val="center"/>
    </w:pPr>
    <w:rPr>
      <w:b/>
      <w:bCs/>
      <w:sz w:val="16"/>
      <w:szCs w:val="16"/>
    </w:rPr>
  </w:style>
  <w:style w:type="paragraph" w:customStyle="1" w:styleId="xl106">
    <w:name w:val="xl106"/>
    <w:basedOn w:val="a"/>
    <w:rsid w:val="003E7936"/>
    <w:pPr>
      <w:pBdr>
        <w:top w:val="single" w:sz="4" w:space="0" w:color="auto"/>
        <w:bottom w:val="single" w:sz="4" w:space="0" w:color="auto"/>
        <w:right w:val="single" w:sz="4" w:space="0" w:color="auto"/>
      </w:pBdr>
      <w:spacing w:before="100" w:beforeAutospacing="1" w:after="100" w:afterAutospacing="1"/>
      <w:ind w:firstLine="0"/>
      <w:jc w:val="center"/>
    </w:pPr>
    <w:rPr>
      <w:b/>
      <w:bCs/>
      <w:sz w:val="16"/>
      <w:szCs w:val="16"/>
    </w:rPr>
  </w:style>
  <w:style w:type="paragraph" w:styleId="af5">
    <w:name w:val="Body Text"/>
    <w:basedOn w:val="a"/>
    <w:link w:val="af6"/>
    <w:uiPriority w:val="99"/>
    <w:rsid w:val="00F21E04"/>
    <w:pPr>
      <w:ind w:firstLine="0"/>
      <w:jc w:val="center"/>
    </w:pPr>
    <w:rPr>
      <w:b/>
      <w:bCs/>
      <w:i/>
      <w:iCs/>
      <w:sz w:val="28"/>
      <w:lang w:val="x-none" w:eastAsia="x-none"/>
    </w:rPr>
  </w:style>
  <w:style w:type="character" w:customStyle="1" w:styleId="af6">
    <w:name w:val="Основной текст Знак"/>
    <w:basedOn w:val="a0"/>
    <w:link w:val="af5"/>
    <w:uiPriority w:val="99"/>
    <w:rsid w:val="00F21E04"/>
    <w:rPr>
      <w:rFonts w:ascii="Times New Roman" w:eastAsia="Times New Roman" w:hAnsi="Times New Roman" w:cs="Times New Roman"/>
      <w:b/>
      <w:bCs/>
      <w:i/>
      <w:iCs/>
      <w:sz w:val="28"/>
      <w:szCs w:val="20"/>
      <w:lang w:val="x-none" w:eastAsia="x-none"/>
    </w:rPr>
  </w:style>
  <w:style w:type="numbering" w:customStyle="1" w:styleId="11">
    <w:name w:val="Нет списка1"/>
    <w:next w:val="a2"/>
    <w:uiPriority w:val="99"/>
    <w:semiHidden/>
    <w:unhideWhenUsed/>
    <w:rsid w:val="00C964FC"/>
  </w:style>
  <w:style w:type="paragraph" w:styleId="af7">
    <w:name w:val="footnote text"/>
    <w:basedOn w:val="a"/>
    <w:link w:val="af8"/>
    <w:uiPriority w:val="99"/>
    <w:semiHidden/>
    <w:rsid w:val="00C964FC"/>
    <w:pPr>
      <w:ind w:firstLine="0"/>
      <w:jc w:val="left"/>
    </w:pPr>
    <w:rPr>
      <w:rFonts w:ascii="Calibri" w:eastAsia="Calibri" w:hAnsi="Calibri" w:cs="Calibri"/>
      <w:sz w:val="20"/>
      <w:lang w:eastAsia="en-US"/>
    </w:rPr>
  </w:style>
  <w:style w:type="character" w:customStyle="1" w:styleId="af8">
    <w:name w:val="Текст сноски Знак"/>
    <w:basedOn w:val="a0"/>
    <w:link w:val="af7"/>
    <w:uiPriority w:val="99"/>
    <w:semiHidden/>
    <w:rsid w:val="00C964FC"/>
    <w:rPr>
      <w:rFonts w:ascii="Calibri" w:eastAsia="Calibri" w:hAnsi="Calibri" w:cs="Calibri"/>
      <w:sz w:val="20"/>
      <w:szCs w:val="20"/>
    </w:rPr>
  </w:style>
  <w:style w:type="character" w:styleId="af9">
    <w:name w:val="footnote reference"/>
    <w:basedOn w:val="a0"/>
    <w:uiPriority w:val="99"/>
    <w:semiHidden/>
    <w:rsid w:val="00C964FC"/>
    <w:rPr>
      <w:vertAlign w:val="superscript"/>
    </w:rPr>
  </w:style>
  <w:style w:type="paragraph" w:styleId="afa">
    <w:name w:val="Body Text Indent"/>
    <w:basedOn w:val="a"/>
    <w:link w:val="afb"/>
    <w:uiPriority w:val="99"/>
    <w:rsid w:val="00C964FC"/>
    <w:pPr>
      <w:spacing w:after="120"/>
      <w:ind w:left="283" w:firstLine="0"/>
      <w:jc w:val="left"/>
    </w:pPr>
    <w:rPr>
      <w:rFonts w:eastAsia="MS Mincho"/>
      <w:sz w:val="24"/>
      <w:szCs w:val="24"/>
      <w:lang w:eastAsia="ja-JP"/>
    </w:rPr>
  </w:style>
  <w:style w:type="character" w:customStyle="1" w:styleId="afb">
    <w:name w:val="Основной текст с отступом Знак"/>
    <w:basedOn w:val="a0"/>
    <w:link w:val="afa"/>
    <w:uiPriority w:val="99"/>
    <w:rsid w:val="00C964FC"/>
    <w:rPr>
      <w:rFonts w:ascii="Times New Roman" w:eastAsia="MS Mincho" w:hAnsi="Times New Roman" w:cs="Times New Roman"/>
      <w:sz w:val="24"/>
      <w:szCs w:val="24"/>
      <w:lang w:eastAsia="ja-JP"/>
    </w:rPr>
  </w:style>
  <w:style w:type="character" w:customStyle="1" w:styleId="apple-style-span">
    <w:name w:val="apple-style-span"/>
    <w:uiPriority w:val="99"/>
    <w:rsid w:val="00C964FC"/>
  </w:style>
  <w:style w:type="character" w:customStyle="1" w:styleId="ConsPlusNormal0">
    <w:name w:val="ConsPlusNormal Знак"/>
    <w:link w:val="ConsPlusNormal"/>
    <w:rsid w:val="00C964FC"/>
    <w:rPr>
      <w:rFonts w:ascii="Arial" w:hAnsi="Arial" w:cs="Arial"/>
      <w:sz w:val="20"/>
      <w:szCs w:val="20"/>
      <w:lang w:eastAsia="ru-RU"/>
    </w:rPr>
  </w:style>
  <w:style w:type="character" w:customStyle="1" w:styleId="af">
    <w:name w:val="Абзац списка Знак"/>
    <w:aliases w:val="ПАРАГРАФ Знак,Абзац списка11 Знак"/>
    <w:link w:val="ae"/>
    <w:uiPriority w:val="34"/>
    <w:locked/>
    <w:rsid w:val="00C964FC"/>
    <w:rPr>
      <w:rFonts w:ascii="Times New Roman" w:eastAsia="Times New Roman" w:hAnsi="Times New Roman" w:cs="Times New Roman"/>
      <w:sz w:val="28"/>
      <w:szCs w:val="28"/>
      <w:lang w:eastAsia="ru-RU"/>
    </w:rPr>
  </w:style>
  <w:style w:type="paragraph" w:customStyle="1" w:styleId="12">
    <w:name w:val="Без интервала1"/>
    <w:rsid w:val="00C964FC"/>
    <w:pPr>
      <w:spacing w:after="0" w:line="240" w:lineRule="auto"/>
    </w:pPr>
    <w:rPr>
      <w:rFonts w:ascii="Arial Unicode MS" w:eastAsia="Arial Unicode MS" w:hAnsi="Arial Unicode MS" w:cs="Arial Unicode MS"/>
      <w:color w:val="000000"/>
      <w:sz w:val="24"/>
      <w:szCs w:val="24"/>
      <w:lang w:eastAsia="ru-RU"/>
    </w:rPr>
  </w:style>
  <w:style w:type="character" w:customStyle="1" w:styleId="newssccont1">
    <w:name w:val="news_sc_cont1"/>
    <w:rsid w:val="00C964FC"/>
    <w:rPr>
      <w:rFonts w:ascii="Tahoma" w:hAnsi="Tahoma" w:cs="Tahoma"/>
      <w:color w:val="000000"/>
      <w:sz w:val="16"/>
      <w:szCs w:val="16"/>
    </w:rPr>
  </w:style>
  <w:style w:type="paragraph" w:styleId="13">
    <w:name w:val="index 1"/>
    <w:basedOn w:val="afc"/>
    <w:next w:val="a"/>
    <w:autoRedefine/>
    <w:semiHidden/>
    <w:rsid w:val="00C964FC"/>
    <w:pPr>
      <w:widowControl w:val="0"/>
      <w:tabs>
        <w:tab w:val="clear" w:pos="360"/>
      </w:tabs>
      <w:autoSpaceDE w:val="0"/>
      <w:autoSpaceDN w:val="0"/>
      <w:adjustRightInd w:val="0"/>
      <w:spacing w:after="0" w:line="240" w:lineRule="auto"/>
      <w:ind w:left="0" w:firstLine="0"/>
      <w:contextualSpacing w:val="0"/>
      <w:jc w:val="center"/>
    </w:pPr>
    <w:rPr>
      <w:rFonts w:ascii="Times New Roman" w:eastAsia="Times New Roman" w:hAnsi="Times New Roman" w:cs="Times New Roman"/>
      <w:b/>
      <w:sz w:val="28"/>
      <w:szCs w:val="20"/>
      <w:lang w:eastAsia="ru-RU"/>
    </w:rPr>
  </w:style>
  <w:style w:type="paragraph" w:customStyle="1" w:styleId="14">
    <w:name w:val="Абзац списка1"/>
    <w:basedOn w:val="a"/>
    <w:rsid w:val="00C964FC"/>
    <w:pPr>
      <w:spacing w:after="200" w:line="276" w:lineRule="auto"/>
      <w:ind w:left="720" w:firstLine="0"/>
      <w:contextualSpacing/>
      <w:jc w:val="left"/>
    </w:pPr>
    <w:rPr>
      <w:rFonts w:ascii="Calibri" w:hAnsi="Calibri"/>
      <w:sz w:val="22"/>
      <w:szCs w:val="22"/>
      <w:lang w:eastAsia="en-US"/>
    </w:rPr>
  </w:style>
  <w:style w:type="paragraph" w:styleId="afc">
    <w:name w:val="List Number"/>
    <w:basedOn w:val="a"/>
    <w:uiPriority w:val="99"/>
    <w:semiHidden/>
    <w:unhideWhenUsed/>
    <w:rsid w:val="00C964FC"/>
    <w:pPr>
      <w:tabs>
        <w:tab w:val="num" w:pos="360"/>
      </w:tabs>
      <w:spacing w:after="200" w:line="276" w:lineRule="auto"/>
      <w:ind w:left="360" w:hanging="360"/>
      <w:contextualSpacing/>
      <w:jc w:val="left"/>
    </w:pPr>
    <w:rPr>
      <w:rFonts w:ascii="Calibri" w:eastAsia="Calibri" w:hAnsi="Calibri" w:cs="Calibri"/>
      <w:sz w:val="22"/>
      <w:szCs w:val="22"/>
      <w:lang w:eastAsia="en-US"/>
    </w:rPr>
  </w:style>
  <w:style w:type="paragraph" w:styleId="31">
    <w:name w:val="Body Text 3"/>
    <w:basedOn w:val="a"/>
    <w:link w:val="32"/>
    <w:uiPriority w:val="99"/>
    <w:rsid w:val="00C964FC"/>
    <w:pPr>
      <w:spacing w:after="120" w:line="276" w:lineRule="auto"/>
      <w:ind w:firstLine="0"/>
      <w:jc w:val="left"/>
    </w:pPr>
    <w:rPr>
      <w:rFonts w:ascii="Calibri" w:eastAsia="Calibri" w:hAnsi="Calibri"/>
      <w:sz w:val="16"/>
      <w:szCs w:val="16"/>
      <w:lang w:eastAsia="en-US"/>
    </w:rPr>
  </w:style>
  <w:style w:type="character" w:customStyle="1" w:styleId="32">
    <w:name w:val="Основной текст 3 Знак"/>
    <w:basedOn w:val="a0"/>
    <w:link w:val="31"/>
    <w:uiPriority w:val="99"/>
    <w:rsid w:val="00C964FC"/>
    <w:rPr>
      <w:rFonts w:ascii="Calibri" w:eastAsia="Calibri" w:hAnsi="Calibri" w:cs="Times New Roman"/>
      <w:sz w:val="16"/>
      <w:szCs w:val="16"/>
    </w:rPr>
  </w:style>
  <w:style w:type="paragraph" w:customStyle="1" w:styleId="rtejustify">
    <w:name w:val="rtejustify"/>
    <w:basedOn w:val="a"/>
    <w:rsid w:val="00C964FC"/>
    <w:pPr>
      <w:spacing w:before="100" w:beforeAutospacing="1" w:after="150"/>
      <w:ind w:firstLine="0"/>
    </w:pPr>
    <w:rPr>
      <w:sz w:val="24"/>
      <w:szCs w:val="24"/>
    </w:rPr>
  </w:style>
  <w:style w:type="character" w:customStyle="1" w:styleId="FontStyle16">
    <w:name w:val="Font Style16"/>
    <w:basedOn w:val="a0"/>
    <w:uiPriority w:val="99"/>
    <w:rsid w:val="00C964FC"/>
    <w:rPr>
      <w:rFonts w:ascii="Times New Roman" w:hAnsi="Times New Roman" w:cs="Times New Roman"/>
      <w:sz w:val="26"/>
      <w:szCs w:val="26"/>
    </w:rPr>
  </w:style>
  <w:style w:type="character" w:customStyle="1" w:styleId="FontStyle55">
    <w:name w:val="Font Style55"/>
    <w:uiPriority w:val="99"/>
    <w:rsid w:val="00C964FC"/>
    <w:rPr>
      <w:rFonts w:ascii="Times New Roman" w:hAnsi="Times New Roman" w:cs="Times New Roman"/>
      <w:sz w:val="28"/>
      <w:szCs w:val="28"/>
    </w:rPr>
  </w:style>
  <w:style w:type="character" w:customStyle="1" w:styleId="FontStyle53">
    <w:name w:val="Font Style53"/>
    <w:uiPriority w:val="99"/>
    <w:rsid w:val="00C964FC"/>
    <w:rPr>
      <w:rFonts w:ascii="Times New Roman" w:hAnsi="Times New Roman" w:cs="Times New Roman" w:hint="default"/>
      <w:b/>
      <w:bCs/>
      <w:sz w:val="28"/>
      <w:szCs w:val="28"/>
    </w:rPr>
  </w:style>
  <w:style w:type="paragraph" w:customStyle="1" w:styleId="15">
    <w:name w:val="Основной текст1"/>
    <w:basedOn w:val="a"/>
    <w:rsid w:val="00C964FC"/>
    <w:pPr>
      <w:shd w:val="clear" w:color="auto" w:fill="FFFFFF"/>
      <w:spacing w:line="317" w:lineRule="exact"/>
      <w:ind w:firstLine="540"/>
    </w:pPr>
    <w:rPr>
      <w:sz w:val="27"/>
      <w:szCs w:val="27"/>
    </w:rPr>
  </w:style>
  <w:style w:type="paragraph" w:styleId="HTML">
    <w:name w:val="HTML Preformatted"/>
    <w:basedOn w:val="a"/>
    <w:link w:val="HTML0"/>
    <w:rsid w:val="00C9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0">
    <w:name w:val="Стандартный HTML Знак"/>
    <w:basedOn w:val="a0"/>
    <w:link w:val="HTML"/>
    <w:rsid w:val="00C964FC"/>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C964FC"/>
    <w:pPr>
      <w:spacing w:after="120" w:line="480" w:lineRule="auto"/>
      <w:ind w:firstLine="0"/>
      <w:jc w:val="left"/>
    </w:pPr>
    <w:rPr>
      <w:rFonts w:ascii="Calibri" w:eastAsia="Calibri" w:hAnsi="Calibri" w:cs="Calibri"/>
      <w:sz w:val="22"/>
      <w:szCs w:val="22"/>
      <w:lang w:eastAsia="en-US"/>
    </w:rPr>
  </w:style>
  <w:style w:type="character" w:customStyle="1" w:styleId="23">
    <w:name w:val="Основной текст 2 Знак"/>
    <w:basedOn w:val="a0"/>
    <w:link w:val="22"/>
    <w:uiPriority w:val="99"/>
    <w:semiHidden/>
    <w:rsid w:val="00C964FC"/>
    <w:rPr>
      <w:rFonts w:ascii="Calibri" w:eastAsia="Calibri" w:hAnsi="Calibri" w:cs="Calibri"/>
    </w:rPr>
  </w:style>
  <w:style w:type="paragraph" w:customStyle="1" w:styleId="24">
    <w:name w:val="Абзац списка2"/>
    <w:basedOn w:val="a"/>
    <w:rsid w:val="00C964FC"/>
    <w:pPr>
      <w:spacing w:after="200" w:line="276" w:lineRule="auto"/>
      <w:ind w:left="720" w:firstLine="0"/>
      <w:jc w:val="left"/>
    </w:pPr>
    <w:rPr>
      <w:rFonts w:ascii="Calibri" w:hAnsi="Calibri"/>
      <w:sz w:val="22"/>
      <w:szCs w:val="22"/>
      <w:lang w:eastAsia="en-US"/>
    </w:rPr>
  </w:style>
  <w:style w:type="paragraph" w:customStyle="1" w:styleId="afd">
    <w:name w:val="Знак"/>
    <w:basedOn w:val="a"/>
    <w:rsid w:val="00C964FC"/>
    <w:pPr>
      <w:spacing w:after="160" w:line="240" w:lineRule="exact"/>
      <w:ind w:firstLine="0"/>
      <w:jc w:val="left"/>
    </w:pPr>
    <w:rPr>
      <w:rFonts w:ascii="Verdana" w:hAnsi="Verdana"/>
      <w:sz w:val="20"/>
      <w:lang w:val="en-US" w:eastAsia="en-US"/>
    </w:rPr>
  </w:style>
  <w:style w:type="paragraph" w:customStyle="1" w:styleId="FR1">
    <w:name w:val="FR1"/>
    <w:rsid w:val="00C964FC"/>
    <w:pPr>
      <w:widowControl w:val="0"/>
      <w:spacing w:after="0" w:line="240" w:lineRule="auto"/>
    </w:pPr>
    <w:rPr>
      <w:rFonts w:ascii="Arial" w:eastAsia="SimSun" w:hAnsi="Arial" w:cs="Arial"/>
      <w:sz w:val="44"/>
      <w:szCs w:val="44"/>
      <w:lang w:eastAsia="ru-RU"/>
    </w:rPr>
  </w:style>
  <w:style w:type="paragraph" w:customStyle="1" w:styleId="afe">
    <w:name w:val="Прижатый влево"/>
    <w:basedOn w:val="a"/>
    <w:next w:val="a"/>
    <w:uiPriority w:val="99"/>
    <w:rsid w:val="00C964FC"/>
    <w:pPr>
      <w:autoSpaceDE w:val="0"/>
      <w:autoSpaceDN w:val="0"/>
      <w:adjustRightInd w:val="0"/>
      <w:ind w:firstLine="0"/>
      <w:jc w:val="left"/>
    </w:pPr>
    <w:rPr>
      <w:rFonts w:ascii="Arial" w:hAnsi="Arial" w:cs="Arial"/>
      <w:szCs w:val="30"/>
    </w:rPr>
  </w:style>
  <w:style w:type="paragraph" w:customStyle="1" w:styleId="25">
    <w:name w:val="Без интервала2"/>
    <w:rsid w:val="00C964FC"/>
    <w:pPr>
      <w:spacing w:after="0" w:line="240" w:lineRule="auto"/>
    </w:pPr>
    <w:rPr>
      <w:rFonts w:ascii="Calibri" w:eastAsia="Times New Roman" w:hAnsi="Calibri" w:cs="Calibri"/>
    </w:rPr>
  </w:style>
  <w:style w:type="paragraph" w:styleId="26">
    <w:name w:val="Body Text Indent 2"/>
    <w:basedOn w:val="a"/>
    <w:link w:val="27"/>
    <w:uiPriority w:val="99"/>
    <w:unhideWhenUsed/>
    <w:rsid w:val="00C964FC"/>
    <w:pPr>
      <w:spacing w:after="120" w:line="480" w:lineRule="auto"/>
      <w:ind w:left="283" w:firstLine="0"/>
      <w:jc w:val="left"/>
    </w:pPr>
    <w:rPr>
      <w:rFonts w:ascii="Calibri" w:eastAsia="Calibri" w:hAnsi="Calibri" w:cs="Calibri"/>
      <w:sz w:val="22"/>
      <w:szCs w:val="22"/>
      <w:lang w:eastAsia="en-US"/>
    </w:rPr>
  </w:style>
  <w:style w:type="character" w:customStyle="1" w:styleId="27">
    <w:name w:val="Основной текст с отступом 2 Знак"/>
    <w:basedOn w:val="a0"/>
    <w:link w:val="26"/>
    <w:uiPriority w:val="99"/>
    <w:rsid w:val="00C964FC"/>
    <w:rPr>
      <w:rFonts w:ascii="Calibri" w:eastAsia="Calibri" w:hAnsi="Calibri" w:cs="Calibri"/>
    </w:rPr>
  </w:style>
  <w:style w:type="character" w:customStyle="1" w:styleId="Absatz-Standardschriftart">
    <w:name w:val="Absatz-Standardschriftart"/>
    <w:rsid w:val="00C964FC"/>
  </w:style>
  <w:style w:type="paragraph" w:customStyle="1" w:styleId="Body1">
    <w:name w:val="Body 1"/>
    <w:rsid w:val="00C964FC"/>
    <w:pPr>
      <w:spacing w:after="0" w:line="240" w:lineRule="auto"/>
    </w:pPr>
    <w:rPr>
      <w:rFonts w:ascii="Helvetica" w:eastAsia="Arial Unicode MS" w:hAnsi="Helvetica" w:cs="Times New Roman"/>
      <w:color w:val="000000"/>
      <w:sz w:val="24"/>
      <w:szCs w:val="20"/>
      <w:lang w:eastAsia="ru-RU"/>
    </w:rPr>
  </w:style>
  <w:style w:type="numbering" w:customStyle="1" w:styleId="110">
    <w:name w:val="Нет списка11"/>
    <w:next w:val="a2"/>
    <w:uiPriority w:val="99"/>
    <w:semiHidden/>
    <w:unhideWhenUsed/>
    <w:rsid w:val="00C964FC"/>
  </w:style>
  <w:style w:type="paragraph" w:styleId="aff">
    <w:name w:val="Normal (Web)"/>
    <w:basedOn w:val="a"/>
    <w:uiPriority w:val="99"/>
    <w:semiHidden/>
    <w:unhideWhenUsed/>
    <w:rsid w:val="00C964FC"/>
    <w:pPr>
      <w:spacing w:before="100" w:beforeAutospacing="1" w:after="100" w:afterAutospacing="1"/>
      <w:ind w:firstLine="0"/>
      <w:jc w:val="left"/>
    </w:pPr>
    <w:rPr>
      <w:sz w:val="24"/>
      <w:szCs w:val="24"/>
    </w:rPr>
  </w:style>
  <w:style w:type="table" w:customStyle="1" w:styleId="16">
    <w:name w:val="Сетка таблицы1"/>
    <w:basedOn w:val="a1"/>
    <w:next w:val="a9"/>
    <w:locked/>
    <w:rsid w:val="00C964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4F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350707">
      <w:bodyDiv w:val="1"/>
      <w:marLeft w:val="0"/>
      <w:marRight w:val="0"/>
      <w:marTop w:val="0"/>
      <w:marBottom w:val="0"/>
      <w:divBdr>
        <w:top w:val="none" w:sz="0" w:space="0" w:color="auto"/>
        <w:left w:val="none" w:sz="0" w:space="0" w:color="auto"/>
        <w:bottom w:val="none" w:sz="0" w:space="0" w:color="auto"/>
        <w:right w:val="none" w:sz="0" w:space="0" w:color="auto"/>
      </w:divBdr>
    </w:div>
    <w:div w:id="936522215">
      <w:bodyDiv w:val="1"/>
      <w:marLeft w:val="0"/>
      <w:marRight w:val="0"/>
      <w:marTop w:val="0"/>
      <w:marBottom w:val="0"/>
      <w:divBdr>
        <w:top w:val="none" w:sz="0" w:space="0" w:color="auto"/>
        <w:left w:val="none" w:sz="0" w:space="0" w:color="auto"/>
        <w:bottom w:val="none" w:sz="0" w:space="0" w:color="auto"/>
        <w:right w:val="none" w:sz="0" w:space="0" w:color="auto"/>
      </w:divBdr>
    </w:div>
    <w:div w:id="1876655415">
      <w:bodyDiv w:val="1"/>
      <w:marLeft w:val="0"/>
      <w:marRight w:val="0"/>
      <w:marTop w:val="0"/>
      <w:marBottom w:val="0"/>
      <w:divBdr>
        <w:top w:val="none" w:sz="0" w:space="0" w:color="auto"/>
        <w:left w:val="none" w:sz="0" w:space="0" w:color="auto"/>
        <w:bottom w:val="none" w:sz="0" w:space="0" w:color="auto"/>
        <w:right w:val="none" w:sz="0" w:space="0" w:color="auto"/>
      </w:divBdr>
    </w:div>
    <w:div w:id="1893151744">
      <w:bodyDiv w:val="1"/>
      <w:marLeft w:val="0"/>
      <w:marRight w:val="0"/>
      <w:marTop w:val="0"/>
      <w:marBottom w:val="0"/>
      <w:divBdr>
        <w:top w:val="none" w:sz="0" w:space="0" w:color="auto"/>
        <w:left w:val="none" w:sz="0" w:space="0" w:color="auto"/>
        <w:bottom w:val="none" w:sz="0" w:space="0" w:color="auto"/>
        <w:right w:val="none" w:sz="0" w:space="0" w:color="auto"/>
      </w:divBdr>
    </w:div>
    <w:div w:id="1939752059">
      <w:bodyDiv w:val="1"/>
      <w:marLeft w:val="0"/>
      <w:marRight w:val="0"/>
      <w:marTop w:val="0"/>
      <w:marBottom w:val="0"/>
      <w:divBdr>
        <w:top w:val="none" w:sz="0" w:space="0" w:color="auto"/>
        <w:left w:val="none" w:sz="0" w:space="0" w:color="auto"/>
        <w:bottom w:val="none" w:sz="0" w:space="0" w:color="auto"/>
        <w:right w:val="none" w:sz="0" w:space="0" w:color="auto"/>
      </w:divBdr>
    </w:div>
    <w:div w:id="213648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BECC863C6CC494001D9BC725B579B5E6573D788F51F2C2545CF766EB15Fp5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BECC863C6CC494001D9BC725B579B5E6573D788F51F2C2545CF766EB15Fp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ECC863C6CC494001D9BC725B579B5E6574D18BF71E2C2545CF766EB15Fp5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1BECC863C6CC494001D9BC725B579B5E6573D788F51F2C2545CF766EB15Fp5E" TargetMode="External"/><Relationship Id="rId4" Type="http://schemas.microsoft.com/office/2007/relationships/stylesWithEffects" Target="stylesWithEffects.xml"/><Relationship Id="rId9" Type="http://schemas.openxmlformats.org/officeDocument/2006/relationships/hyperlink" Target="consultantplus://offline/ref=1BECC863C6CC494001D9BC725B579B5E6577DB8BF71B2C2545CF766EB15Fp5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C288-47A3-4E7E-9194-82C5DE30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20</Pages>
  <Words>6936</Words>
  <Characters>39536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 Василий Игоревич</dc:creator>
  <cp:lastModifiedBy>Хоменко В.В.</cp:lastModifiedBy>
  <cp:revision>30</cp:revision>
  <cp:lastPrinted>2014-11-26T12:18:00Z</cp:lastPrinted>
  <dcterms:created xsi:type="dcterms:W3CDTF">2014-10-31T04:52:00Z</dcterms:created>
  <dcterms:modified xsi:type="dcterms:W3CDTF">2014-11-26T12:18:00Z</dcterms:modified>
</cp:coreProperties>
</file>