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D38" w:rsidRPr="00F21E04" w:rsidRDefault="00297D38" w:rsidP="00297D38">
      <w:pPr>
        <w:pStyle w:val="ConsPlusTitle"/>
        <w:suppressAutoHyphens/>
        <w:jc w:val="center"/>
        <w:outlineLvl w:val="0"/>
        <w:rPr>
          <w:b w:val="0"/>
          <w:color w:val="FFFFFF" w:themeColor="background1"/>
          <w:sz w:val="28"/>
          <w:szCs w:val="28"/>
        </w:rPr>
      </w:pPr>
    </w:p>
    <w:p w:rsidR="00297D38" w:rsidRPr="00F21E04" w:rsidRDefault="00297D38" w:rsidP="00297D38">
      <w:pPr>
        <w:pStyle w:val="ConsPlusTitle"/>
        <w:suppressAutoHyphens/>
        <w:jc w:val="center"/>
        <w:outlineLvl w:val="0"/>
        <w:rPr>
          <w:b w:val="0"/>
          <w:color w:val="FFFFFF" w:themeColor="background1"/>
          <w:sz w:val="28"/>
          <w:szCs w:val="28"/>
        </w:rPr>
      </w:pPr>
    </w:p>
    <w:p w:rsidR="00297D38" w:rsidRPr="00F21E04" w:rsidRDefault="00297D38" w:rsidP="00297D38">
      <w:pPr>
        <w:pStyle w:val="ConsPlusTitle"/>
        <w:suppressAutoHyphens/>
        <w:jc w:val="center"/>
        <w:outlineLvl w:val="0"/>
        <w:rPr>
          <w:b w:val="0"/>
          <w:color w:val="FFFFFF" w:themeColor="background1"/>
          <w:sz w:val="28"/>
          <w:szCs w:val="28"/>
        </w:rPr>
      </w:pPr>
    </w:p>
    <w:p w:rsidR="00297D38" w:rsidRPr="00F21E04" w:rsidRDefault="00297D38" w:rsidP="00297D38">
      <w:pPr>
        <w:pStyle w:val="ConsPlusTitle"/>
        <w:suppressAutoHyphens/>
        <w:jc w:val="center"/>
        <w:outlineLvl w:val="0"/>
        <w:rPr>
          <w:b w:val="0"/>
          <w:color w:val="FFFFFF" w:themeColor="background1"/>
          <w:sz w:val="28"/>
          <w:szCs w:val="28"/>
        </w:rPr>
      </w:pPr>
    </w:p>
    <w:p w:rsidR="00297D38" w:rsidRPr="00F21E04" w:rsidRDefault="00297D38" w:rsidP="00297D38">
      <w:pPr>
        <w:tabs>
          <w:tab w:val="right" w:pos="9923"/>
        </w:tabs>
        <w:spacing w:before="60"/>
        <w:ind w:firstLine="0"/>
        <w:rPr>
          <w:b/>
          <w:color w:val="FFFFFF" w:themeColor="background1"/>
          <w:sz w:val="28"/>
          <w:szCs w:val="28"/>
        </w:rPr>
      </w:pPr>
      <w:r w:rsidRPr="00F21E04">
        <w:rPr>
          <w:color w:val="FFFFFF" w:themeColor="background1"/>
          <w:sz w:val="28"/>
          <w:szCs w:val="28"/>
        </w:rPr>
        <w:t>____________________</w:t>
      </w:r>
      <w:r w:rsidRPr="00F21E04">
        <w:rPr>
          <w:color w:val="FFFFFF" w:themeColor="background1"/>
          <w:sz w:val="28"/>
          <w:szCs w:val="28"/>
        </w:rPr>
        <w:tab/>
        <w:t>№ 0956</w:t>
      </w:r>
    </w:p>
    <w:p w:rsidR="00297D38" w:rsidRPr="00F21E04" w:rsidRDefault="00297D38" w:rsidP="00297D38">
      <w:pPr>
        <w:ind w:firstLine="0"/>
        <w:jc w:val="center"/>
        <w:rPr>
          <w:b/>
          <w:color w:val="FFFFFF" w:themeColor="background1"/>
          <w:sz w:val="28"/>
          <w:szCs w:val="28"/>
        </w:rPr>
      </w:pPr>
      <w:r w:rsidRPr="00F21E04">
        <w:rPr>
          <w:color w:val="FFFFFF" w:themeColor="background1"/>
          <w:sz w:val="28"/>
          <w:szCs w:val="28"/>
        </w:rPr>
        <w:t>г. Екатеринбург</w:t>
      </w:r>
    </w:p>
    <w:p w:rsidR="00297D38" w:rsidRPr="00F21E04" w:rsidRDefault="00297D38" w:rsidP="00297D38">
      <w:pPr>
        <w:ind w:firstLine="0"/>
        <w:jc w:val="center"/>
        <w:rPr>
          <w:color w:val="FFFFFF" w:themeColor="background1"/>
          <w:sz w:val="28"/>
          <w:szCs w:val="28"/>
        </w:rPr>
      </w:pPr>
    </w:p>
    <w:p w:rsidR="00297D38" w:rsidRPr="00F21E04" w:rsidRDefault="00297D38" w:rsidP="00297D38">
      <w:pPr>
        <w:ind w:firstLine="0"/>
        <w:jc w:val="center"/>
        <w:rPr>
          <w:color w:val="FFFFFF" w:themeColor="background1"/>
          <w:sz w:val="28"/>
          <w:szCs w:val="28"/>
        </w:rPr>
      </w:pPr>
    </w:p>
    <w:p w:rsidR="00297D38" w:rsidRPr="00090C0C" w:rsidRDefault="00297D38" w:rsidP="00297D38">
      <w:pPr>
        <w:suppressAutoHyphens/>
        <w:autoSpaceDE w:val="0"/>
        <w:autoSpaceDN w:val="0"/>
        <w:adjustRightInd w:val="0"/>
        <w:ind w:firstLine="0"/>
        <w:jc w:val="center"/>
        <w:rPr>
          <w:b/>
          <w:sz w:val="28"/>
        </w:rPr>
      </w:pPr>
      <w:r w:rsidRPr="00090C0C">
        <w:rPr>
          <w:b/>
          <w:sz w:val="28"/>
        </w:rPr>
        <w:t xml:space="preserve">О внесении изменений в государственную программу Свердловской области «Развитие жилищно-коммунального хозяйства и повышение энергетической эффективности в Свердловской области до 2020 года», утверждённую постановлением Правительства Свердловской области </w:t>
      </w:r>
    </w:p>
    <w:p w:rsidR="00297D38" w:rsidRPr="00090C0C" w:rsidRDefault="00297D38" w:rsidP="00297D38">
      <w:pPr>
        <w:suppressAutoHyphens/>
        <w:autoSpaceDE w:val="0"/>
        <w:autoSpaceDN w:val="0"/>
        <w:adjustRightInd w:val="0"/>
        <w:ind w:firstLine="0"/>
        <w:jc w:val="center"/>
        <w:rPr>
          <w:b/>
          <w:sz w:val="28"/>
          <w:szCs w:val="28"/>
        </w:rPr>
      </w:pPr>
      <w:r w:rsidRPr="00090C0C">
        <w:rPr>
          <w:b/>
          <w:sz w:val="28"/>
        </w:rPr>
        <w:t>от 29.10.2013 № 1330</w:t>
      </w:r>
      <w:r w:rsidRPr="00090C0C">
        <w:rPr>
          <w:b/>
          <w:sz w:val="28"/>
        </w:rPr>
        <w:noBreakHyphen/>
        <w:t>ПП</w:t>
      </w:r>
      <w:r w:rsidRPr="00090C0C">
        <w:rPr>
          <w:b/>
          <w:sz w:val="28"/>
          <w:szCs w:val="28"/>
        </w:rPr>
        <w:t xml:space="preserve"> </w:t>
      </w:r>
    </w:p>
    <w:p w:rsidR="0013463C" w:rsidRPr="00090C0C" w:rsidRDefault="0013463C" w:rsidP="0013463C">
      <w:pPr>
        <w:suppressAutoHyphens/>
        <w:autoSpaceDE w:val="0"/>
        <w:autoSpaceDN w:val="0"/>
        <w:adjustRightInd w:val="0"/>
        <w:ind w:firstLine="709"/>
        <w:outlineLvl w:val="0"/>
        <w:rPr>
          <w:sz w:val="28"/>
          <w:szCs w:val="28"/>
        </w:rPr>
      </w:pPr>
    </w:p>
    <w:p w:rsidR="0013463C" w:rsidRPr="00090C0C" w:rsidRDefault="0013463C" w:rsidP="0013463C">
      <w:pPr>
        <w:suppressAutoHyphens/>
        <w:autoSpaceDE w:val="0"/>
        <w:autoSpaceDN w:val="0"/>
        <w:adjustRightInd w:val="0"/>
        <w:ind w:firstLine="709"/>
        <w:outlineLvl w:val="0"/>
        <w:rPr>
          <w:sz w:val="28"/>
          <w:szCs w:val="28"/>
        </w:rPr>
      </w:pPr>
    </w:p>
    <w:p w:rsidR="0013463C" w:rsidRPr="00090C0C" w:rsidRDefault="0013463C" w:rsidP="0013463C">
      <w:pPr>
        <w:autoSpaceDE w:val="0"/>
        <w:autoSpaceDN w:val="0"/>
        <w:adjustRightInd w:val="0"/>
        <w:ind w:firstLine="709"/>
        <w:rPr>
          <w:sz w:val="28"/>
          <w:szCs w:val="28"/>
        </w:rPr>
      </w:pPr>
      <w:r w:rsidRPr="00090C0C">
        <w:rPr>
          <w:sz w:val="28"/>
          <w:szCs w:val="28"/>
        </w:rPr>
        <w:t>Руководствуясь статьёй 101 Областного закона от 10 марта 1999 года № 4</w:t>
      </w:r>
      <w:r w:rsidRPr="00090C0C">
        <w:rPr>
          <w:sz w:val="28"/>
          <w:szCs w:val="28"/>
        </w:rPr>
        <w:noBreakHyphen/>
        <w:t>ОЗ «О правовых актах в Свердловской области», Законом Свердловской области от 15 июля 2005 года № 70</w:t>
      </w:r>
      <w:r w:rsidRPr="00090C0C">
        <w:rPr>
          <w:sz w:val="28"/>
          <w:szCs w:val="28"/>
        </w:rPr>
        <w:noBreakHyphen/>
        <w:t xml:space="preserve">ОЗ «О предоставлении отдельных межбюджетных трансфертов из областного бюджета и местных бюджетов в Свердловской области», постановлением </w:t>
      </w:r>
      <w:r w:rsidRPr="00090C0C">
        <w:rPr>
          <w:rFonts w:eastAsiaTheme="minorHAnsi"/>
          <w:sz w:val="28"/>
          <w:szCs w:val="28"/>
          <w:lang w:eastAsia="en-US"/>
        </w:rPr>
        <w:t>Правительства Свердловской области от 17.09.2014 № 790</w:t>
      </w:r>
      <w:r w:rsidRPr="00090C0C">
        <w:rPr>
          <w:rFonts w:eastAsiaTheme="minorHAnsi"/>
          <w:sz w:val="28"/>
          <w:szCs w:val="28"/>
          <w:lang w:eastAsia="en-US"/>
        </w:rPr>
        <w:noBreakHyphen/>
        <w:t xml:space="preserve">ПП «Об утверждении Порядка формирования и реализации государственных программ Свердловской области», в целях повышения эффективности использования бюджетных средств </w:t>
      </w:r>
      <w:r w:rsidRPr="00090C0C">
        <w:rPr>
          <w:sz w:val="28"/>
          <w:szCs w:val="28"/>
        </w:rPr>
        <w:t>Правительство Свердловской области</w:t>
      </w:r>
    </w:p>
    <w:p w:rsidR="0013463C" w:rsidRPr="00090C0C" w:rsidRDefault="0013463C" w:rsidP="0013463C">
      <w:pPr>
        <w:suppressAutoHyphens/>
        <w:ind w:firstLine="0"/>
        <w:rPr>
          <w:b/>
          <w:sz w:val="28"/>
        </w:rPr>
      </w:pPr>
      <w:r w:rsidRPr="00090C0C">
        <w:rPr>
          <w:b/>
          <w:sz w:val="28"/>
        </w:rPr>
        <w:t>ПОСТАНОВЛЯЕТ:</w:t>
      </w:r>
    </w:p>
    <w:p w:rsidR="00297D38" w:rsidRPr="00090C0C" w:rsidRDefault="00297D38" w:rsidP="00D11615">
      <w:pPr>
        <w:suppressAutoHyphens/>
        <w:autoSpaceDE w:val="0"/>
        <w:autoSpaceDN w:val="0"/>
        <w:adjustRightInd w:val="0"/>
        <w:ind w:firstLine="709"/>
        <w:outlineLvl w:val="0"/>
        <w:rPr>
          <w:sz w:val="28"/>
          <w:szCs w:val="28"/>
        </w:rPr>
      </w:pPr>
      <w:r w:rsidRPr="00090C0C">
        <w:rPr>
          <w:sz w:val="28"/>
          <w:szCs w:val="28"/>
        </w:rPr>
        <w:t>1. Внести в государственную программу Свердловской области «Развитие жилищно-коммунального хозяйства и повышение энергетической эффективности в Свердловской области до 2020 года», утверждённую постановлением Правительства Свердловской области от 29.10.2013 № 1330</w:t>
      </w:r>
      <w:r w:rsidRPr="00090C0C">
        <w:rPr>
          <w:sz w:val="28"/>
          <w:szCs w:val="28"/>
        </w:rPr>
        <w:noBreakHyphen/>
        <w:t>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 («Областная газета», 2013, 15 ноября,           № 549–556) с изменениями, внесенными п</w:t>
      </w:r>
      <w:r w:rsidR="00950A9A" w:rsidRPr="00090C0C">
        <w:rPr>
          <w:sz w:val="28"/>
          <w:szCs w:val="28"/>
        </w:rPr>
        <w:t>остановления</w:t>
      </w:r>
      <w:r w:rsidRPr="00090C0C">
        <w:rPr>
          <w:sz w:val="28"/>
          <w:szCs w:val="28"/>
        </w:rPr>
        <w:t>м</w:t>
      </w:r>
      <w:r w:rsidR="00950A9A" w:rsidRPr="00090C0C">
        <w:rPr>
          <w:sz w:val="28"/>
          <w:szCs w:val="28"/>
        </w:rPr>
        <w:t>и</w:t>
      </w:r>
      <w:r w:rsidRPr="00090C0C">
        <w:rPr>
          <w:sz w:val="28"/>
          <w:szCs w:val="28"/>
        </w:rPr>
        <w:t xml:space="preserve"> Правительства Свердловской области от 07.05.2014 № 388</w:t>
      </w:r>
      <w:r w:rsidRPr="00090C0C">
        <w:rPr>
          <w:sz w:val="28"/>
          <w:szCs w:val="28"/>
        </w:rPr>
        <w:noBreakHyphen/>
        <w:t>ПП, от 23.10.2014 № 918</w:t>
      </w:r>
      <w:r w:rsidRPr="00090C0C">
        <w:rPr>
          <w:sz w:val="28"/>
          <w:szCs w:val="28"/>
        </w:rPr>
        <w:noBreakHyphen/>
        <w:t xml:space="preserve">ПП, </w:t>
      </w:r>
      <w:r w:rsidR="009B5A80" w:rsidRPr="00090C0C">
        <w:rPr>
          <w:sz w:val="28"/>
          <w:szCs w:val="28"/>
        </w:rPr>
        <w:t xml:space="preserve">изменения, </w:t>
      </w:r>
      <w:r w:rsidRPr="00090C0C">
        <w:rPr>
          <w:sz w:val="28"/>
          <w:szCs w:val="28"/>
        </w:rPr>
        <w:t xml:space="preserve">изложив </w:t>
      </w:r>
      <w:r w:rsidR="00950A9A" w:rsidRPr="00090C0C">
        <w:rPr>
          <w:sz w:val="28"/>
          <w:szCs w:val="28"/>
        </w:rPr>
        <w:t xml:space="preserve">ее </w:t>
      </w:r>
      <w:r w:rsidRPr="00090C0C">
        <w:rPr>
          <w:sz w:val="28"/>
          <w:szCs w:val="28"/>
        </w:rPr>
        <w:t>в новой редакции (прилагается).</w:t>
      </w:r>
    </w:p>
    <w:p w:rsidR="00D11615" w:rsidRPr="00090C0C" w:rsidRDefault="00D11615" w:rsidP="00D11615">
      <w:pPr>
        <w:suppressAutoHyphens/>
        <w:autoSpaceDE w:val="0"/>
        <w:autoSpaceDN w:val="0"/>
        <w:adjustRightInd w:val="0"/>
        <w:ind w:firstLine="709"/>
        <w:outlineLvl w:val="0"/>
        <w:rPr>
          <w:sz w:val="28"/>
          <w:szCs w:val="28"/>
        </w:rPr>
      </w:pPr>
      <w:r w:rsidRPr="00090C0C">
        <w:rPr>
          <w:sz w:val="28"/>
          <w:szCs w:val="28"/>
        </w:rPr>
        <w:t>2. Контроль за исполнением настоящего постановления возложить на Заместителя Председателя Правительства Свердловской области С.М. Зырянова.</w:t>
      </w:r>
    </w:p>
    <w:p w:rsidR="00D11615" w:rsidRPr="00090C0C" w:rsidRDefault="00D11615" w:rsidP="00D11615">
      <w:pPr>
        <w:suppressAutoHyphens/>
        <w:autoSpaceDE w:val="0"/>
        <w:autoSpaceDN w:val="0"/>
        <w:adjustRightInd w:val="0"/>
        <w:ind w:firstLine="709"/>
        <w:outlineLvl w:val="0"/>
        <w:rPr>
          <w:sz w:val="28"/>
          <w:szCs w:val="28"/>
        </w:rPr>
      </w:pPr>
      <w:r w:rsidRPr="00090C0C">
        <w:rPr>
          <w:sz w:val="28"/>
          <w:szCs w:val="28"/>
        </w:rPr>
        <w:t xml:space="preserve">3. Настоящее постановление вступает в силу с </w:t>
      </w:r>
      <w:r w:rsidR="00950A9A" w:rsidRPr="00090C0C">
        <w:rPr>
          <w:sz w:val="28"/>
          <w:szCs w:val="28"/>
        </w:rPr>
        <w:t>0</w:t>
      </w:r>
      <w:r w:rsidRPr="00090C0C">
        <w:rPr>
          <w:sz w:val="28"/>
          <w:szCs w:val="28"/>
        </w:rPr>
        <w:t>1 января 2015 года.</w:t>
      </w:r>
    </w:p>
    <w:p w:rsidR="00D11615" w:rsidRPr="00090C0C" w:rsidRDefault="00D11615" w:rsidP="00D11615">
      <w:pPr>
        <w:suppressAutoHyphens/>
        <w:autoSpaceDE w:val="0"/>
        <w:autoSpaceDN w:val="0"/>
        <w:adjustRightInd w:val="0"/>
        <w:ind w:firstLine="709"/>
        <w:outlineLvl w:val="0"/>
        <w:rPr>
          <w:sz w:val="28"/>
          <w:szCs w:val="28"/>
        </w:rPr>
      </w:pPr>
      <w:r w:rsidRPr="00090C0C">
        <w:rPr>
          <w:sz w:val="28"/>
          <w:szCs w:val="28"/>
        </w:rPr>
        <w:t xml:space="preserve">4. Настоящее постановление опубликовать </w:t>
      </w:r>
      <w:r w:rsidR="00950A9A" w:rsidRPr="00090C0C">
        <w:rPr>
          <w:sz w:val="28"/>
          <w:szCs w:val="28"/>
        </w:rPr>
        <w:t xml:space="preserve">на официальном интернет-портале правовой информации Свердловской области </w:t>
      </w:r>
      <w:hyperlink r:id="rId8" w:history="1">
        <w:r w:rsidR="00F21E04" w:rsidRPr="00090C0C">
          <w:rPr>
            <w:rStyle w:val="ad"/>
            <w:color w:val="auto"/>
            <w:sz w:val="28"/>
            <w:szCs w:val="28"/>
          </w:rPr>
          <w:t>www.pravo.gov66.ru</w:t>
        </w:r>
      </w:hyperlink>
      <w:r w:rsidRPr="00090C0C">
        <w:rPr>
          <w:sz w:val="28"/>
          <w:szCs w:val="28"/>
        </w:rPr>
        <w:t>.</w:t>
      </w:r>
    </w:p>
    <w:p w:rsidR="00F21E04" w:rsidRPr="00090C0C" w:rsidRDefault="00F21E04" w:rsidP="00F21E04">
      <w:pPr>
        <w:pStyle w:val="af4"/>
        <w:tabs>
          <w:tab w:val="left" w:pos="851"/>
        </w:tabs>
        <w:suppressAutoHyphens/>
        <w:jc w:val="left"/>
        <w:rPr>
          <w:b w:val="0"/>
          <w:i w:val="0"/>
          <w:szCs w:val="28"/>
          <w:lang w:val="ru-RU" w:eastAsia="ru-RU"/>
        </w:rPr>
      </w:pPr>
    </w:p>
    <w:p w:rsidR="00F21E04" w:rsidRPr="00090C0C" w:rsidRDefault="00F21E04" w:rsidP="00F21E04">
      <w:pPr>
        <w:pStyle w:val="af4"/>
        <w:tabs>
          <w:tab w:val="left" w:pos="851"/>
        </w:tabs>
        <w:suppressAutoHyphens/>
        <w:jc w:val="left"/>
        <w:rPr>
          <w:b w:val="0"/>
          <w:i w:val="0"/>
          <w:szCs w:val="28"/>
          <w:lang w:val="ru-RU" w:eastAsia="ru-RU"/>
        </w:rPr>
      </w:pPr>
    </w:p>
    <w:p w:rsidR="00F21E04" w:rsidRPr="005C0B79" w:rsidRDefault="00F21E04" w:rsidP="00F21E04">
      <w:pPr>
        <w:pStyle w:val="af4"/>
        <w:tabs>
          <w:tab w:val="left" w:pos="851"/>
        </w:tabs>
        <w:suppressAutoHyphens/>
        <w:jc w:val="left"/>
        <w:rPr>
          <w:b w:val="0"/>
          <w:i w:val="0"/>
          <w:szCs w:val="28"/>
          <w:lang w:val="ru-RU" w:eastAsia="ru-RU"/>
        </w:rPr>
      </w:pPr>
      <w:r w:rsidRPr="005C0B79">
        <w:rPr>
          <w:b w:val="0"/>
          <w:i w:val="0"/>
          <w:szCs w:val="28"/>
          <w:lang w:val="ru-RU" w:eastAsia="ru-RU"/>
        </w:rPr>
        <w:t>Председатель</w:t>
      </w:r>
      <w:r>
        <w:rPr>
          <w:b w:val="0"/>
          <w:i w:val="0"/>
          <w:szCs w:val="28"/>
          <w:lang w:val="ru-RU" w:eastAsia="ru-RU"/>
        </w:rPr>
        <w:t xml:space="preserve"> </w:t>
      </w:r>
      <w:r w:rsidRPr="005C0B79">
        <w:rPr>
          <w:b w:val="0"/>
          <w:i w:val="0"/>
          <w:szCs w:val="28"/>
          <w:lang w:val="ru-RU" w:eastAsia="ru-RU"/>
        </w:rPr>
        <w:t>Правительства</w:t>
      </w:r>
    </w:p>
    <w:p w:rsidR="00297D38" w:rsidRDefault="00F21E04" w:rsidP="00F21E04">
      <w:pPr>
        <w:pStyle w:val="af4"/>
        <w:tabs>
          <w:tab w:val="left" w:pos="851"/>
          <w:tab w:val="right" w:pos="9923"/>
        </w:tabs>
        <w:suppressAutoHyphens/>
        <w:jc w:val="left"/>
      </w:pPr>
      <w:r w:rsidRPr="005C0B79">
        <w:rPr>
          <w:b w:val="0"/>
          <w:i w:val="0"/>
          <w:szCs w:val="28"/>
          <w:lang w:val="ru-RU" w:eastAsia="ru-RU"/>
        </w:rPr>
        <w:t>Свердловской</w:t>
      </w:r>
      <w:r>
        <w:rPr>
          <w:b w:val="0"/>
          <w:i w:val="0"/>
          <w:szCs w:val="28"/>
          <w:lang w:val="ru-RU" w:eastAsia="ru-RU"/>
        </w:rPr>
        <w:t xml:space="preserve"> </w:t>
      </w:r>
      <w:r w:rsidRPr="005C0B79">
        <w:rPr>
          <w:b w:val="0"/>
          <w:i w:val="0"/>
          <w:szCs w:val="28"/>
          <w:lang w:val="ru-RU" w:eastAsia="ru-RU"/>
        </w:rPr>
        <w:t>области</w:t>
      </w:r>
      <w:r w:rsidRPr="005C0B79">
        <w:rPr>
          <w:b w:val="0"/>
          <w:i w:val="0"/>
          <w:szCs w:val="28"/>
          <w:lang w:val="ru-RU" w:eastAsia="ru-RU"/>
        </w:rPr>
        <w:tab/>
        <w:t>Д.В.</w:t>
      </w:r>
      <w:r>
        <w:rPr>
          <w:b w:val="0"/>
          <w:i w:val="0"/>
          <w:szCs w:val="28"/>
          <w:lang w:val="ru-RU" w:eastAsia="ru-RU"/>
        </w:rPr>
        <w:t xml:space="preserve"> </w:t>
      </w:r>
      <w:proofErr w:type="spellStart"/>
      <w:r w:rsidRPr="005C0B79">
        <w:rPr>
          <w:b w:val="0"/>
          <w:i w:val="0"/>
          <w:szCs w:val="28"/>
          <w:lang w:val="ru-RU" w:eastAsia="ru-RU"/>
        </w:rPr>
        <w:t>Паслер</w:t>
      </w:r>
      <w:proofErr w:type="spellEnd"/>
      <w:r w:rsidR="00297D38">
        <w:br w:type="page"/>
      </w:r>
    </w:p>
    <w:tbl>
      <w:tblPr>
        <w:tblW w:w="9960" w:type="dxa"/>
        <w:tblLook w:val="04A0" w:firstRow="1" w:lastRow="0" w:firstColumn="1" w:lastColumn="0" w:noHBand="0" w:noVBand="1"/>
      </w:tblPr>
      <w:tblGrid>
        <w:gridCol w:w="3680"/>
        <w:gridCol w:w="1060"/>
        <w:gridCol w:w="460"/>
        <w:gridCol w:w="1004"/>
        <w:gridCol w:w="3756"/>
      </w:tblGrid>
      <w:tr w:rsidR="00C12C9A" w:rsidRPr="00C12C9A" w:rsidTr="00C12C9A">
        <w:trPr>
          <w:trHeight w:val="349"/>
        </w:trPr>
        <w:tc>
          <w:tcPr>
            <w:tcW w:w="3680" w:type="dxa"/>
            <w:tcBorders>
              <w:top w:val="nil"/>
              <w:left w:val="nil"/>
              <w:bottom w:val="nil"/>
              <w:right w:val="nil"/>
            </w:tcBorders>
            <w:shd w:val="clear" w:color="auto" w:fill="auto"/>
            <w:hideMark/>
          </w:tcPr>
          <w:p w:rsidR="00C12C9A" w:rsidRPr="00C12C9A" w:rsidRDefault="00C12C9A" w:rsidP="00C12C9A">
            <w:pPr>
              <w:ind w:firstLine="0"/>
              <w:jc w:val="left"/>
              <w:rPr>
                <w:sz w:val="20"/>
                <w:szCs w:val="24"/>
              </w:rPr>
            </w:pPr>
          </w:p>
        </w:tc>
        <w:tc>
          <w:tcPr>
            <w:tcW w:w="10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760" w:type="dxa"/>
            <w:gridSpan w:val="2"/>
            <w:tcBorders>
              <w:top w:val="nil"/>
              <w:left w:val="nil"/>
              <w:bottom w:val="nil"/>
              <w:right w:val="nil"/>
            </w:tcBorders>
            <w:shd w:val="clear" w:color="auto" w:fill="auto"/>
            <w:hideMark/>
          </w:tcPr>
          <w:p w:rsidR="00C12C9A" w:rsidRDefault="00C12C9A" w:rsidP="00C12C9A">
            <w:pPr>
              <w:widowControl w:val="0"/>
              <w:autoSpaceDE w:val="0"/>
              <w:autoSpaceDN w:val="0"/>
              <w:adjustRightInd w:val="0"/>
              <w:ind w:firstLine="0"/>
              <w:jc w:val="left"/>
              <w:rPr>
                <w:color w:val="000000"/>
                <w:sz w:val="28"/>
                <w:szCs w:val="28"/>
              </w:rPr>
            </w:pPr>
            <w:r w:rsidRPr="005C0B79">
              <w:rPr>
                <w:sz w:val="28"/>
              </w:rPr>
              <w:t>К</w:t>
            </w:r>
            <w:r>
              <w:rPr>
                <w:sz w:val="28"/>
              </w:rPr>
              <w:t xml:space="preserve"> </w:t>
            </w:r>
            <w:r w:rsidRPr="005C0B79">
              <w:rPr>
                <w:sz w:val="28"/>
              </w:rPr>
              <w:t>постановлению</w:t>
            </w:r>
            <w:r>
              <w:rPr>
                <w:sz w:val="28"/>
              </w:rPr>
              <w:t xml:space="preserve"> </w:t>
            </w:r>
            <w:r w:rsidRPr="005C0B79">
              <w:rPr>
                <w:sz w:val="28"/>
              </w:rPr>
              <w:t>Правительства</w:t>
            </w:r>
          </w:p>
        </w:tc>
      </w:tr>
      <w:tr w:rsidR="00C12C9A" w:rsidRPr="00C12C9A" w:rsidTr="00C12C9A">
        <w:trPr>
          <w:trHeight w:val="347"/>
        </w:trPr>
        <w:tc>
          <w:tcPr>
            <w:tcW w:w="3680" w:type="dxa"/>
            <w:tcBorders>
              <w:top w:val="nil"/>
              <w:left w:val="nil"/>
              <w:bottom w:val="nil"/>
              <w:right w:val="nil"/>
            </w:tcBorders>
            <w:shd w:val="clear" w:color="auto" w:fill="auto"/>
            <w:hideMark/>
          </w:tcPr>
          <w:p w:rsidR="00C12C9A" w:rsidRPr="00C12C9A" w:rsidRDefault="00C12C9A" w:rsidP="00C12C9A">
            <w:pPr>
              <w:ind w:firstLine="0"/>
              <w:jc w:val="left"/>
              <w:rPr>
                <w:sz w:val="28"/>
                <w:szCs w:val="28"/>
              </w:rPr>
            </w:pPr>
          </w:p>
        </w:tc>
        <w:tc>
          <w:tcPr>
            <w:tcW w:w="10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760" w:type="dxa"/>
            <w:gridSpan w:val="2"/>
            <w:tcBorders>
              <w:top w:val="nil"/>
              <w:left w:val="nil"/>
              <w:bottom w:val="nil"/>
              <w:right w:val="nil"/>
            </w:tcBorders>
            <w:shd w:val="clear" w:color="auto" w:fill="auto"/>
            <w:hideMark/>
          </w:tcPr>
          <w:p w:rsidR="00C12C9A" w:rsidRDefault="00C12C9A" w:rsidP="00C12C9A">
            <w:pPr>
              <w:widowControl w:val="0"/>
              <w:autoSpaceDE w:val="0"/>
              <w:autoSpaceDN w:val="0"/>
              <w:adjustRightInd w:val="0"/>
              <w:ind w:firstLine="0"/>
              <w:jc w:val="left"/>
              <w:rPr>
                <w:color w:val="000000"/>
                <w:sz w:val="28"/>
                <w:szCs w:val="28"/>
              </w:rPr>
            </w:pPr>
            <w:r>
              <w:rPr>
                <w:color w:val="000000"/>
                <w:sz w:val="28"/>
                <w:szCs w:val="28"/>
              </w:rPr>
              <w:t>Свердловской области</w:t>
            </w:r>
          </w:p>
        </w:tc>
      </w:tr>
      <w:tr w:rsidR="00C12C9A" w:rsidRPr="00C12C9A" w:rsidTr="00C12C9A">
        <w:trPr>
          <w:trHeight w:val="349"/>
        </w:trPr>
        <w:tc>
          <w:tcPr>
            <w:tcW w:w="3680" w:type="dxa"/>
            <w:tcBorders>
              <w:top w:val="nil"/>
              <w:left w:val="nil"/>
              <w:bottom w:val="nil"/>
              <w:right w:val="nil"/>
            </w:tcBorders>
            <w:shd w:val="clear" w:color="auto" w:fill="auto"/>
            <w:hideMark/>
          </w:tcPr>
          <w:p w:rsidR="00C12C9A" w:rsidRPr="00C12C9A" w:rsidRDefault="00C12C9A" w:rsidP="00C12C9A">
            <w:pPr>
              <w:ind w:firstLine="0"/>
              <w:jc w:val="left"/>
              <w:rPr>
                <w:sz w:val="28"/>
                <w:szCs w:val="28"/>
              </w:rPr>
            </w:pPr>
          </w:p>
        </w:tc>
        <w:tc>
          <w:tcPr>
            <w:tcW w:w="10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760" w:type="dxa"/>
            <w:gridSpan w:val="2"/>
            <w:tcBorders>
              <w:top w:val="nil"/>
              <w:left w:val="nil"/>
              <w:bottom w:val="nil"/>
              <w:right w:val="nil"/>
            </w:tcBorders>
            <w:shd w:val="clear" w:color="auto" w:fill="auto"/>
            <w:hideMark/>
          </w:tcPr>
          <w:p w:rsidR="00C12C9A" w:rsidRDefault="00C12C9A" w:rsidP="00950A9A">
            <w:pPr>
              <w:widowControl w:val="0"/>
              <w:autoSpaceDE w:val="0"/>
              <w:autoSpaceDN w:val="0"/>
              <w:adjustRightInd w:val="0"/>
              <w:ind w:firstLine="0"/>
              <w:jc w:val="left"/>
              <w:rPr>
                <w:color w:val="000000"/>
                <w:sz w:val="28"/>
                <w:szCs w:val="28"/>
              </w:rPr>
            </w:pPr>
            <w:r>
              <w:rPr>
                <w:color w:val="000000"/>
                <w:sz w:val="28"/>
                <w:szCs w:val="28"/>
              </w:rPr>
              <w:t>от ______</w:t>
            </w:r>
            <w:r w:rsidR="00950A9A">
              <w:rPr>
                <w:color w:val="000000"/>
                <w:sz w:val="28"/>
                <w:szCs w:val="28"/>
              </w:rPr>
              <w:t>___</w:t>
            </w:r>
            <w:r>
              <w:rPr>
                <w:color w:val="000000"/>
                <w:sz w:val="28"/>
                <w:szCs w:val="28"/>
              </w:rPr>
              <w:t>_№_________</w:t>
            </w:r>
          </w:p>
        </w:tc>
      </w:tr>
      <w:tr w:rsidR="00C12C9A" w:rsidRPr="00C12C9A" w:rsidTr="00C12C9A">
        <w:trPr>
          <w:trHeight w:val="604"/>
        </w:trPr>
        <w:tc>
          <w:tcPr>
            <w:tcW w:w="3680" w:type="dxa"/>
            <w:tcBorders>
              <w:top w:val="nil"/>
              <w:left w:val="nil"/>
              <w:bottom w:val="nil"/>
              <w:right w:val="nil"/>
            </w:tcBorders>
            <w:shd w:val="clear" w:color="auto" w:fill="auto"/>
            <w:hideMark/>
          </w:tcPr>
          <w:p w:rsidR="00C12C9A" w:rsidRPr="00C12C9A" w:rsidRDefault="00C12C9A" w:rsidP="00C12C9A">
            <w:pPr>
              <w:ind w:firstLine="0"/>
              <w:jc w:val="left"/>
              <w:rPr>
                <w:sz w:val="28"/>
                <w:szCs w:val="28"/>
              </w:rPr>
            </w:pPr>
          </w:p>
        </w:tc>
        <w:tc>
          <w:tcPr>
            <w:tcW w:w="10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760" w:type="dxa"/>
            <w:gridSpan w:val="2"/>
            <w:tcBorders>
              <w:top w:val="nil"/>
              <w:left w:val="nil"/>
              <w:bottom w:val="nil"/>
              <w:right w:val="nil"/>
            </w:tcBorders>
            <w:shd w:val="clear" w:color="auto" w:fill="auto"/>
            <w:hideMark/>
          </w:tcPr>
          <w:p w:rsidR="00C12C9A" w:rsidRPr="00C12C9A" w:rsidRDefault="00C12C9A" w:rsidP="00C12C9A">
            <w:pPr>
              <w:ind w:firstLine="0"/>
              <w:jc w:val="left"/>
              <w:rPr>
                <w:sz w:val="20"/>
              </w:rPr>
            </w:pPr>
          </w:p>
        </w:tc>
      </w:tr>
      <w:tr w:rsidR="00C12C9A" w:rsidRPr="00C12C9A" w:rsidTr="00C12C9A">
        <w:trPr>
          <w:trHeight w:val="694"/>
        </w:trPr>
        <w:tc>
          <w:tcPr>
            <w:tcW w:w="9960" w:type="dxa"/>
            <w:gridSpan w:val="5"/>
            <w:tcBorders>
              <w:top w:val="nil"/>
              <w:left w:val="nil"/>
              <w:bottom w:val="nil"/>
              <w:right w:val="nil"/>
            </w:tcBorders>
            <w:shd w:val="clear" w:color="auto" w:fill="auto"/>
            <w:vAlign w:val="center"/>
            <w:hideMark/>
          </w:tcPr>
          <w:p w:rsidR="00950A9A" w:rsidRDefault="00950A9A" w:rsidP="00C12C9A">
            <w:pPr>
              <w:ind w:firstLine="0"/>
              <w:jc w:val="center"/>
              <w:rPr>
                <w:b/>
                <w:bCs/>
                <w:sz w:val="28"/>
                <w:szCs w:val="28"/>
              </w:rPr>
            </w:pPr>
            <w:r w:rsidRPr="00C12C9A">
              <w:rPr>
                <w:b/>
                <w:bCs/>
                <w:sz w:val="28"/>
                <w:szCs w:val="28"/>
              </w:rPr>
              <w:t>ПАСПОРТ</w:t>
            </w:r>
          </w:p>
          <w:p w:rsidR="00950A9A" w:rsidRDefault="00950A9A" w:rsidP="00C12C9A">
            <w:pPr>
              <w:ind w:firstLine="0"/>
              <w:jc w:val="center"/>
              <w:rPr>
                <w:b/>
                <w:bCs/>
                <w:sz w:val="28"/>
                <w:szCs w:val="28"/>
              </w:rPr>
            </w:pPr>
            <w:r w:rsidRPr="00C12C9A">
              <w:rPr>
                <w:b/>
                <w:bCs/>
                <w:sz w:val="28"/>
                <w:szCs w:val="28"/>
              </w:rPr>
              <w:t>государственной программы Свердловской области</w:t>
            </w:r>
          </w:p>
          <w:p w:rsidR="00C12C9A" w:rsidRPr="00C12C9A" w:rsidRDefault="00C12C9A" w:rsidP="00C12C9A">
            <w:pPr>
              <w:ind w:firstLine="0"/>
              <w:jc w:val="center"/>
              <w:rPr>
                <w:b/>
                <w:bCs/>
                <w:sz w:val="28"/>
                <w:szCs w:val="28"/>
              </w:rPr>
            </w:pPr>
            <w:r w:rsidRPr="00C12C9A">
              <w:rPr>
                <w:b/>
                <w:bCs/>
                <w:sz w:val="28"/>
                <w:szCs w:val="28"/>
              </w:rPr>
              <w:t>«Развитие жилищно-коммунального хозяйства и повышение энергетической эффективности в Свердловской области до 2020 года»</w:t>
            </w:r>
          </w:p>
        </w:tc>
      </w:tr>
      <w:tr w:rsidR="00C12C9A" w:rsidRPr="00C12C9A" w:rsidTr="00C12C9A">
        <w:trPr>
          <w:trHeight w:val="289"/>
        </w:trPr>
        <w:tc>
          <w:tcPr>
            <w:tcW w:w="3680" w:type="dxa"/>
            <w:tcBorders>
              <w:top w:val="nil"/>
              <w:left w:val="nil"/>
              <w:bottom w:val="nil"/>
              <w:right w:val="nil"/>
            </w:tcBorders>
            <w:shd w:val="clear" w:color="auto" w:fill="auto"/>
            <w:hideMark/>
          </w:tcPr>
          <w:p w:rsidR="00C12C9A" w:rsidRPr="00C12C9A" w:rsidRDefault="00C12C9A" w:rsidP="00C12C9A">
            <w:pPr>
              <w:ind w:firstLine="0"/>
              <w:jc w:val="center"/>
              <w:rPr>
                <w:b/>
                <w:bCs/>
                <w:sz w:val="28"/>
                <w:szCs w:val="28"/>
              </w:rPr>
            </w:pPr>
          </w:p>
        </w:tc>
        <w:tc>
          <w:tcPr>
            <w:tcW w:w="10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760" w:type="dxa"/>
            <w:gridSpan w:val="2"/>
            <w:tcBorders>
              <w:top w:val="nil"/>
              <w:left w:val="nil"/>
              <w:bottom w:val="nil"/>
              <w:right w:val="nil"/>
            </w:tcBorders>
            <w:shd w:val="clear" w:color="auto" w:fill="auto"/>
            <w:hideMark/>
          </w:tcPr>
          <w:p w:rsidR="00C12C9A" w:rsidRPr="00C12C9A" w:rsidRDefault="00C12C9A" w:rsidP="00C12C9A">
            <w:pPr>
              <w:ind w:firstLine="0"/>
              <w:jc w:val="left"/>
              <w:rPr>
                <w:sz w:val="20"/>
              </w:rPr>
            </w:pPr>
          </w:p>
        </w:tc>
      </w:tr>
      <w:tr w:rsidR="00C12C9A" w:rsidRPr="00C12C9A" w:rsidTr="00C12C9A">
        <w:trPr>
          <w:trHeight w:val="5569"/>
        </w:trPr>
        <w:tc>
          <w:tcPr>
            <w:tcW w:w="3680" w:type="dxa"/>
            <w:tcBorders>
              <w:top w:val="single" w:sz="4" w:space="0" w:color="auto"/>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Ответственный исполнитель государственной программы Свердловской </w:t>
            </w:r>
            <w:proofErr w:type="gramStart"/>
            <w:r w:rsidRPr="00C12C9A">
              <w:rPr>
                <w:sz w:val="28"/>
                <w:szCs w:val="28"/>
              </w:rPr>
              <w:t>области  «</w:t>
            </w:r>
            <w:proofErr w:type="gramEnd"/>
            <w:r w:rsidRPr="00C12C9A">
              <w:rPr>
                <w:sz w:val="28"/>
                <w:szCs w:val="28"/>
              </w:rPr>
              <w:t>Развитие жилищно-коммунального хозяйства и повышение энергетической эффективности в Свердловск</w:t>
            </w:r>
            <w:r w:rsidR="00950A9A">
              <w:rPr>
                <w:sz w:val="28"/>
                <w:szCs w:val="28"/>
              </w:rPr>
              <w:t>ой области до 2020 года» (далее –</w:t>
            </w:r>
            <w:r w:rsidRPr="00C12C9A">
              <w:rPr>
                <w:sz w:val="28"/>
                <w:szCs w:val="28"/>
              </w:rPr>
              <w:t>государственная программа, государственная программа «Развитие жилищно-коммунального хозяйства и повышение энергетической эффективности в Свердловской области до 2020 года»)</w:t>
            </w:r>
          </w:p>
        </w:tc>
        <w:tc>
          <w:tcPr>
            <w:tcW w:w="6280" w:type="dxa"/>
            <w:gridSpan w:val="4"/>
            <w:tcBorders>
              <w:top w:val="single" w:sz="4" w:space="0" w:color="auto"/>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Министерство энергетики и жилищно-коммунального хозяйства Свердловской области</w:t>
            </w:r>
          </w:p>
        </w:tc>
      </w:tr>
      <w:tr w:rsidR="00C12C9A" w:rsidRPr="00C12C9A" w:rsidTr="00950A9A">
        <w:trPr>
          <w:trHeight w:val="694"/>
        </w:trPr>
        <w:tc>
          <w:tcPr>
            <w:tcW w:w="3680" w:type="dxa"/>
            <w:tcBorders>
              <w:top w:val="single" w:sz="4" w:space="0" w:color="auto"/>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Сроки реализации государственной программы</w:t>
            </w:r>
          </w:p>
        </w:tc>
        <w:tc>
          <w:tcPr>
            <w:tcW w:w="2524" w:type="dxa"/>
            <w:gridSpan w:val="3"/>
            <w:tcBorders>
              <w:top w:val="single" w:sz="4" w:space="0" w:color="auto"/>
              <w:left w:val="nil"/>
              <w:bottom w:val="nil"/>
              <w:right w:val="nil"/>
            </w:tcBorders>
            <w:shd w:val="clear" w:color="auto" w:fill="auto"/>
            <w:hideMark/>
          </w:tcPr>
          <w:p w:rsidR="00C12C9A" w:rsidRPr="00C12C9A" w:rsidRDefault="00950A9A" w:rsidP="00950A9A">
            <w:pPr>
              <w:ind w:firstLine="0"/>
              <w:jc w:val="left"/>
              <w:rPr>
                <w:sz w:val="28"/>
                <w:szCs w:val="28"/>
              </w:rPr>
            </w:pPr>
            <w:r>
              <w:rPr>
                <w:sz w:val="28"/>
                <w:szCs w:val="28"/>
              </w:rPr>
              <w:t xml:space="preserve">2015 – </w:t>
            </w:r>
            <w:r w:rsidRPr="00C12C9A">
              <w:rPr>
                <w:sz w:val="28"/>
                <w:szCs w:val="28"/>
              </w:rPr>
              <w:t>2020 годы</w:t>
            </w:r>
          </w:p>
        </w:tc>
        <w:tc>
          <w:tcPr>
            <w:tcW w:w="3756" w:type="dxa"/>
            <w:tcBorders>
              <w:top w:val="single" w:sz="4" w:space="0" w:color="auto"/>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p>
        </w:tc>
      </w:tr>
      <w:tr w:rsidR="00C12C9A" w:rsidRPr="00C12C9A" w:rsidTr="00DE388B">
        <w:trPr>
          <w:trHeight w:val="1343"/>
        </w:trPr>
        <w:tc>
          <w:tcPr>
            <w:tcW w:w="3680" w:type="dxa"/>
            <w:tcBorders>
              <w:top w:val="single" w:sz="4" w:space="0" w:color="auto"/>
              <w:left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Цели и задачи государственной программы</w:t>
            </w:r>
          </w:p>
        </w:tc>
        <w:tc>
          <w:tcPr>
            <w:tcW w:w="6280" w:type="dxa"/>
            <w:gridSpan w:val="4"/>
            <w:tcBorders>
              <w:top w:val="single" w:sz="4" w:space="0" w:color="auto"/>
              <w:left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Цель 1.1. </w:t>
            </w:r>
            <w:r w:rsidR="00C12C9A" w:rsidRPr="00C12C9A">
              <w:rPr>
                <w:sz w:val="28"/>
                <w:szCs w:val="28"/>
              </w:rPr>
              <w:t>Повышение безопасности проживания населения за счет развития и модернизации объектов инженерной ин</w:t>
            </w:r>
            <w:r w:rsidR="00C12C9A">
              <w:rPr>
                <w:sz w:val="28"/>
                <w:szCs w:val="28"/>
              </w:rPr>
              <w:t>фраструктуры населенных пунктов</w:t>
            </w:r>
          </w:p>
        </w:tc>
      </w:tr>
      <w:tr w:rsidR="00C12C9A" w:rsidRPr="00C12C9A" w:rsidTr="00DE388B">
        <w:trPr>
          <w:trHeight w:val="2706"/>
        </w:trPr>
        <w:tc>
          <w:tcPr>
            <w:tcW w:w="3680" w:type="dxa"/>
            <w:tcBorders>
              <w:top w:val="nil"/>
              <w:left w:val="single" w:sz="4" w:space="0" w:color="auto"/>
              <w:bottom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single" w:sz="4" w:space="0" w:color="auto"/>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1.1.1. </w:t>
            </w:r>
            <w:r w:rsidR="00C12C9A" w:rsidRPr="00C12C9A">
              <w:rPr>
                <w:sz w:val="28"/>
                <w:szCs w:val="28"/>
              </w:rPr>
              <w:t>Оказание содействия муниципальным образованиям в Свердловской области по реализации первоочередных мероприятий, предусмотренных в муниципальных программах, реализуемых за счет средств местных бюджетов, направленных на развитие и модернизацию объектов коммунальной инфраструкт</w:t>
            </w:r>
            <w:r w:rsidR="00C12C9A">
              <w:rPr>
                <w:sz w:val="28"/>
                <w:szCs w:val="28"/>
              </w:rPr>
              <w:t>уры муниципальной собственности</w:t>
            </w:r>
          </w:p>
        </w:tc>
      </w:tr>
      <w:tr w:rsidR="00C12C9A" w:rsidRPr="00C12C9A" w:rsidTr="00DE388B">
        <w:trPr>
          <w:trHeight w:val="1343"/>
        </w:trPr>
        <w:tc>
          <w:tcPr>
            <w:tcW w:w="3680" w:type="dxa"/>
            <w:tcBorders>
              <w:top w:val="single" w:sz="4" w:space="0" w:color="auto"/>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lastRenderedPageBreak/>
              <w:t> </w:t>
            </w:r>
          </w:p>
        </w:tc>
        <w:tc>
          <w:tcPr>
            <w:tcW w:w="6280" w:type="dxa"/>
            <w:gridSpan w:val="4"/>
            <w:tcBorders>
              <w:top w:val="single" w:sz="4" w:space="0" w:color="auto"/>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Задача 1.1.2.</w:t>
            </w:r>
            <w:r w:rsidR="00C12C9A" w:rsidRPr="00C12C9A">
              <w:rPr>
                <w:sz w:val="28"/>
                <w:szCs w:val="28"/>
              </w:rPr>
              <w:t>Создание условий для привлечения частных инвестиций в целях обеспечения населенных пункт</w:t>
            </w:r>
            <w:r w:rsidR="00C12C9A">
              <w:rPr>
                <w:sz w:val="28"/>
                <w:szCs w:val="28"/>
              </w:rPr>
              <w:t>ов коммунальной инфраструктурой</w:t>
            </w:r>
          </w:p>
        </w:tc>
      </w:tr>
      <w:tr w:rsidR="00C12C9A" w:rsidRPr="00C12C9A" w:rsidTr="00C12C9A">
        <w:trPr>
          <w:trHeight w:val="1013"/>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Цель 2.1.</w:t>
            </w:r>
            <w:r w:rsidR="00C12C9A" w:rsidRPr="00C12C9A">
              <w:rPr>
                <w:sz w:val="28"/>
                <w:szCs w:val="28"/>
              </w:rPr>
              <w:t>Повышение уровня энергетического комфорта проживания</w:t>
            </w:r>
            <w:r w:rsidR="00C12C9A">
              <w:rPr>
                <w:sz w:val="28"/>
                <w:szCs w:val="28"/>
              </w:rPr>
              <w:t xml:space="preserve"> населения Свердловской области</w:t>
            </w:r>
          </w:p>
        </w:tc>
      </w:tr>
      <w:tr w:rsidR="00C12C9A" w:rsidRPr="00C12C9A" w:rsidTr="00C12C9A">
        <w:trPr>
          <w:trHeight w:val="1328"/>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2.1.1. </w:t>
            </w:r>
            <w:r w:rsidR="00C12C9A" w:rsidRPr="00C12C9A">
              <w:rPr>
                <w:sz w:val="28"/>
                <w:szCs w:val="28"/>
              </w:rPr>
              <w:t>Создание условий для газификации объектов социальной и жилищно-коммунальной сферы и обеспечения н</w:t>
            </w:r>
            <w:r w:rsidR="00C12C9A">
              <w:rPr>
                <w:sz w:val="28"/>
                <w:szCs w:val="28"/>
              </w:rPr>
              <w:t>адежности системы газоснабжения</w:t>
            </w:r>
          </w:p>
        </w:tc>
      </w:tr>
      <w:tr w:rsidR="00C12C9A" w:rsidRPr="00C12C9A" w:rsidTr="00C12C9A">
        <w:trPr>
          <w:trHeight w:val="1992"/>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Цель 2.2. </w:t>
            </w:r>
            <w:r w:rsidR="00C12C9A" w:rsidRPr="00C12C9A">
              <w:rPr>
                <w:sz w:val="28"/>
                <w:szCs w:val="28"/>
              </w:rPr>
              <w:t>Обеспечение конкурентоспособности экономики Свердловской области за счет повышения энергетической безопасности, надежности и доступности энергетической инфраструктуры Свердл</w:t>
            </w:r>
            <w:r w:rsidR="00C12C9A">
              <w:rPr>
                <w:sz w:val="28"/>
                <w:szCs w:val="28"/>
              </w:rPr>
              <w:t>овской области для потребителей</w:t>
            </w:r>
          </w:p>
        </w:tc>
      </w:tr>
      <w:tr w:rsidR="00C12C9A" w:rsidRPr="00C12C9A" w:rsidTr="00C12C9A">
        <w:trPr>
          <w:trHeight w:val="1013"/>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2.2.1. </w:t>
            </w:r>
            <w:r w:rsidR="00C12C9A" w:rsidRPr="00C12C9A">
              <w:rPr>
                <w:sz w:val="28"/>
                <w:szCs w:val="28"/>
              </w:rPr>
              <w:t>Создание условий для технологического присоединения пот</w:t>
            </w:r>
            <w:r w:rsidR="00C12C9A">
              <w:rPr>
                <w:sz w:val="28"/>
                <w:szCs w:val="28"/>
              </w:rPr>
              <w:t>ребителей к электрическим сетям</w:t>
            </w:r>
          </w:p>
        </w:tc>
      </w:tr>
      <w:tr w:rsidR="00C12C9A" w:rsidRPr="00C12C9A" w:rsidTr="00C12C9A">
        <w:trPr>
          <w:trHeight w:val="1013"/>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Задача 2.2.2.</w:t>
            </w:r>
            <w:r>
              <w:rPr>
                <w:sz w:val="28"/>
                <w:szCs w:val="28"/>
              </w:rPr>
              <w:t xml:space="preserve"> </w:t>
            </w:r>
            <w:r w:rsidR="00C12C9A" w:rsidRPr="00C12C9A">
              <w:rPr>
                <w:sz w:val="28"/>
                <w:szCs w:val="28"/>
              </w:rPr>
              <w:t>Выполнение строительства и реконструкции электро</w:t>
            </w:r>
            <w:r w:rsidR="00C12C9A">
              <w:rPr>
                <w:sz w:val="28"/>
                <w:szCs w:val="28"/>
              </w:rPr>
              <w:t>сетевых и генерирующих объектов</w:t>
            </w:r>
          </w:p>
        </w:tc>
      </w:tr>
      <w:tr w:rsidR="00C12C9A" w:rsidRPr="00C12C9A" w:rsidTr="00C12C9A">
        <w:trPr>
          <w:trHeight w:val="679"/>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2.2.3. </w:t>
            </w:r>
            <w:r w:rsidR="00C12C9A" w:rsidRPr="00C12C9A">
              <w:rPr>
                <w:sz w:val="28"/>
                <w:szCs w:val="28"/>
              </w:rPr>
              <w:t>Повышение надежности работы эне</w:t>
            </w:r>
            <w:r w:rsidR="00C12C9A">
              <w:rPr>
                <w:sz w:val="28"/>
                <w:szCs w:val="28"/>
              </w:rPr>
              <w:t>ргосистемы Свердловской области</w:t>
            </w:r>
          </w:p>
        </w:tc>
      </w:tr>
      <w:tr w:rsidR="00C12C9A" w:rsidRPr="00C12C9A" w:rsidTr="00C12C9A">
        <w:trPr>
          <w:trHeight w:val="1328"/>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Цель 3.1. </w:t>
            </w:r>
            <w:r w:rsidR="00C12C9A" w:rsidRPr="00C12C9A">
              <w:rPr>
                <w:sz w:val="28"/>
                <w:szCs w:val="28"/>
              </w:rPr>
              <w:t xml:space="preserve">Повышение качества условий проживания населения Свердловской области за счет формирования благоприятной среды проживания граждан </w:t>
            </w:r>
          </w:p>
        </w:tc>
      </w:tr>
      <w:tr w:rsidR="00C12C9A" w:rsidRPr="00C12C9A" w:rsidTr="00DE388B">
        <w:trPr>
          <w:trHeight w:val="1992"/>
        </w:trPr>
        <w:tc>
          <w:tcPr>
            <w:tcW w:w="3680" w:type="dxa"/>
            <w:tcBorders>
              <w:top w:val="nil"/>
              <w:left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3.1.1. </w:t>
            </w:r>
            <w:r w:rsidR="00C12C9A" w:rsidRPr="00C12C9A">
              <w:rPr>
                <w:sz w:val="28"/>
                <w:szCs w:val="28"/>
              </w:rPr>
              <w:t xml:space="preserve">Содействие муниципальным образованиям Свердловской области в реализации первоочередных мероприятий, направленных на сокращение объема аварийного жилищного </w:t>
            </w:r>
            <w:proofErr w:type="gramStart"/>
            <w:r w:rsidR="00C12C9A" w:rsidRPr="00C12C9A">
              <w:rPr>
                <w:sz w:val="28"/>
                <w:szCs w:val="28"/>
              </w:rPr>
              <w:t>фонда  и</w:t>
            </w:r>
            <w:proofErr w:type="gramEnd"/>
            <w:r w:rsidR="00C12C9A" w:rsidRPr="00C12C9A">
              <w:rPr>
                <w:sz w:val="28"/>
                <w:szCs w:val="28"/>
              </w:rPr>
              <w:t xml:space="preserve"> жилых помещений признанных непригодными для проживания</w:t>
            </w:r>
          </w:p>
        </w:tc>
      </w:tr>
      <w:tr w:rsidR="00C12C9A" w:rsidRPr="00C12C9A" w:rsidTr="00DE388B">
        <w:trPr>
          <w:trHeight w:val="1647"/>
        </w:trPr>
        <w:tc>
          <w:tcPr>
            <w:tcW w:w="3680" w:type="dxa"/>
            <w:tcBorders>
              <w:top w:val="nil"/>
              <w:left w:val="single" w:sz="4" w:space="0" w:color="auto"/>
              <w:bottom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single" w:sz="4" w:space="0" w:color="auto"/>
              <w:right w:val="single" w:sz="4" w:space="0" w:color="auto"/>
            </w:tcBorders>
            <w:shd w:val="clear" w:color="auto" w:fill="auto"/>
            <w:hideMark/>
          </w:tcPr>
          <w:p w:rsidR="00C12C9A" w:rsidRPr="00C12C9A" w:rsidRDefault="00500E0C" w:rsidP="00500E0C">
            <w:pPr>
              <w:ind w:firstLine="0"/>
              <w:jc w:val="left"/>
              <w:rPr>
                <w:sz w:val="28"/>
                <w:szCs w:val="28"/>
              </w:rPr>
            </w:pPr>
            <w:r w:rsidRPr="00500E0C">
              <w:rPr>
                <w:sz w:val="28"/>
                <w:szCs w:val="28"/>
              </w:rPr>
              <w:t>Задача 3.1.</w:t>
            </w:r>
            <w:r>
              <w:rPr>
                <w:sz w:val="28"/>
                <w:szCs w:val="28"/>
              </w:rPr>
              <w:t>2</w:t>
            </w:r>
            <w:r w:rsidRPr="00500E0C">
              <w:rPr>
                <w:sz w:val="28"/>
                <w:szCs w:val="28"/>
              </w:rPr>
              <w:t xml:space="preserve">. </w:t>
            </w:r>
            <w:r w:rsidR="00C12C9A" w:rsidRPr="00C12C9A">
              <w:rPr>
                <w:sz w:val="28"/>
                <w:szCs w:val="28"/>
              </w:rPr>
              <w:t xml:space="preserve">Улучшение жилищных условий граждан за счет модернизации лифтового хозяйства и проведения капитального ремонта общего имущества в многоквартирных жилых домах </w:t>
            </w:r>
          </w:p>
        </w:tc>
      </w:tr>
      <w:tr w:rsidR="00C12C9A" w:rsidRPr="00C12C9A" w:rsidTr="00DE388B">
        <w:trPr>
          <w:trHeight w:val="1992"/>
        </w:trPr>
        <w:tc>
          <w:tcPr>
            <w:tcW w:w="3680" w:type="dxa"/>
            <w:tcBorders>
              <w:top w:val="single" w:sz="4" w:space="0" w:color="auto"/>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lastRenderedPageBreak/>
              <w:t> </w:t>
            </w:r>
          </w:p>
        </w:tc>
        <w:tc>
          <w:tcPr>
            <w:tcW w:w="6280" w:type="dxa"/>
            <w:gridSpan w:val="4"/>
            <w:tcBorders>
              <w:top w:val="single" w:sz="4" w:space="0" w:color="auto"/>
              <w:left w:val="nil"/>
              <w:bottom w:val="nil"/>
              <w:right w:val="single" w:sz="4" w:space="0" w:color="auto"/>
            </w:tcBorders>
            <w:shd w:val="clear" w:color="auto" w:fill="auto"/>
            <w:hideMark/>
          </w:tcPr>
          <w:p w:rsidR="00C12C9A" w:rsidRPr="00C12C9A" w:rsidRDefault="00500E0C" w:rsidP="00500E0C">
            <w:pPr>
              <w:ind w:firstLine="0"/>
              <w:jc w:val="left"/>
              <w:rPr>
                <w:sz w:val="28"/>
                <w:szCs w:val="28"/>
              </w:rPr>
            </w:pPr>
            <w:r w:rsidRPr="00500E0C">
              <w:rPr>
                <w:sz w:val="28"/>
                <w:szCs w:val="28"/>
              </w:rPr>
              <w:t>Задача 3.1.</w:t>
            </w:r>
            <w:r>
              <w:rPr>
                <w:sz w:val="28"/>
                <w:szCs w:val="28"/>
              </w:rPr>
              <w:t>3</w:t>
            </w:r>
            <w:r w:rsidRPr="00500E0C">
              <w:rPr>
                <w:sz w:val="28"/>
                <w:szCs w:val="28"/>
              </w:rPr>
              <w:t xml:space="preserve">. </w:t>
            </w:r>
            <w:r w:rsidR="00C12C9A" w:rsidRPr="00C12C9A">
              <w:rPr>
                <w:sz w:val="28"/>
                <w:szCs w:val="28"/>
              </w:rPr>
              <w:t xml:space="preserve">Содействие муниципальным образованием Свердловской области в предоставлении гражданам, проживающим на территории Свердловской области мер социальной поддержки по частичному освобождению от платы за коммунальные услуги </w:t>
            </w:r>
          </w:p>
        </w:tc>
      </w:tr>
      <w:tr w:rsidR="00C12C9A" w:rsidRPr="00C12C9A" w:rsidTr="00C12C9A">
        <w:trPr>
          <w:trHeight w:val="1647"/>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3.1.4. </w:t>
            </w:r>
            <w:r w:rsidR="00C12C9A" w:rsidRPr="00C12C9A">
              <w:rPr>
                <w:sz w:val="28"/>
                <w:szCs w:val="28"/>
              </w:rPr>
              <w:t xml:space="preserve">Содействие муниципальным образованиям в Свердловской области в выполнении мероприятий по благоустройству дворовых территорий в муниципальных образованиях в Свердловской области </w:t>
            </w:r>
          </w:p>
        </w:tc>
      </w:tr>
      <w:tr w:rsidR="00C12C9A" w:rsidRPr="00C12C9A" w:rsidTr="00C12C9A">
        <w:trPr>
          <w:trHeight w:val="1343"/>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Цель 4.1. </w:t>
            </w:r>
            <w:r w:rsidR="00C12C9A" w:rsidRPr="00C12C9A">
              <w:rPr>
                <w:sz w:val="28"/>
                <w:szCs w:val="28"/>
              </w:rPr>
              <w:t>Повышение энергетической эффективности экономики Свердловской области, в том числе за сч</w:t>
            </w:r>
            <w:r w:rsidR="00C12C9A">
              <w:rPr>
                <w:sz w:val="28"/>
                <w:szCs w:val="28"/>
              </w:rPr>
              <w:t>ет активизации энергосбережения</w:t>
            </w:r>
          </w:p>
        </w:tc>
      </w:tr>
      <w:tr w:rsidR="00C12C9A" w:rsidRPr="00C12C9A" w:rsidTr="00C12C9A">
        <w:trPr>
          <w:trHeight w:val="1328"/>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4.1.1. </w:t>
            </w:r>
            <w:r w:rsidR="00C12C9A" w:rsidRPr="00C12C9A">
              <w:rPr>
                <w:sz w:val="28"/>
                <w:szCs w:val="28"/>
              </w:rPr>
              <w:t xml:space="preserve">Формирование целостной системы управления процессом энергосбережения и повышения энергетической эффективности </w:t>
            </w:r>
            <w:r w:rsidR="00C12C9A">
              <w:rPr>
                <w:sz w:val="28"/>
                <w:szCs w:val="28"/>
              </w:rPr>
              <w:t>экономики Свердловской области</w:t>
            </w:r>
          </w:p>
        </w:tc>
      </w:tr>
      <w:tr w:rsidR="00C12C9A" w:rsidRPr="00C12C9A" w:rsidTr="00C12C9A">
        <w:trPr>
          <w:trHeight w:val="1647"/>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4.1.2. </w:t>
            </w:r>
            <w:r w:rsidR="00C12C9A" w:rsidRPr="00C12C9A">
              <w:rPr>
                <w:sz w:val="28"/>
                <w:szCs w:val="28"/>
              </w:rPr>
              <w:t>Повышение уровня рационального использования топлива и энергии с широким внедрением энергосберегающих технологий, материалов и (или) оборудования высокого клас</w:t>
            </w:r>
            <w:r w:rsidR="00C12C9A">
              <w:rPr>
                <w:sz w:val="28"/>
                <w:szCs w:val="28"/>
              </w:rPr>
              <w:t>са энергетической эффективности</w:t>
            </w:r>
          </w:p>
        </w:tc>
      </w:tr>
      <w:tr w:rsidR="00C12C9A" w:rsidRPr="00C12C9A" w:rsidTr="00C12C9A">
        <w:trPr>
          <w:trHeight w:val="1453"/>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4.1.3. </w:t>
            </w:r>
            <w:r w:rsidR="00C12C9A" w:rsidRPr="00C12C9A">
              <w:rPr>
                <w:sz w:val="28"/>
                <w:szCs w:val="28"/>
              </w:rPr>
              <w:t>Повышение качества жизни населения за счет снижения затрат на оплату жилищно-коммунальных услуг и обеспечения права граждан на</w:t>
            </w:r>
            <w:r w:rsidR="00C12C9A">
              <w:rPr>
                <w:sz w:val="28"/>
                <w:szCs w:val="28"/>
              </w:rPr>
              <w:t xml:space="preserve"> благоприятную окружающую среду</w:t>
            </w:r>
          </w:p>
        </w:tc>
      </w:tr>
      <w:tr w:rsidR="00C12C9A" w:rsidRPr="00C12C9A" w:rsidTr="00C12C9A">
        <w:trPr>
          <w:trHeight w:val="679"/>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Цель 5.1. </w:t>
            </w:r>
            <w:r w:rsidR="00C12C9A" w:rsidRPr="00C12C9A">
              <w:rPr>
                <w:sz w:val="28"/>
                <w:szCs w:val="28"/>
              </w:rPr>
              <w:t>Обеспечение условий для реализации меропр</w:t>
            </w:r>
            <w:r w:rsidR="00C12C9A">
              <w:rPr>
                <w:sz w:val="28"/>
                <w:szCs w:val="28"/>
              </w:rPr>
              <w:t>иятий государственной программы</w:t>
            </w:r>
          </w:p>
        </w:tc>
      </w:tr>
      <w:tr w:rsidR="00C12C9A" w:rsidRPr="00C12C9A" w:rsidTr="00C12C9A">
        <w:trPr>
          <w:trHeight w:val="1647"/>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 xml:space="preserve">Задача 5.1.1. </w:t>
            </w:r>
            <w:r w:rsidR="00C12C9A" w:rsidRPr="00C12C9A">
              <w:rPr>
                <w:sz w:val="28"/>
                <w:szCs w:val="28"/>
              </w:rPr>
              <w:t>Обеспечение эффективной деятельности Министерства энергетики и жилищно-коммунального хозяйства Свердловской области по реали</w:t>
            </w:r>
            <w:r w:rsidR="00C12C9A">
              <w:rPr>
                <w:sz w:val="28"/>
                <w:szCs w:val="28"/>
              </w:rPr>
              <w:t>зации государственной программы</w:t>
            </w:r>
          </w:p>
        </w:tc>
      </w:tr>
      <w:tr w:rsidR="00C12C9A" w:rsidRPr="00C12C9A" w:rsidTr="00DE388B">
        <w:trPr>
          <w:trHeight w:val="1662"/>
        </w:trPr>
        <w:tc>
          <w:tcPr>
            <w:tcW w:w="3680" w:type="dxa"/>
            <w:tcBorders>
              <w:top w:val="nil"/>
              <w:left w:val="single" w:sz="4" w:space="0" w:color="auto"/>
              <w:bottom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single" w:sz="4" w:space="0" w:color="auto"/>
              <w:right w:val="single" w:sz="4" w:space="0" w:color="auto"/>
            </w:tcBorders>
            <w:shd w:val="clear" w:color="auto" w:fill="auto"/>
            <w:hideMark/>
          </w:tcPr>
          <w:p w:rsidR="00C12C9A" w:rsidRPr="00C12C9A" w:rsidRDefault="00500E0C" w:rsidP="00C12C9A">
            <w:pPr>
              <w:ind w:firstLine="0"/>
              <w:jc w:val="left"/>
              <w:rPr>
                <w:sz w:val="28"/>
                <w:szCs w:val="28"/>
              </w:rPr>
            </w:pPr>
            <w:r w:rsidRPr="00500E0C">
              <w:rPr>
                <w:sz w:val="28"/>
                <w:szCs w:val="28"/>
              </w:rPr>
              <w:t>Задача 5.1.2.</w:t>
            </w:r>
            <w:r w:rsidR="00C12C9A" w:rsidRPr="00C12C9A">
              <w:rPr>
                <w:sz w:val="28"/>
                <w:szCs w:val="28"/>
              </w:rPr>
              <w:t>Проведение стратегического мониторинга и анализа ключевых показателей, координация вопросов кадрового обеспечения в сфере энергетики и жилищно-коммунального хозяйства Свердловской области</w:t>
            </w:r>
          </w:p>
        </w:tc>
      </w:tr>
      <w:tr w:rsidR="00C12C9A" w:rsidRPr="00C12C9A" w:rsidTr="00DE388B">
        <w:trPr>
          <w:trHeight w:val="734"/>
        </w:trPr>
        <w:tc>
          <w:tcPr>
            <w:tcW w:w="3680" w:type="dxa"/>
            <w:tcBorders>
              <w:top w:val="single" w:sz="4" w:space="0" w:color="auto"/>
              <w:left w:val="single" w:sz="4" w:space="0" w:color="auto"/>
              <w:bottom w:val="single" w:sz="4" w:space="0" w:color="auto"/>
              <w:right w:val="single" w:sz="4" w:space="0" w:color="auto"/>
            </w:tcBorders>
            <w:shd w:val="clear" w:color="auto" w:fill="auto"/>
            <w:hideMark/>
          </w:tcPr>
          <w:p w:rsidR="00C12C9A" w:rsidRPr="00C12C9A" w:rsidRDefault="00C12C9A" w:rsidP="00AA02E4">
            <w:pPr>
              <w:ind w:firstLine="0"/>
              <w:jc w:val="left"/>
              <w:rPr>
                <w:sz w:val="28"/>
                <w:szCs w:val="28"/>
              </w:rPr>
            </w:pPr>
            <w:r w:rsidRPr="00C12C9A">
              <w:rPr>
                <w:sz w:val="28"/>
                <w:szCs w:val="28"/>
              </w:rPr>
              <w:t xml:space="preserve">Перечень подпрограмм государственной программы </w:t>
            </w:r>
          </w:p>
        </w:tc>
        <w:tc>
          <w:tcPr>
            <w:tcW w:w="6280" w:type="dxa"/>
            <w:gridSpan w:val="4"/>
            <w:tcBorders>
              <w:top w:val="single" w:sz="4" w:space="0" w:color="auto"/>
              <w:left w:val="nil"/>
              <w:bottom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1. Развитие жилищно-коммунального хозяйства Свердловской области</w:t>
            </w:r>
          </w:p>
        </w:tc>
      </w:tr>
      <w:tr w:rsidR="00C12C9A" w:rsidRPr="00C12C9A" w:rsidTr="00DE388B">
        <w:trPr>
          <w:trHeight w:val="679"/>
        </w:trPr>
        <w:tc>
          <w:tcPr>
            <w:tcW w:w="3680" w:type="dxa"/>
            <w:tcBorders>
              <w:top w:val="single" w:sz="4" w:space="0" w:color="auto"/>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lastRenderedPageBreak/>
              <w:t xml:space="preserve"> </w:t>
            </w:r>
          </w:p>
        </w:tc>
        <w:tc>
          <w:tcPr>
            <w:tcW w:w="6280" w:type="dxa"/>
            <w:gridSpan w:val="4"/>
            <w:tcBorders>
              <w:top w:val="single" w:sz="4" w:space="0" w:color="auto"/>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2. Развитие топливно-энергетического комплекса Свердловской области</w:t>
            </w:r>
          </w:p>
        </w:tc>
      </w:tr>
      <w:tr w:rsidR="00C12C9A" w:rsidRPr="00C12C9A" w:rsidTr="00C12C9A">
        <w:trPr>
          <w:trHeight w:val="1013"/>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 </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3. Повышение благоустройства жилищного фонда Свердловской области и создание благоприятной среды проживания граждан</w:t>
            </w:r>
          </w:p>
        </w:tc>
      </w:tr>
      <w:tr w:rsidR="00C12C9A" w:rsidRPr="00C12C9A" w:rsidTr="00C12C9A">
        <w:trPr>
          <w:trHeight w:val="1028"/>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 </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4. Энергосбережение и повышение энергетической эффективности Свердловской области</w:t>
            </w:r>
          </w:p>
        </w:tc>
      </w:tr>
      <w:tr w:rsidR="00C12C9A" w:rsidRPr="00C12C9A" w:rsidTr="00C12C9A">
        <w:trPr>
          <w:trHeight w:val="1647"/>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xml:space="preserve"> </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5. Обеспечение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p>
        </w:tc>
      </w:tr>
      <w:tr w:rsidR="00950A9A" w:rsidRPr="00C12C9A" w:rsidTr="00950A9A">
        <w:trPr>
          <w:trHeight w:val="1028"/>
        </w:trPr>
        <w:tc>
          <w:tcPr>
            <w:tcW w:w="3680" w:type="dxa"/>
            <w:tcBorders>
              <w:top w:val="single" w:sz="4" w:space="0" w:color="auto"/>
              <w:left w:val="single" w:sz="4" w:space="0" w:color="auto"/>
              <w:bottom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Перечень основных целевых показателей государственной программы</w:t>
            </w:r>
          </w:p>
        </w:tc>
        <w:tc>
          <w:tcPr>
            <w:tcW w:w="6280" w:type="dxa"/>
            <w:gridSpan w:val="4"/>
            <w:vMerge w:val="restart"/>
            <w:tcBorders>
              <w:top w:val="single" w:sz="4" w:space="0" w:color="auto"/>
              <w:left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1. Доля утечек и неучтенного расхода воды к общему количеству поданной в сеть воды</w:t>
            </w:r>
          </w:p>
          <w:p w:rsidR="00950A9A" w:rsidRPr="00C12C9A" w:rsidRDefault="00950A9A" w:rsidP="00C12C9A">
            <w:pPr>
              <w:ind w:firstLine="0"/>
              <w:jc w:val="left"/>
              <w:rPr>
                <w:sz w:val="28"/>
                <w:szCs w:val="28"/>
              </w:rPr>
            </w:pPr>
            <w:r w:rsidRPr="00C12C9A">
              <w:rPr>
                <w:sz w:val="28"/>
                <w:szCs w:val="28"/>
              </w:rPr>
              <w:t>2. Доля потерь тепловой энергии к общему количеству отпуска тепловой энергии</w:t>
            </w:r>
          </w:p>
          <w:p w:rsidR="00950A9A" w:rsidRPr="00C12C9A" w:rsidRDefault="00950A9A" w:rsidP="00C12C9A">
            <w:pPr>
              <w:ind w:firstLine="0"/>
              <w:jc w:val="left"/>
              <w:rPr>
                <w:sz w:val="28"/>
                <w:szCs w:val="28"/>
              </w:rPr>
            </w:pPr>
            <w:r w:rsidRPr="00C12C9A">
              <w:rPr>
                <w:sz w:val="28"/>
                <w:szCs w:val="28"/>
              </w:rPr>
              <w:t>3. Количество жилых домов (квартир), газифицированных сетевым природным газом, в насе</w:t>
            </w:r>
            <w:r>
              <w:rPr>
                <w:sz w:val="28"/>
                <w:szCs w:val="28"/>
              </w:rPr>
              <w:t>лённых пунктах городского типа</w:t>
            </w:r>
          </w:p>
          <w:p w:rsidR="00950A9A" w:rsidRPr="00C12C9A" w:rsidRDefault="00950A9A" w:rsidP="00C12C9A">
            <w:pPr>
              <w:ind w:firstLine="0"/>
              <w:jc w:val="left"/>
              <w:rPr>
                <w:sz w:val="28"/>
                <w:szCs w:val="28"/>
              </w:rPr>
            </w:pPr>
            <w:r w:rsidRPr="00C12C9A">
              <w:rPr>
                <w:sz w:val="28"/>
                <w:szCs w:val="28"/>
              </w:rPr>
              <w:t>4. Объем установленной мощности электростанций на т</w:t>
            </w:r>
            <w:r>
              <w:rPr>
                <w:sz w:val="28"/>
                <w:szCs w:val="28"/>
              </w:rPr>
              <w:t>ерритории Свердловской области</w:t>
            </w:r>
          </w:p>
          <w:p w:rsidR="00950A9A" w:rsidRPr="00C12C9A" w:rsidRDefault="00950A9A" w:rsidP="00C12C9A">
            <w:pPr>
              <w:ind w:firstLine="0"/>
              <w:jc w:val="left"/>
              <w:rPr>
                <w:sz w:val="28"/>
                <w:szCs w:val="28"/>
              </w:rPr>
            </w:pPr>
            <w:r w:rsidRPr="00C12C9A">
              <w:rPr>
                <w:sz w:val="28"/>
                <w:szCs w:val="28"/>
              </w:rPr>
              <w:t xml:space="preserve">5. Общая площадь расселенных аварийных многоквартирных домов и жилых помещений, признанных непригодными для проживания </w:t>
            </w:r>
          </w:p>
          <w:p w:rsidR="00950A9A" w:rsidRPr="00C12C9A" w:rsidRDefault="00950A9A" w:rsidP="00C12C9A">
            <w:pPr>
              <w:ind w:firstLine="0"/>
              <w:jc w:val="left"/>
              <w:rPr>
                <w:sz w:val="28"/>
                <w:szCs w:val="28"/>
              </w:rPr>
            </w:pPr>
            <w:r w:rsidRPr="00C12C9A">
              <w:rPr>
                <w:sz w:val="28"/>
                <w:szCs w:val="28"/>
              </w:rPr>
              <w:t>6. Количество многоквартирных домов, в которых проведен капитальный ремонт общего имущества, в год</w:t>
            </w:r>
          </w:p>
          <w:p w:rsidR="00950A9A" w:rsidRPr="00C12C9A" w:rsidRDefault="00950A9A" w:rsidP="00C12C9A">
            <w:pPr>
              <w:ind w:firstLine="0"/>
              <w:jc w:val="left"/>
              <w:rPr>
                <w:sz w:val="28"/>
                <w:szCs w:val="28"/>
              </w:rPr>
            </w:pPr>
            <w:r w:rsidRPr="00C12C9A">
              <w:rPr>
                <w:sz w:val="28"/>
                <w:szCs w:val="28"/>
              </w:rPr>
              <w:t>7. Общая площадь многоквартирных домов, в которых проведен капитальный ремонт общего имущества, в год</w:t>
            </w:r>
          </w:p>
          <w:p w:rsidR="00950A9A" w:rsidRPr="00C12C9A" w:rsidRDefault="00950A9A" w:rsidP="00950A9A">
            <w:pPr>
              <w:ind w:firstLine="0"/>
              <w:jc w:val="left"/>
              <w:rPr>
                <w:sz w:val="28"/>
                <w:szCs w:val="28"/>
              </w:rPr>
            </w:pPr>
            <w:r w:rsidRPr="00C12C9A">
              <w:rPr>
                <w:sz w:val="28"/>
                <w:szCs w:val="28"/>
              </w:rPr>
              <w:t>8. Энергоемкость валового регионального продукта субъекта Российской Федерации (для фактических и сопоставимых условий)</w:t>
            </w:r>
          </w:p>
        </w:tc>
      </w:tr>
      <w:tr w:rsidR="00950A9A" w:rsidRPr="00C12C9A" w:rsidTr="00950A9A">
        <w:trPr>
          <w:trHeight w:val="679"/>
        </w:trPr>
        <w:tc>
          <w:tcPr>
            <w:tcW w:w="3680" w:type="dxa"/>
            <w:tcBorders>
              <w:top w:val="nil"/>
              <w:left w:val="single" w:sz="4" w:space="0" w:color="auto"/>
              <w:bottom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 xml:space="preserve"> </w:t>
            </w:r>
          </w:p>
        </w:tc>
        <w:tc>
          <w:tcPr>
            <w:tcW w:w="6280" w:type="dxa"/>
            <w:gridSpan w:val="4"/>
            <w:vMerge/>
            <w:tcBorders>
              <w:left w:val="nil"/>
              <w:right w:val="single" w:sz="4" w:space="0" w:color="auto"/>
            </w:tcBorders>
            <w:shd w:val="clear" w:color="auto" w:fill="auto"/>
            <w:hideMark/>
          </w:tcPr>
          <w:p w:rsidR="00950A9A" w:rsidRPr="00C12C9A" w:rsidRDefault="00950A9A" w:rsidP="00C12C9A">
            <w:pPr>
              <w:jc w:val="left"/>
              <w:rPr>
                <w:sz w:val="28"/>
                <w:szCs w:val="28"/>
              </w:rPr>
            </w:pPr>
          </w:p>
        </w:tc>
      </w:tr>
      <w:tr w:rsidR="00950A9A" w:rsidRPr="00C12C9A" w:rsidTr="00950A9A">
        <w:trPr>
          <w:trHeight w:val="1028"/>
        </w:trPr>
        <w:tc>
          <w:tcPr>
            <w:tcW w:w="3680" w:type="dxa"/>
            <w:tcBorders>
              <w:top w:val="nil"/>
              <w:left w:val="single" w:sz="4" w:space="0" w:color="auto"/>
              <w:bottom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 xml:space="preserve"> </w:t>
            </w:r>
          </w:p>
        </w:tc>
        <w:tc>
          <w:tcPr>
            <w:tcW w:w="6280" w:type="dxa"/>
            <w:gridSpan w:val="4"/>
            <w:vMerge/>
            <w:tcBorders>
              <w:left w:val="nil"/>
              <w:right w:val="single" w:sz="4" w:space="0" w:color="auto"/>
            </w:tcBorders>
            <w:shd w:val="clear" w:color="auto" w:fill="auto"/>
            <w:hideMark/>
          </w:tcPr>
          <w:p w:rsidR="00950A9A" w:rsidRPr="00C12C9A" w:rsidRDefault="00950A9A" w:rsidP="00C12C9A">
            <w:pPr>
              <w:jc w:val="left"/>
              <w:rPr>
                <w:sz w:val="28"/>
                <w:szCs w:val="28"/>
              </w:rPr>
            </w:pPr>
          </w:p>
        </w:tc>
      </w:tr>
      <w:tr w:rsidR="00950A9A" w:rsidRPr="00C12C9A" w:rsidTr="00950A9A">
        <w:trPr>
          <w:trHeight w:val="1013"/>
        </w:trPr>
        <w:tc>
          <w:tcPr>
            <w:tcW w:w="3680" w:type="dxa"/>
            <w:tcBorders>
              <w:top w:val="nil"/>
              <w:left w:val="single" w:sz="4" w:space="0" w:color="auto"/>
              <w:bottom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 xml:space="preserve"> </w:t>
            </w:r>
          </w:p>
        </w:tc>
        <w:tc>
          <w:tcPr>
            <w:tcW w:w="6280" w:type="dxa"/>
            <w:gridSpan w:val="4"/>
            <w:vMerge/>
            <w:tcBorders>
              <w:left w:val="nil"/>
              <w:right w:val="single" w:sz="4" w:space="0" w:color="auto"/>
            </w:tcBorders>
            <w:shd w:val="clear" w:color="auto" w:fill="auto"/>
            <w:hideMark/>
          </w:tcPr>
          <w:p w:rsidR="00950A9A" w:rsidRPr="00C12C9A" w:rsidRDefault="00950A9A" w:rsidP="00C12C9A">
            <w:pPr>
              <w:jc w:val="left"/>
              <w:rPr>
                <w:sz w:val="28"/>
                <w:szCs w:val="28"/>
              </w:rPr>
            </w:pPr>
          </w:p>
        </w:tc>
      </w:tr>
      <w:tr w:rsidR="00950A9A" w:rsidRPr="00C12C9A" w:rsidTr="00950A9A">
        <w:trPr>
          <w:trHeight w:val="1013"/>
        </w:trPr>
        <w:tc>
          <w:tcPr>
            <w:tcW w:w="3680" w:type="dxa"/>
            <w:tcBorders>
              <w:top w:val="nil"/>
              <w:left w:val="single" w:sz="4" w:space="0" w:color="auto"/>
              <w:bottom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 xml:space="preserve"> </w:t>
            </w:r>
          </w:p>
        </w:tc>
        <w:tc>
          <w:tcPr>
            <w:tcW w:w="6280" w:type="dxa"/>
            <w:gridSpan w:val="4"/>
            <w:vMerge/>
            <w:tcBorders>
              <w:left w:val="nil"/>
              <w:right w:val="single" w:sz="4" w:space="0" w:color="auto"/>
            </w:tcBorders>
            <w:shd w:val="clear" w:color="auto" w:fill="auto"/>
            <w:hideMark/>
          </w:tcPr>
          <w:p w:rsidR="00950A9A" w:rsidRPr="00C12C9A" w:rsidRDefault="00950A9A" w:rsidP="00C12C9A">
            <w:pPr>
              <w:jc w:val="left"/>
              <w:rPr>
                <w:sz w:val="28"/>
                <w:szCs w:val="28"/>
              </w:rPr>
            </w:pPr>
          </w:p>
        </w:tc>
      </w:tr>
      <w:tr w:rsidR="00950A9A" w:rsidRPr="00C12C9A" w:rsidTr="00950A9A">
        <w:trPr>
          <w:trHeight w:val="1013"/>
        </w:trPr>
        <w:tc>
          <w:tcPr>
            <w:tcW w:w="3680" w:type="dxa"/>
            <w:tcBorders>
              <w:top w:val="nil"/>
              <w:left w:val="single" w:sz="4" w:space="0" w:color="auto"/>
              <w:bottom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 xml:space="preserve"> </w:t>
            </w:r>
          </w:p>
        </w:tc>
        <w:tc>
          <w:tcPr>
            <w:tcW w:w="6280" w:type="dxa"/>
            <w:gridSpan w:val="4"/>
            <w:vMerge/>
            <w:tcBorders>
              <w:left w:val="nil"/>
              <w:right w:val="single" w:sz="4" w:space="0" w:color="auto"/>
            </w:tcBorders>
            <w:shd w:val="clear" w:color="auto" w:fill="auto"/>
            <w:hideMark/>
          </w:tcPr>
          <w:p w:rsidR="00950A9A" w:rsidRPr="00C12C9A" w:rsidRDefault="00950A9A" w:rsidP="00C12C9A">
            <w:pPr>
              <w:jc w:val="left"/>
              <w:rPr>
                <w:sz w:val="28"/>
                <w:szCs w:val="28"/>
              </w:rPr>
            </w:pPr>
          </w:p>
        </w:tc>
      </w:tr>
      <w:tr w:rsidR="00950A9A" w:rsidRPr="00C12C9A" w:rsidTr="00950A9A">
        <w:trPr>
          <w:trHeight w:val="1013"/>
        </w:trPr>
        <w:tc>
          <w:tcPr>
            <w:tcW w:w="3680" w:type="dxa"/>
            <w:tcBorders>
              <w:top w:val="nil"/>
              <w:left w:val="single" w:sz="4" w:space="0" w:color="auto"/>
              <w:bottom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 xml:space="preserve"> </w:t>
            </w:r>
          </w:p>
        </w:tc>
        <w:tc>
          <w:tcPr>
            <w:tcW w:w="6280" w:type="dxa"/>
            <w:gridSpan w:val="4"/>
            <w:vMerge/>
            <w:tcBorders>
              <w:left w:val="nil"/>
              <w:right w:val="single" w:sz="4" w:space="0" w:color="auto"/>
            </w:tcBorders>
            <w:shd w:val="clear" w:color="auto" w:fill="auto"/>
            <w:hideMark/>
          </w:tcPr>
          <w:p w:rsidR="00950A9A" w:rsidRPr="00C12C9A" w:rsidRDefault="00950A9A" w:rsidP="00C12C9A">
            <w:pPr>
              <w:jc w:val="left"/>
              <w:rPr>
                <w:sz w:val="28"/>
                <w:szCs w:val="28"/>
              </w:rPr>
            </w:pPr>
          </w:p>
        </w:tc>
      </w:tr>
      <w:tr w:rsidR="00950A9A" w:rsidRPr="00C12C9A" w:rsidTr="00950A9A">
        <w:trPr>
          <w:trHeight w:val="327"/>
        </w:trPr>
        <w:tc>
          <w:tcPr>
            <w:tcW w:w="3680" w:type="dxa"/>
            <w:tcBorders>
              <w:top w:val="nil"/>
              <w:left w:val="single" w:sz="4" w:space="0" w:color="auto"/>
              <w:bottom w:val="nil"/>
              <w:right w:val="single" w:sz="4" w:space="0" w:color="auto"/>
            </w:tcBorders>
            <w:shd w:val="clear" w:color="auto" w:fill="auto"/>
            <w:hideMark/>
          </w:tcPr>
          <w:p w:rsidR="00950A9A" w:rsidRPr="00C12C9A" w:rsidRDefault="00950A9A" w:rsidP="00C12C9A">
            <w:pPr>
              <w:ind w:firstLine="0"/>
              <w:jc w:val="left"/>
              <w:rPr>
                <w:sz w:val="28"/>
                <w:szCs w:val="28"/>
              </w:rPr>
            </w:pPr>
            <w:r w:rsidRPr="00C12C9A">
              <w:rPr>
                <w:sz w:val="28"/>
                <w:szCs w:val="28"/>
              </w:rPr>
              <w:t xml:space="preserve"> </w:t>
            </w:r>
          </w:p>
        </w:tc>
        <w:tc>
          <w:tcPr>
            <w:tcW w:w="6280" w:type="dxa"/>
            <w:gridSpan w:val="4"/>
            <w:vMerge/>
            <w:tcBorders>
              <w:left w:val="nil"/>
              <w:bottom w:val="nil"/>
              <w:right w:val="single" w:sz="4" w:space="0" w:color="auto"/>
            </w:tcBorders>
            <w:shd w:val="clear" w:color="auto" w:fill="auto"/>
            <w:hideMark/>
          </w:tcPr>
          <w:p w:rsidR="00950A9A" w:rsidRPr="00C12C9A" w:rsidRDefault="00950A9A" w:rsidP="00C12C9A">
            <w:pPr>
              <w:ind w:firstLine="0"/>
              <w:jc w:val="left"/>
              <w:rPr>
                <w:sz w:val="28"/>
                <w:szCs w:val="28"/>
              </w:rPr>
            </w:pPr>
          </w:p>
        </w:tc>
      </w:tr>
      <w:tr w:rsidR="00C12C9A" w:rsidRPr="00C12C9A" w:rsidTr="00C12C9A">
        <w:trPr>
          <w:trHeight w:val="364"/>
        </w:trPr>
        <w:tc>
          <w:tcPr>
            <w:tcW w:w="3680" w:type="dxa"/>
            <w:tcBorders>
              <w:top w:val="single" w:sz="4" w:space="0" w:color="auto"/>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Объем финансирования</w:t>
            </w:r>
          </w:p>
        </w:tc>
        <w:tc>
          <w:tcPr>
            <w:tcW w:w="6280" w:type="dxa"/>
            <w:gridSpan w:val="4"/>
            <w:tcBorders>
              <w:top w:val="single" w:sz="4" w:space="0" w:color="auto"/>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ВСЕГО:</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государственной</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101 030 036,6 тыс. рублей,</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программы по годам</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из них:</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реализации, тыс. рублей</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областной бюджет:</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12 845 346,3 тыс. рублей</w:t>
            </w:r>
          </w:p>
        </w:tc>
      </w:tr>
      <w:tr w:rsidR="00C12C9A" w:rsidRPr="00C12C9A" w:rsidTr="00DE388B">
        <w:trPr>
          <w:trHeight w:val="364"/>
        </w:trPr>
        <w:tc>
          <w:tcPr>
            <w:tcW w:w="3680" w:type="dxa"/>
            <w:tcBorders>
              <w:top w:val="nil"/>
              <w:left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местный бюджет:</w:t>
            </w:r>
          </w:p>
        </w:tc>
      </w:tr>
      <w:tr w:rsidR="00C12C9A" w:rsidRPr="00C12C9A" w:rsidTr="00DE388B">
        <w:trPr>
          <w:trHeight w:val="364"/>
        </w:trPr>
        <w:tc>
          <w:tcPr>
            <w:tcW w:w="3680" w:type="dxa"/>
            <w:tcBorders>
              <w:top w:val="nil"/>
              <w:left w:val="single" w:sz="4" w:space="0" w:color="auto"/>
              <w:bottom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15 400 375,0 тыс. рублей</w:t>
            </w:r>
          </w:p>
        </w:tc>
      </w:tr>
      <w:tr w:rsidR="00C12C9A" w:rsidRPr="00C12C9A" w:rsidTr="00DE388B">
        <w:trPr>
          <w:trHeight w:val="364"/>
        </w:trPr>
        <w:tc>
          <w:tcPr>
            <w:tcW w:w="3680" w:type="dxa"/>
            <w:tcBorders>
              <w:top w:val="single" w:sz="4" w:space="0" w:color="auto"/>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lastRenderedPageBreak/>
              <w:t> </w:t>
            </w:r>
          </w:p>
        </w:tc>
        <w:tc>
          <w:tcPr>
            <w:tcW w:w="6280" w:type="dxa"/>
            <w:gridSpan w:val="4"/>
            <w:tcBorders>
              <w:top w:val="single" w:sz="4" w:space="0" w:color="auto"/>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внебюджетные источники:</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72 784 315,3 тыс. рублей</w:t>
            </w:r>
          </w:p>
        </w:tc>
      </w:tr>
      <w:tr w:rsidR="00C12C9A" w:rsidRPr="00C12C9A" w:rsidTr="00C12C9A">
        <w:trPr>
          <w:trHeight w:val="364"/>
        </w:trPr>
        <w:tc>
          <w:tcPr>
            <w:tcW w:w="3680" w:type="dxa"/>
            <w:tcBorders>
              <w:top w:val="single" w:sz="4" w:space="0" w:color="auto"/>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Адрес размещения</w:t>
            </w:r>
          </w:p>
        </w:tc>
        <w:tc>
          <w:tcPr>
            <w:tcW w:w="6280" w:type="dxa"/>
            <w:gridSpan w:val="4"/>
            <w:tcBorders>
              <w:top w:val="single" w:sz="4" w:space="0" w:color="auto"/>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http://energy.midural.ru/</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государственной</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программы в</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информационно-</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r>
      <w:tr w:rsidR="00C12C9A" w:rsidRPr="00C12C9A" w:rsidTr="00C12C9A">
        <w:trPr>
          <w:trHeight w:val="364"/>
        </w:trPr>
        <w:tc>
          <w:tcPr>
            <w:tcW w:w="3680" w:type="dxa"/>
            <w:tcBorders>
              <w:top w:val="nil"/>
              <w:left w:val="single" w:sz="4" w:space="0" w:color="auto"/>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телекоммуникационной</w:t>
            </w:r>
          </w:p>
        </w:tc>
        <w:tc>
          <w:tcPr>
            <w:tcW w:w="6280" w:type="dxa"/>
            <w:gridSpan w:val="4"/>
            <w:tcBorders>
              <w:top w:val="nil"/>
              <w:left w:val="nil"/>
              <w:bottom w:val="nil"/>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r>
      <w:tr w:rsidR="00C12C9A" w:rsidRPr="00C12C9A" w:rsidTr="00C12C9A">
        <w:trPr>
          <w:trHeight w:val="364"/>
        </w:trPr>
        <w:tc>
          <w:tcPr>
            <w:tcW w:w="3680" w:type="dxa"/>
            <w:tcBorders>
              <w:top w:val="nil"/>
              <w:left w:val="single" w:sz="4" w:space="0" w:color="auto"/>
              <w:bottom w:val="single" w:sz="4" w:space="0" w:color="auto"/>
              <w:right w:val="single" w:sz="4" w:space="0" w:color="auto"/>
            </w:tcBorders>
            <w:shd w:val="clear" w:color="auto" w:fill="auto"/>
            <w:hideMark/>
          </w:tcPr>
          <w:p w:rsidR="00C12C9A" w:rsidRPr="00C12C9A" w:rsidRDefault="00C12C9A" w:rsidP="00950A9A">
            <w:pPr>
              <w:ind w:firstLine="0"/>
              <w:jc w:val="left"/>
              <w:rPr>
                <w:sz w:val="28"/>
                <w:szCs w:val="28"/>
              </w:rPr>
            </w:pPr>
            <w:r w:rsidRPr="00C12C9A">
              <w:rPr>
                <w:sz w:val="28"/>
                <w:szCs w:val="28"/>
              </w:rPr>
              <w:t xml:space="preserve">сети </w:t>
            </w:r>
            <w:r w:rsidR="00950A9A">
              <w:rPr>
                <w:sz w:val="28"/>
                <w:szCs w:val="28"/>
              </w:rPr>
              <w:t>и</w:t>
            </w:r>
            <w:r w:rsidRPr="00C12C9A">
              <w:rPr>
                <w:sz w:val="28"/>
                <w:szCs w:val="28"/>
              </w:rPr>
              <w:t>нтернет</w:t>
            </w:r>
          </w:p>
        </w:tc>
        <w:tc>
          <w:tcPr>
            <w:tcW w:w="6280" w:type="dxa"/>
            <w:gridSpan w:val="4"/>
            <w:tcBorders>
              <w:top w:val="nil"/>
              <w:left w:val="nil"/>
              <w:bottom w:val="single" w:sz="4" w:space="0" w:color="auto"/>
              <w:right w:val="single" w:sz="4" w:space="0" w:color="auto"/>
            </w:tcBorders>
            <w:shd w:val="clear" w:color="auto" w:fill="auto"/>
            <w:hideMark/>
          </w:tcPr>
          <w:p w:rsidR="00C12C9A" w:rsidRPr="00C12C9A" w:rsidRDefault="00C12C9A" w:rsidP="00C12C9A">
            <w:pPr>
              <w:ind w:firstLine="0"/>
              <w:jc w:val="left"/>
              <w:rPr>
                <w:sz w:val="28"/>
                <w:szCs w:val="28"/>
              </w:rPr>
            </w:pPr>
            <w:r w:rsidRPr="00C12C9A">
              <w:rPr>
                <w:sz w:val="28"/>
                <w:szCs w:val="28"/>
              </w:rPr>
              <w:t> </w:t>
            </w:r>
          </w:p>
        </w:tc>
      </w:tr>
    </w:tbl>
    <w:p w:rsidR="00C12C9A" w:rsidRDefault="00C12C9A" w:rsidP="00D11615"/>
    <w:p w:rsidR="00840FEE" w:rsidRDefault="00840FEE">
      <w:pPr>
        <w:spacing w:after="160" w:line="259" w:lineRule="auto"/>
        <w:ind w:firstLine="0"/>
        <w:jc w:val="left"/>
        <w:rPr>
          <w:sz w:val="28"/>
          <w:szCs w:val="28"/>
          <w:lang w:eastAsia="ar-SA"/>
        </w:rPr>
      </w:pPr>
      <w:r>
        <w:br w:type="page"/>
      </w:r>
    </w:p>
    <w:p w:rsidR="00AB3993" w:rsidRPr="00FE0E4D" w:rsidRDefault="00AB3993" w:rsidP="00AB3993">
      <w:pPr>
        <w:widowControl w:val="0"/>
        <w:autoSpaceDE w:val="0"/>
        <w:autoSpaceDN w:val="0"/>
        <w:adjustRightInd w:val="0"/>
        <w:ind w:firstLine="0"/>
        <w:jc w:val="center"/>
        <w:outlineLvl w:val="1"/>
        <w:rPr>
          <w:b/>
          <w:sz w:val="28"/>
          <w:szCs w:val="28"/>
        </w:rPr>
      </w:pPr>
      <w:r w:rsidRPr="00FE0E4D">
        <w:rPr>
          <w:b/>
          <w:sz w:val="28"/>
          <w:szCs w:val="28"/>
        </w:rPr>
        <w:lastRenderedPageBreak/>
        <w:t>Подпрограмма 1</w:t>
      </w:r>
    </w:p>
    <w:p w:rsidR="00AB3993" w:rsidRDefault="00AB3993" w:rsidP="00AB3993">
      <w:pPr>
        <w:widowControl w:val="0"/>
        <w:autoSpaceDE w:val="0"/>
        <w:autoSpaceDN w:val="0"/>
        <w:adjustRightInd w:val="0"/>
        <w:ind w:firstLine="0"/>
        <w:jc w:val="center"/>
        <w:rPr>
          <w:b/>
          <w:sz w:val="28"/>
          <w:szCs w:val="28"/>
        </w:rPr>
      </w:pPr>
      <w:r w:rsidRPr="00FE0E4D">
        <w:rPr>
          <w:b/>
          <w:sz w:val="28"/>
          <w:szCs w:val="28"/>
        </w:rPr>
        <w:t>«Развитие жилищно-коммунального хозяйства Свердловской области» государственной программы «Развитие жилищно-коммунального хозяйства</w:t>
      </w:r>
      <w:r>
        <w:rPr>
          <w:b/>
          <w:sz w:val="28"/>
          <w:szCs w:val="28"/>
        </w:rPr>
        <w:t xml:space="preserve"> </w:t>
      </w:r>
      <w:r w:rsidRPr="00FE0E4D">
        <w:rPr>
          <w:b/>
          <w:sz w:val="28"/>
          <w:szCs w:val="28"/>
        </w:rPr>
        <w:t xml:space="preserve">и повышение энергетической эффективности </w:t>
      </w:r>
    </w:p>
    <w:p w:rsidR="00AB3993" w:rsidRPr="00FE0E4D" w:rsidRDefault="00AB3993" w:rsidP="00AB3993">
      <w:pPr>
        <w:widowControl w:val="0"/>
        <w:autoSpaceDE w:val="0"/>
        <w:autoSpaceDN w:val="0"/>
        <w:adjustRightInd w:val="0"/>
        <w:ind w:firstLine="0"/>
        <w:jc w:val="center"/>
        <w:rPr>
          <w:b/>
          <w:sz w:val="28"/>
          <w:szCs w:val="28"/>
        </w:rPr>
      </w:pPr>
      <w:r>
        <w:rPr>
          <w:b/>
          <w:sz w:val="28"/>
          <w:szCs w:val="28"/>
        </w:rPr>
        <w:t>в</w:t>
      </w:r>
      <w:r w:rsidRPr="00FE0E4D">
        <w:rPr>
          <w:b/>
          <w:sz w:val="28"/>
          <w:szCs w:val="28"/>
        </w:rPr>
        <w:t xml:space="preserve"> Свердловской области до 2020 года»</w:t>
      </w:r>
    </w:p>
    <w:p w:rsidR="00AB3993" w:rsidRPr="00FE0E4D" w:rsidRDefault="00AB3993" w:rsidP="00AB3993">
      <w:pPr>
        <w:widowControl w:val="0"/>
        <w:autoSpaceDE w:val="0"/>
        <w:autoSpaceDN w:val="0"/>
        <w:adjustRightInd w:val="0"/>
        <w:ind w:firstLine="0"/>
        <w:rPr>
          <w:b/>
          <w:sz w:val="28"/>
          <w:szCs w:val="28"/>
        </w:rPr>
      </w:pPr>
    </w:p>
    <w:p w:rsidR="00AB3993" w:rsidRPr="00FE0E4D" w:rsidRDefault="00AB3993" w:rsidP="00AB3993">
      <w:pPr>
        <w:widowControl w:val="0"/>
        <w:autoSpaceDE w:val="0"/>
        <w:autoSpaceDN w:val="0"/>
        <w:adjustRightInd w:val="0"/>
        <w:ind w:firstLine="0"/>
        <w:jc w:val="center"/>
        <w:outlineLvl w:val="2"/>
        <w:rPr>
          <w:b/>
          <w:sz w:val="28"/>
          <w:szCs w:val="28"/>
        </w:rPr>
      </w:pPr>
      <w:bookmarkStart w:id="0" w:name="Par290"/>
      <w:bookmarkEnd w:id="0"/>
      <w:r w:rsidRPr="00FE0E4D">
        <w:rPr>
          <w:b/>
          <w:sz w:val="28"/>
          <w:szCs w:val="28"/>
        </w:rPr>
        <w:t>Раздел 1. Характеристика и анализ проблемы, на решение</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которой, направлена подпрограмма 1 «Развитие жилищно-коммунального хозяйства Свердловской области» государственной программы</w:t>
      </w:r>
      <w:r>
        <w:rPr>
          <w:b/>
          <w:sz w:val="28"/>
          <w:szCs w:val="28"/>
        </w:rPr>
        <w:t xml:space="preserve"> </w:t>
      </w:r>
      <w:r w:rsidRPr="00FE0E4D">
        <w:rPr>
          <w:b/>
          <w:sz w:val="28"/>
          <w:szCs w:val="28"/>
        </w:rPr>
        <w:t>«Развитие жилищно-коммунального хозяйства и повышение</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энергетической эффективности в Свердловской области</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до 2020 года»</w:t>
      </w:r>
    </w:p>
    <w:p w:rsidR="00AB3993" w:rsidRPr="00FE0E4D" w:rsidRDefault="00AB3993" w:rsidP="00AB3993">
      <w:pPr>
        <w:widowControl w:val="0"/>
        <w:autoSpaceDE w:val="0"/>
        <w:autoSpaceDN w:val="0"/>
        <w:adjustRightInd w:val="0"/>
        <w:ind w:firstLine="540"/>
        <w:rPr>
          <w:b/>
          <w:sz w:val="28"/>
          <w:szCs w:val="28"/>
        </w:rPr>
      </w:pPr>
    </w:p>
    <w:p w:rsidR="00AB3993" w:rsidRPr="004C3CB3" w:rsidRDefault="00AB3993" w:rsidP="00AB3993">
      <w:pPr>
        <w:widowControl w:val="0"/>
        <w:autoSpaceDE w:val="0"/>
        <w:autoSpaceDN w:val="0"/>
        <w:adjustRightInd w:val="0"/>
        <w:ind w:firstLine="540"/>
        <w:rPr>
          <w:sz w:val="28"/>
          <w:szCs w:val="28"/>
        </w:rPr>
      </w:pPr>
      <w:r w:rsidRPr="004C3CB3">
        <w:rPr>
          <w:sz w:val="28"/>
          <w:szCs w:val="28"/>
        </w:rPr>
        <w:t>Согласно данным мониторинга, коммунальная инфраструктура теплоснабжения, водоснабжения и водоотведения городов и населенных пунктов Свердловской области характеризуется высоким, более 60 процентов, износом основных фондов и значительными издержками на производство услуг.</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Так, срок эксплуатации свыше 20 лет имеют 60 процентов тепловых сетей, 65 процентов сетей водоснабжения, 80 процентов сетей водоотведения.</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Протяженность инженерных сетей, нуждающихся в замене, в 2013 году составила 11,</w:t>
      </w:r>
      <w:r>
        <w:rPr>
          <w:sz w:val="28"/>
          <w:szCs w:val="28"/>
        </w:rPr>
        <w:t>5</w:t>
      </w:r>
      <w:r w:rsidRPr="004C3CB3">
        <w:rPr>
          <w:sz w:val="28"/>
          <w:szCs w:val="28"/>
        </w:rPr>
        <w:t xml:space="preserve"> тыс. </w:t>
      </w:r>
      <w:r>
        <w:rPr>
          <w:sz w:val="28"/>
          <w:szCs w:val="28"/>
        </w:rPr>
        <w:t>км</w:t>
      </w:r>
      <w:r w:rsidRPr="004C3CB3">
        <w:rPr>
          <w:sz w:val="28"/>
          <w:szCs w:val="28"/>
        </w:rPr>
        <w:t>, или более 4</w:t>
      </w:r>
      <w:r>
        <w:rPr>
          <w:sz w:val="28"/>
          <w:szCs w:val="28"/>
        </w:rPr>
        <w:t>3</w:t>
      </w:r>
      <w:r w:rsidRPr="004C3CB3">
        <w:rPr>
          <w:sz w:val="28"/>
          <w:szCs w:val="28"/>
        </w:rPr>
        <w:t xml:space="preserve"> процентов от общей протяженности, в том числе сетей теплоснабжения</w:t>
      </w:r>
      <w:r>
        <w:rPr>
          <w:sz w:val="28"/>
          <w:szCs w:val="28"/>
        </w:rPr>
        <w:t xml:space="preserve"> –</w:t>
      </w:r>
      <w:r w:rsidRPr="004C3CB3">
        <w:rPr>
          <w:sz w:val="28"/>
          <w:szCs w:val="28"/>
        </w:rPr>
        <w:t xml:space="preserve"> 2,7 тыс. </w:t>
      </w:r>
      <w:r>
        <w:rPr>
          <w:sz w:val="28"/>
          <w:szCs w:val="28"/>
        </w:rPr>
        <w:t>км</w:t>
      </w:r>
      <w:r w:rsidRPr="004C3CB3">
        <w:rPr>
          <w:sz w:val="28"/>
          <w:szCs w:val="28"/>
        </w:rPr>
        <w:t>, сетей водоснабжения</w:t>
      </w:r>
      <w:r>
        <w:rPr>
          <w:sz w:val="28"/>
          <w:szCs w:val="28"/>
        </w:rPr>
        <w:t xml:space="preserve"> –</w:t>
      </w:r>
      <w:r w:rsidRPr="004C3CB3">
        <w:rPr>
          <w:sz w:val="28"/>
          <w:szCs w:val="28"/>
        </w:rPr>
        <w:t xml:space="preserve"> 5,</w:t>
      </w:r>
      <w:r>
        <w:rPr>
          <w:sz w:val="28"/>
          <w:szCs w:val="28"/>
        </w:rPr>
        <w:t>7</w:t>
      </w:r>
      <w:r w:rsidRPr="004C3CB3">
        <w:rPr>
          <w:sz w:val="28"/>
          <w:szCs w:val="28"/>
        </w:rPr>
        <w:t xml:space="preserve"> тыс. </w:t>
      </w:r>
      <w:r>
        <w:rPr>
          <w:sz w:val="28"/>
          <w:szCs w:val="28"/>
        </w:rPr>
        <w:t>км</w:t>
      </w:r>
      <w:r w:rsidRPr="004C3CB3">
        <w:rPr>
          <w:sz w:val="28"/>
          <w:szCs w:val="28"/>
        </w:rPr>
        <w:t xml:space="preserve">, сетей водоотведения </w:t>
      </w:r>
      <w:r>
        <w:rPr>
          <w:sz w:val="28"/>
          <w:szCs w:val="28"/>
        </w:rPr>
        <w:t>–</w:t>
      </w:r>
      <w:r w:rsidRPr="004C3CB3">
        <w:rPr>
          <w:sz w:val="28"/>
          <w:szCs w:val="28"/>
        </w:rPr>
        <w:t xml:space="preserve"> 2,7 тыс. </w:t>
      </w:r>
      <w:r>
        <w:rPr>
          <w:sz w:val="28"/>
          <w:szCs w:val="28"/>
        </w:rPr>
        <w:t>км</w:t>
      </w:r>
      <w:r w:rsidRPr="004C3CB3">
        <w:rPr>
          <w:sz w:val="28"/>
          <w:szCs w:val="28"/>
        </w:rPr>
        <w:t>.</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Из-за высокого износа трубопроводов утечки и неучтенные расходы воды в 2013 году составили </w:t>
      </w:r>
      <w:r>
        <w:rPr>
          <w:sz w:val="28"/>
          <w:szCs w:val="28"/>
        </w:rPr>
        <w:t>118,7</w:t>
      </w:r>
      <w:r w:rsidRPr="004C3CB3">
        <w:rPr>
          <w:sz w:val="28"/>
          <w:szCs w:val="28"/>
        </w:rPr>
        <w:t xml:space="preserve"> миллиона кубических метров, или </w:t>
      </w:r>
      <w:r>
        <w:rPr>
          <w:sz w:val="28"/>
          <w:szCs w:val="28"/>
        </w:rPr>
        <w:t>24,8</w:t>
      </w:r>
      <w:r w:rsidRPr="004C3CB3">
        <w:rPr>
          <w:sz w:val="28"/>
          <w:szCs w:val="28"/>
        </w:rPr>
        <w:t xml:space="preserve"> процента от общего объема поданной в сеть воды.</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Большинство систем коммунальной инфраструктуры теплоснабжения, водоснабжения и водоотведения Свердловской области были введены в эксплуатацию в период с 1950 по 1980 годы и построены без учета современных требований к </w:t>
      </w:r>
      <w:proofErr w:type="spellStart"/>
      <w:r w:rsidRPr="004C3CB3">
        <w:rPr>
          <w:sz w:val="28"/>
          <w:szCs w:val="28"/>
        </w:rPr>
        <w:t>энергоэффективности</w:t>
      </w:r>
      <w:proofErr w:type="spellEnd"/>
      <w:r w:rsidRPr="004C3CB3">
        <w:rPr>
          <w:sz w:val="28"/>
          <w:szCs w:val="28"/>
        </w:rPr>
        <w:t>.</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Применяемые морально устаревшие технологии и оборудование не позволяют обеспечить требуемое качество поставляемых населению услуг теплоснабжения, водоснабжения и водоотведения.</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Остаются нерешенными проблемы наличия обязательной водоподготовки на котельных, а также резервных источников электропитания основных сооружений, обеспечивающих предоставление коммунальных услуг (котельных, центральных тепловых пунктов, насосных станций, водозаборов, сооружений водоподготовки и очистки сточных вод).</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Из 1339 источников централизованного хозяйственно-питьевого водоснабжения только 17 процентов имеют утвержденные в установленном порядке зоны санитарной охраны, а из-за многолетнего отставания темпов строительства систем и сооружений водоснабжения от темпов жилищного и промышленного строительства на 01 января 2013 года в 27 населенных пунктах сохраняется дефицит мощности систем водоснабжения.</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Использование устаревших материалов, технологий и оборудования </w:t>
      </w:r>
      <w:r w:rsidRPr="004C3CB3">
        <w:rPr>
          <w:sz w:val="28"/>
          <w:szCs w:val="28"/>
        </w:rPr>
        <w:lastRenderedPageBreak/>
        <w:t>приводит к повышенным потерям тепловой энергии, снижению температурного режима в жилых помещениях, повышению объемов водопотребления, загрязнению водных источников недостаточно очищенными сточными водами, снижению качества коммунальных услуг теплоснабжения, водоснабжения и водоотведения.</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Например, удельный вес населения, обеспеченного доброкачественной питьевой водой, в 2013 году составлял около 63 процентов от общего числа жителей, 32 процента населения использовало для питья условно доброкачественную воду, то есть воду, имеющую отклонения от нормативов по ряду показателей, а около 5 процентов жителей до сих пор вообще не имеют доступа к качественной питьевой воде.</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Одним из факторов, оказывающих отрицательное влияние на поддержание и восстановление благоприятного санитарного и экологического состояния территорий населенных пунктов, является неудовлетворительная организация работы в сфере обращения с отходами производства и потребления.</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Ежегодно в Свердловской области образуется 150</w:t>
      </w:r>
      <w:r>
        <w:rPr>
          <w:sz w:val="28"/>
          <w:szCs w:val="28"/>
        </w:rPr>
        <w:t xml:space="preserve"> – </w:t>
      </w:r>
      <w:r w:rsidRPr="004C3CB3">
        <w:rPr>
          <w:sz w:val="28"/>
          <w:szCs w:val="28"/>
        </w:rPr>
        <w:t>200 млн. тонн отходов, 8,2 млн. тонн из которых составляют твердые бытовые (коммунальные) отходы, то есть отходы хозяйственной деятельности населения, крупногабаритные отходы домашнего обихода, упаковка, смет с дворовых территорий, улиц и площадей, а также отходы, образующиеся при эксплуатации зеленых насаждений.</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В связи с тем, что на переработку передается лишь незначительное количество твердых бытовых отходов, а основным методом их утилизации является захоронение на полигонах, площади земель, занятых под мусор, с каждым годом увеличиваются. Дополнительную проблему составляют несанкционированные свалки, которые стихийно образуются на территориях муниципальных образований</w:t>
      </w:r>
      <w:r>
        <w:rPr>
          <w:sz w:val="28"/>
          <w:szCs w:val="28"/>
        </w:rPr>
        <w:t>, расположенных на территории</w:t>
      </w:r>
      <w:r w:rsidRPr="004C3CB3">
        <w:rPr>
          <w:sz w:val="28"/>
          <w:szCs w:val="28"/>
        </w:rPr>
        <w:t xml:space="preserve"> Свердловской области и требуют значительных бюджетных средств на их ликвидацию.</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На 01 января 2013 года в Свердловской области учтено 450 действующих объектов размещения твердых бытовых (коммунальных) отходов, занимающих площадь более 970 гектаров, и 39 </w:t>
      </w:r>
      <w:proofErr w:type="spellStart"/>
      <w:r w:rsidRPr="004C3CB3">
        <w:rPr>
          <w:sz w:val="28"/>
          <w:szCs w:val="28"/>
        </w:rPr>
        <w:t>рекультивированных</w:t>
      </w:r>
      <w:proofErr w:type="spellEnd"/>
      <w:r w:rsidRPr="004C3CB3">
        <w:rPr>
          <w:sz w:val="28"/>
          <w:szCs w:val="28"/>
        </w:rPr>
        <w:t xml:space="preserve"> объектов размещения коммунальных отходов, занимающих площадь около 650 гектаров.</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При этом по утвержденным проектам выполнено всего 12 процентов полигонов от их общего количества, имеют документы на землепользование - 30 процентов, гидрологическое заключение</w:t>
      </w:r>
      <w:r>
        <w:rPr>
          <w:sz w:val="28"/>
          <w:szCs w:val="28"/>
        </w:rPr>
        <w:t xml:space="preserve"> – </w:t>
      </w:r>
      <w:r w:rsidRPr="004C3CB3">
        <w:rPr>
          <w:sz w:val="28"/>
          <w:szCs w:val="28"/>
        </w:rPr>
        <w:t xml:space="preserve">45 процентов, наблюдательные скважины </w:t>
      </w:r>
      <w:r>
        <w:rPr>
          <w:sz w:val="28"/>
          <w:szCs w:val="28"/>
        </w:rPr>
        <w:t xml:space="preserve">– </w:t>
      </w:r>
      <w:r w:rsidRPr="004C3CB3">
        <w:rPr>
          <w:sz w:val="28"/>
          <w:szCs w:val="28"/>
        </w:rPr>
        <w:t>13 процентов.</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На протяжении многих лет в Свердловской области в должной мере не решается вопрос сбора, хранения и переработки вторичного сырья.</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Ситуация, сложившаяся в Свердловской области в сфере обеспечения населения услугами теплоснабжения, водоснабжения и водоотведения, а также содержания объектов очистки хозяйственно-бытовых сточных вод, утилизации, обезвреживания и захоронения твердых бытовых отходов, создает серьезную опасность для здоровья населения, влечет за собой экономический ущерб за счет безвозвратных потерь потенциальных вторичных ресурсов и усугубляет негативное антропогенное влияние на общую экологическую ситуацию в Свердловской области.</w:t>
      </w:r>
    </w:p>
    <w:p w:rsidR="003128D7" w:rsidRDefault="003128D7" w:rsidP="00701F8C">
      <w:pPr>
        <w:pStyle w:val="444"/>
        <w:shd w:val="clear" w:color="auto" w:fill="FFFFFF" w:themeFill="background1"/>
        <w:rPr>
          <w:b/>
        </w:rPr>
      </w:pPr>
    </w:p>
    <w:p w:rsidR="00701F8C" w:rsidRPr="003128D7" w:rsidRDefault="00701F8C" w:rsidP="00701F8C">
      <w:pPr>
        <w:pStyle w:val="444"/>
        <w:shd w:val="clear" w:color="auto" w:fill="FFFFFF" w:themeFill="background1"/>
        <w:rPr>
          <w:b/>
        </w:rPr>
      </w:pPr>
      <w:r w:rsidRPr="003128D7">
        <w:rPr>
          <w:b/>
        </w:rPr>
        <w:t>Использование местных видов топлива в Свердловской области</w:t>
      </w:r>
    </w:p>
    <w:p w:rsidR="00701F8C" w:rsidRPr="003128D7" w:rsidRDefault="00701F8C" w:rsidP="00701F8C">
      <w:pPr>
        <w:pStyle w:val="444"/>
        <w:shd w:val="clear" w:color="auto" w:fill="FFFFFF" w:themeFill="background1"/>
      </w:pPr>
      <w:r w:rsidRPr="003128D7">
        <w:t xml:space="preserve">Внутреннее потребление котельно-печного топлива в Свердловской области обеспечивается преимущественно ввозимым топливом: природным газом, каменным и бурым углем, нефтепродуктами. </w:t>
      </w:r>
    </w:p>
    <w:p w:rsidR="00701F8C" w:rsidRPr="003128D7" w:rsidRDefault="00701F8C" w:rsidP="00701F8C">
      <w:pPr>
        <w:pStyle w:val="444"/>
        <w:shd w:val="clear" w:color="auto" w:fill="FFFFFF" w:themeFill="background1"/>
      </w:pPr>
      <w:r w:rsidRPr="003128D7">
        <w:t xml:space="preserve">По данным федеральной службы государственной статистики на выработку тепловой и электрической энергии было потреблено 25,3 млн. тонн условного топлива. При преобразовании топлива в другие виды энергии было израсходовано 15,3 млн. </w:t>
      </w:r>
      <w:proofErr w:type="spellStart"/>
      <w:r w:rsidRPr="003128D7">
        <w:t>т.у.т</w:t>
      </w:r>
      <w:proofErr w:type="spellEnd"/>
      <w:r w:rsidRPr="003128D7">
        <w:t xml:space="preserve">. газообразного топлива (60,4 процента), 9,9 млн. </w:t>
      </w:r>
      <w:proofErr w:type="spellStart"/>
      <w:r w:rsidRPr="003128D7">
        <w:t>т.у.т</w:t>
      </w:r>
      <w:proofErr w:type="spellEnd"/>
      <w:r w:rsidRPr="003128D7">
        <w:t xml:space="preserve">. твердого топлива (39,2 процента) и 0,1 млн. </w:t>
      </w:r>
      <w:proofErr w:type="spellStart"/>
      <w:r w:rsidRPr="003128D7">
        <w:t>т.у.т</w:t>
      </w:r>
      <w:proofErr w:type="spellEnd"/>
      <w:r w:rsidRPr="003128D7">
        <w:t>. жидкого топлива (0,4 процента). В 2011 году структура была следующей: на газообразное топливо приходилось 60,6 процента, твердое топливо – 38,9 процента, жидкое топливо – 0,5 процента.</w:t>
      </w:r>
    </w:p>
    <w:p w:rsidR="00701F8C" w:rsidRPr="003128D7" w:rsidRDefault="00701F8C" w:rsidP="00701F8C">
      <w:pPr>
        <w:pStyle w:val="444"/>
        <w:shd w:val="clear" w:color="auto" w:fill="FFFFFF" w:themeFill="background1"/>
      </w:pPr>
      <w:r w:rsidRPr="003128D7">
        <w:t>На территории Свердловской области нет значительных запасов угля. В небольшой степени развита угольная промышленность, обеспечивающая порядка 1 процента суммарной потребности области в котельно-печном топливе. Единственное месторождение (Волчанское месторождение бурого угля), разрабатываемое ЗАО «</w:t>
      </w:r>
      <w:proofErr w:type="spellStart"/>
      <w:r w:rsidRPr="003128D7">
        <w:t>Волчанский</w:t>
      </w:r>
      <w:proofErr w:type="spellEnd"/>
      <w:r w:rsidRPr="003128D7">
        <w:t xml:space="preserve"> уголь», находится в стадии доработки запасов.</w:t>
      </w:r>
    </w:p>
    <w:p w:rsidR="00701F8C" w:rsidRPr="003128D7" w:rsidRDefault="00701F8C" w:rsidP="00701F8C">
      <w:pPr>
        <w:pStyle w:val="444"/>
        <w:shd w:val="clear" w:color="auto" w:fill="FFFFFF" w:themeFill="background1"/>
      </w:pPr>
      <w:r w:rsidRPr="003128D7">
        <w:t>Ресурсы угля в Свердловской области пополняются за счет привозного сырья, которое поступает из Республики Казахстан, а также из отдельных субъектов Российской Федерации. Учитывая, что потребляемый предприятиями энергетики уголь является дальнепривозным, представляется нецелесообразным какое-либо наращивание доли и объема угля в топливном балансе электроэнергетики Свердловской области.</w:t>
      </w:r>
    </w:p>
    <w:p w:rsidR="00701F8C" w:rsidRPr="003128D7" w:rsidRDefault="00701F8C" w:rsidP="00701F8C">
      <w:pPr>
        <w:pStyle w:val="444"/>
        <w:shd w:val="clear" w:color="auto" w:fill="FFFFFF" w:themeFill="background1"/>
      </w:pPr>
      <w:r w:rsidRPr="003128D7">
        <w:t>Имеются разведанные запасы нефти на северо-востоке области, разработка которых не ведется. В Красноуфимском районе ведется разведка месторождений газа, возможность добычи которого оценивается в размере 1 млрд. </w:t>
      </w:r>
      <w:proofErr w:type="spellStart"/>
      <w:r w:rsidRPr="003128D7">
        <w:t>куб.м</w:t>
      </w:r>
      <w:proofErr w:type="spellEnd"/>
      <w:r w:rsidRPr="003128D7">
        <w:t xml:space="preserve">. в год. </w:t>
      </w:r>
    </w:p>
    <w:p w:rsidR="00701F8C" w:rsidRPr="003128D7" w:rsidRDefault="00701F8C" w:rsidP="00701F8C">
      <w:pPr>
        <w:pStyle w:val="444"/>
        <w:shd w:val="clear" w:color="auto" w:fill="FFFFFF" w:themeFill="background1"/>
      </w:pPr>
      <w:r w:rsidRPr="003128D7">
        <w:rPr>
          <w:spacing w:val="1"/>
        </w:rPr>
        <w:t xml:space="preserve">Свердловская область обладает месторождениями природного газа. Наиболее подготовлены к использованию </w:t>
      </w:r>
      <w:proofErr w:type="spellStart"/>
      <w:r w:rsidRPr="003128D7">
        <w:rPr>
          <w:spacing w:val="1"/>
        </w:rPr>
        <w:t>Бухаровское</w:t>
      </w:r>
      <w:proofErr w:type="spellEnd"/>
      <w:r w:rsidRPr="003128D7">
        <w:rPr>
          <w:spacing w:val="1"/>
        </w:rPr>
        <w:t xml:space="preserve"> и </w:t>
      </w:r>
      <w:proofErr w:type="spellStart"/>
      <w:r w:rsidRPr="003128D7">
        <w:rPr>
          <w:spacing w:val="1"/>
        </w:rPr>
        <w:t>Кедровское</w:t>
      </w:r>
      <w:proofErr w:type="spellEnd"/>
      <w:r w:rsidRPr="003128D7">
        <w:rPr>
          <w:spacing w:val="1"/>
        </w:rPr>
        <w:t xml:space="preserve"> месторождения на юго-западе Свердловской области. Ведется разведка на других перспективных площадях. Возможности добычи газа в области оцениваются в 1,5</w:t>
      </w:r>
      <w:r w:rsidRPr="003128D7">
        <w:t> </w:t>
      </w:r>
      <w:r w:rsidRPr="003128D7">
        <w:rPr>
          <w:spacing w:val="1"/>
        </w:rPr>
        <w:t>– 2 млрд. куб. м в год.</w:t>
      </w:r>
    </w:p>
    <w:p w:rsidR="00701F8C" w:rsidRPr="003128D7" w:rsidRDefault="00701F8C" w:rsidP="00701F8C">
      <w:pPr>
        <w:pStyle w:val="af2"/>
        <w:shd w:val="clear" w:color="auto" w:fill="FFFFFF" w:themeFill="background1"/>
      </w:pPr>
      <w:r w:rsidRPr="003128D7">
        <w:t xml:space="preserve">Важнейшие внутренние и пока не используемые ресурсы – торф и природный газ. Возможности потенциальной добычи торфа в Свердловской области – не менее 3 – 5 млн. </w:t>
      </w:r>
      <w:proofErr w:type="spellStart"/>
      <w:r w:rsidRPr="003128D7">
        <w:t>т.у.т</w:t>
      </w:r>
      <w:proofErr w:type="spellEnd"/>
      <w:r w:rsidRPr="003128D7">
        <w:t xml:space="preserve"> в год, что может обеспечить работу не менее 1000 МВт установленной электрической мощности электростанций и выработку не менее 10 млн. Гкал в год тепла, отпускаемого котельными. </w:t>
      </w:r>
    </w:p>
    <w:p w:rsidR="00701F8C" w:rsidRPr="003128D7" w:rsidRDefault="00701F8C" w:rsidP="00701F8C">
      <w:pPr>
        <w:pStyle w:val="af2"/>
        <w:shd w:val="clear" w:color="auto" w:fill="FFFFFF" w:themeFill="background1"/>
      </w:pPr>
      <w:r w:rsidRPr="003128D7">
        <w:t xml:space="preserve">Необходимость </w:t>
      </w:r>
      <w:r w:rsidRPr="003128D7">
        <w:rPr>
          <w:szCs w:val="28"/>
        </w:rPr>
        <w:t>комплексного освоения местных торфяных и техногенных биоэнергетических ресурсов Свердловской области</w:t>
      </w:r>
      <w:r w:rsidRPr="003128D7">
        <w:t xml:space="preserve"> состоит в снижении зависимости Свердловской области от импортируемого топлива, целесообразности обеспечения населения региона и </w:t>
      </w:r>
      <w:proofErr w:type="spellStart"/>
      <w:r w:rsidRPr="003128D7">
        <w:t>энергоснабжающие</w:t>
      </w:r>
      <w:proofErr w:type="spellEnd"/>
      <w:r w:rsidRPr="003128D7">
        <w:t xml:space="preserve"> организации относительно дешевых местных видов топлива, цена на которые в незначительной степени зависит от темпов роста цен на основные энергоресурсы (природный газ, мазут и каменный уголь), пропускной способности железнодорожных путей и тарифов на его перевозку. </w:t>
      </w:r>
    </w:p>
    <w:p w:rsidR="00701F8C" w:rsidRPr="003128D7" w:rsidRDefault="00701F8C" w:rsidP="00701F8C">
      <w:pPr>
        <w:pStyle w:val="444"/>
        <w:shd w:val="clear" w:color="auto" w:fill="FFFFFF" w:themeFill="background1"/>
      </w:pPr>
      <w:r w:rsidRPr="003128D7">
        <w:lastRenderedPageBreak/>
        <w:t xml:space="preserve">Приоритетами в формировании перспективного топливного баланса в Свердловской области должны стать диверсификация, надежное </w:t>
      </w:r>
      <w:proofErr w:type="spellStart"/>
      <w:r w:rsidRPr="003128D7">
        <w:t>взаиморезервирование</w:t>
      </w:r>
      <w:proofErr w:type="spellEnd"/>
      <w:r w:rsidRPr="003128D7">
        <w:t xml:space="preserve"> видов топлива и снижение экологической нагрузки электроэнергетики – атмосферных выбросов и образования </w:t>
      </w:r>
      <w:proofErr w:type="spellStart"/>
      <w:r w:rsidRPr="003128D7">
        <w:t>золоотвалов</w:t>
      </w:r>
      <w:proofErr w:type="spellEnd"/>
      <w:r w:rsidRPr="003128D7">
        <w:t xml:space="preserve"> электростанций.</w:t>
      </w:r>
    </w:p>
    <w:p w:rsidR="00AB3993" w:rsidRPr="004C3CB3" w:rsidRDefault="00AB3993" w:rsidP="00AB3993">
      <w:pPr>
        <w:widowControl w:val="0"/>
        <w:autoSpaceDE w:val="0"/>
        <w:autoSpaceDN w:val="0"/>
        <w:adjustRightInd w:val="0"/>
        <w:ind w:firstLine="540"/>
        <w:rPr>
          <w:sz w:val="28"/>
          <w:szCs w:val="28"/>
        </w:rPr>
      </w:pPr>
    </w:p>
    <w:p w:rsidR="00AB3993" w:rsidRPr="00FE0E4D" w:rsidRDefault="00AB3993" w:rsidP="00AB3993">
      <w:pPr>
        <w:widowControl w:val="0"/>
        <w:autoSpaceDE w:val="0"/>
        <w:autoSpaceDN w:val="0"/>
        <w:adjustRightInd w:val="0"/>
        <w:ind w:firstLine="0"/>
        <w:jc w:val="center"/>
        <w:outlineLvl w:val="2"/>
        <w:rPr>
          <w:b/>
          <w:sz w:val="28"/>
          <w:szCs w:val="28"/>
        </w:rPr>
      </w:pPr>
      <w:bookmarkStart w:id="1" w:name="Par318"/>
      <w:bookmarkEnd w:id="1"/>
      <w:r w:rsidRPr="00FE0E4D">
        <w:rPr>
          <w:b/>
          <w:sz w:val="28"/>
          <w:szCs w:val="28"/>
        </w:rPr>
        <w:t>Раздел 2. Цели, задачи и целевые показатели реализации</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подпрограммы 1 «Развитие жилищно-коммунального хозяйства Свердловской области» государственной программы</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«Развитие жилищно-коммунального хозяйства и повышение</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энергетической эффективности в Свердловской области</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до 2020 года»</w:t>
      </w:r>
    </w:p>
    <w:p w:rsidR="00AB3993" w:rsidRPr="004C3CB3" w:rsidRDefault="00AB3993" w:rsidP="00AB3993">
      <w:pPr>
        <w:widowControl w:val="0"/>
        <w:autoSpaceDE w:val="0"/>
        <w:autoSpaceDN w:val="0"/>
        <w:adjustRightInd w:val="0"/>
        <w:ind w:firstLine="540"/>
        <w:rPr>
          <w:sz w:val="28"/>
          <w:szCs w:val="28"/>
        </w:rPr>
      </w:pP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Цели, задачи и плановые значения целевых показателей подпрограммы приведены в паспорте и в приложении </w:t>
      </w:r>
      <w:r>
        <w:rPr>
          <w:sz w:val="28"/>
          <w:szCs w:val="28"/>
        </w:rPr>
        <w:t>№</w:t>
      </w:r>
      <w:r w:rsidRPr="004C3CB3">
        <w:rPr>
          <w:sz w:val="28"/>
          <w:szCs w:val="28"/>
        </w:rPr>
        <w:t xml:space="preserve"> 1 к государственной программе </w:t>
      </w:r>
      <w:r>
        <w:rPr>
          <w:sz w:val="28"/>
          <w:szCs w:val="28"/>
        </w:rPr>
        <w:t>«</w:t>
      </w:r>
      <w:r w:rsidRPr="004C3CB3">
        <w:rPr>
          <w:sz w:val="28"/>
          <w:szCs w:val="28"/>
        </w:rPr>
        <w:t>Развитие жилищно-коммунального хозяйства и повышения энергетической эффективности в Свердловской области до 2020 года</w:t>
      </w:r>
      <w:r>
        <w:rPr>
          <w:sz w:val="28"/>
          <w:szCs w:val="28"/>
        </w:rPr>
        <w:t>»</w:t>
      </w:r>
      <w:r w:rsidRPr="004C3CB3">
        <w:rPr>
          <w:sz w:val="28"/>
          <w:szCs w:val="28"/>
        </w:rPr>
        <w:t>.</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Уточнение целевых показателей подпрограммы 1 производится ежегодно по итогам о</w:t>
      </w:r>
      <w:r>
        <w:rPr>
          <w:sz w:val="28"/>
          <w:szCs w:val="28"/>
        </w:rPr>
        <w:t>тбора муниципальных образований, расположенных на территории</w:t>
      </w:r>
      <w:r w:rsidRPr="004C3CB3">
        <w:rPr>
          <w:sz w:val="28"/>
          <w:szCs w:val="28"/>
        </w:rPr>
        <w:t xml:space="preserve"> Свердловской области, реализующих инвестиционные проекты развития и модернизации коммунальный инфраструктуры.</w:t>
      </w:r>
    </w:p>
    <w:p w:rsidR="00AB3993" w:rsidRPr="004C3CB3" w:rsidRDefault="00AB3993" w:rsidP="00AB3993">
      <w:pPr>
        <w:widowControl w:val="0"/>
        <w:autoSpaceDE w:val="0"/>
        <w:autoSpaceDN w:val="0"/>
        <w:adjustRightInd w:val="0"/>
        <w:ind w:firstLine="540"/>
        <w:rPr>
          <w:sz w:val="28"/>
          <w:szCs w:val="28"/>
        </w:rPr>
      </w:pPr>
    </w:p>
    <w:p w:rsidR="00AB3993" w:rsidRPr="00FE0E4D" w:rsidRDefault="00AB3993" w:rsidP="00AB3993">
      <w:pPr>
        <w:widowControl w:val="0"/>
        <w:autoSpaceDE w:val="0"/>
        <w:autoSpaceDN w:val="0"/>
        <w:adjustRightInd w:val="0"/>
        <w:ind w:firstLine="0"/>
        <w:jc w:val="center"/>
        <w:outlineLvl w:val="2"/>
        <w:rPr>
          <w:b/>
          <w:sz w:val="28"/>
          <w:szCs w:val="28"/>
        </w:rPr>
      </w:pPr>
      <w:bookmarkStart w:id="2" w:name="Par331"/>
      <w:bookmarkEnd w:id="2"/>
      <w:r w:rsidRPr="00FE0E4D">
        <w:rPr>
          <w:b/>
          <w:sz w:val="28"/>
          <w:szCs w:val="28"/>
        </w:rPr>
        <w:t>Раздел 3. План мероприятий по выполнению подпрограммы 1</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«Развитие жилищно-коммунального хозяйства Свердловской области» государственной программы «Развитие жилищно-коммунального хозяйства</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и повышение энергетической эффективности</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в свердловской области до 2020 года»</w:t>
      </w:r>
    </w:p>
    <w:p w:rsidR="00AB3993" w:rsidRPr="004C3CB3" w:rsidRDefault="00AB3993" w:rsidP="00AB3993">
      <w:pPr>
        <w:widowControl w:val="0"/>
        <w:autoSpaceDE w:val="0"/>
        <w:autoSpaceDN w:val="0"/>
        <w:adjustRightInd w:val="0"/>
        <w:jc w:val="center"/>
        <w:rPr>
          <w:sz w:val="28"/>
          <w:szCs w:val="28"/>
        </w:rPr>
      </w:pP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1. Для достижения целей подпрограммы 1 и выполнения поставленных задач разработаны план мероприятий и </w:t>
      </w:r>
      <w:hyperlink w:anchor="Par6436" w:history="1">
        <w:r w:rsidRPr="004C3CB3">
          <w:rPr>
            <w:sz w:val="28"/>
            <w:szCs w:val="28"/>
          </w:rPr>
          <w:t>перечень</w:t>
        </w:r>
      </w:hyperlink>
      <w:r w:rsidRPr="004C3CB3">
        <w:rPr>
          <w:sz w:val="28"/>
          <w:szCs w:val="28"/>
        </w:rPr>
        <w:t xml:space="preserve"> объектов капитального строительства для бюджетных инвестиций, которые приведены в приложениях </w:t>
      </w:r>
      <w:r>
        <w:rPr>
          <w:sz w:val="28"/>
          <w:szCs w:val="28"/>
        </w:rPr>
        <w:t>№</w:t>
      </w:r>
      <w:r w:rsidRPr="004C3CB3">
        <w:rPr>
          <w:sz w:val="28"/>
          <w:szCs w:val="28"/>
        </w:rPr>
        <w:t xml:space="preserve"> 2 и 3 к государственной программе </w:t>
      </w:r>
      <w:r>
        <w:rPr>
          <w:sz w:val="28"/>
          <w:szCs w:val="28"/>
        </w:rPr>
        <w:t>«</w:t>
      </w:r>
      <w:r w:rsidRPr="004C3CB3">
        <w:rPr>
          <w:sz w:val="28"/>
          <w:szCs w:val="28"/>
        </w:rPr>
        <w:t>Развитие жилищно-коммунального хозяйства и повышения энергетической эффективности в Свердловской области до 2020 года</w:t>
      </w:r>
      <w:r>
        <w:rPr>
          <w:sz w:val="28"/>
          <w:szCs w:val="28"/>
        </w:rPr>
        <w:t>»</w:t>
      </w:r>
      <w:r w:rsidRPr="004C3CB3">
        <w:rPr>
          <w:sz w:val="28"/>
          <w:szCs w:val="28"/>
        </w:rPr>
        <w:t>.</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2. Мероприятия подпрограммы 1, предусматривающие оказание содействия муниципальным образованиям</w:t>
      </w:r>
      <w:r>
        <w:rPr>
          <w:sz w:val="28"/>
          <w:szCs w:val="28"/>
        </w:rPr>
        <w:t>, расположенным на территории</w:t>
      </w:r>
      <w:r w:rsidRPr="004C3CB3">
        <w:rPr>
          <w:sz w:val="28"/>
          <w:szCs w:val="28"/>
        </w:rPr>
        <w:t xml:space="preserve"> Свердловской области, реализующим инвестиционные проекты, направленные на развитие и модернизацию объектов коммунальной инфраструктуры муниципальной собственности, осуществляются путем предоставления субсидий местным бюджетам на реализацию аналогичных муниципальных программ, выполняемых за счет средств местных бюджетов и иных привлеченных средств.</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Мероприятия подпрограммы 1, предусматривающие создание условий для привлечения частных инвестиций в целях обеспечения населенных пунктов коммунальной инфраструктурой, осуществляются путем предоставления субсидий юридическим лицам (за исключением государственных </w:t>
      </w:r>
      <w:r w:rsidRPr="004C3CB3">
        <w:rPr>
          <w:sz w:val="28"/>
          <w:szCs w:val="28"/>
        </w:rPr>
        <w:lastRenderedPageBreak/>
        <w:t xml:space="preserve">(муниципальных) учреждений), индивидуальным предпринимателям, физическим лицам на возмещение затрат на уплату процентов по кредитам, полученным на реализацию инвестиционных проектов по обеспечению инженерной инфраструктурой населенных пунктов, включая земельные участки, предназначенные для строительства жилья </w:t>
      </w:r>
      <w:proofErr w:type="spellStart"/>
      <w:r w:rsidRPr="004C3CB3">
        <w:rPr>
          <w:sz w:val="28"/>
          <w:szCs w:val="28"/>
        </w:rPr>
        <w:t>экономкласса</w:t>
      </w:r>
      <w:proofErr w:type="spellEnd"/>
      <w:r w:rsidRPr="004C3CB3">
        <w:rPr>
          <w:sz w:val="28"/>
          <w:szCs w:val="28"/>
        </w:rPr>
        <w:t>.</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Поря</w:t>
      </w:r>
      <w:r>
        <w:rPr>
          <w:sz w:val="28"/>
          <w:szCs w:val="28"/>
        </w:rPr>
        <w:t>док и условия предоставления субсидии</w:t>
      </w:r>
      <w:r w:rsidRPr="004C3CB3">
        <w:rPr>
          <w:sz w:val="28"/>
          <w:szCs w:val="28"/>
        </w:rPr>
        <w:t xml:space="preserve"> юридически</w:t>
      </w:r>
      <w:r>
        <w:rPr>
          <w:sz w:val="28"/>
          <w:szCs w:val="28"/>
        </w:rPr>
        <w:t>м</w:t>
      </w:r>
      <w:r w:rsidRPr="004C3CB3">
        <w:rPr>
          <w:sz w:val="28"/>
          <w:szCs w:val="28"/>
        </w:rPr>
        <w:t xml:space="preserve"> лиц</w:t>
      </w:r>
      <w:r>
        <w:rPr>
          <w:sz w:val="28"/>
          <w:szCs w:val="28"/>
        </w:rPr>
        <w:t>ам</w:t>
      </w:r>
      <w:r w:rsidRPr="004C3CB3">
        <w:rPr>
          <w:sz w:val="28"/>
          <w:szCs w:val="28"/>
        </w:rPr>
        <w:t xml:space="preserve"> (за исключением государственных (муниципальных) учреждений), индивидуальных предпринимателей, физических лиц для предоставления субсидий из областного бюджета на возмещение затрат на уплату процентов по кредитам, полученным в кредитных организациях на обеспечение населенных пунктов инженерной инфраструктурой</w:t>
      </w:r>
      <w:r>
        <w:rPr>
          <w:sz w:val="28"/>
          <w:szCs w:val="28"/>
        </w:rPr>
        <w:t xml:space="preserve"> утверждаются постановлением Правительства Свердловской области. </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3. Ответственным исполнителем подпрограммы 1 является Министерство энергетики и жилищно-коммунального хозяйства Свердловской области.</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Ответственный исполнитель подпрограммы 1:</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1) осуществляет полномочия главного распорядителя средств областного бюджета, предусмотренных на реализацию подпрограммы 1;</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2) осуществляет оперативный мониторинг и ведение отчетности по реализации подпрограммы 1, представляет в Министерство экономики Свердловской области ежеквартально в течение 25 дней после окончания отчетного периода информацию о ходе реализации подпрограммы 1 по формам отчетности, определенным Порядком формирования и реализации государственных программ Свердловской области, утвержденн</w:t>
      </w:r>
      <w:r>
        <w:rPr>
          <w:sz w:val="28"/>
          <w:szCs w:val="28"/>
        </w:rPr>
        <w:t>ым</w:t>
      </w:r>
      <w:r w:rsidRPr="004C3CB3">
        <w:rPr>
          <w:sz w:val="28"/>
          <w:szCs w:val="28"/>
        </w:rPr>
        <w:t xml:space="preserve"> </w:t>
      </w:r>
      <w:r>
        <w:rPr>
          <w:sz w:val="28"/>
          <w:szCs w:val="28"/>
        </w:rPr>
        <w:t>п</w:t>
      </w:r>
      <w:r w:rsidRPr="004C3CB3">
        <w:rPr>
          <w:sz w:val="28"/>
          <w:szCs w:val="28"/>
        </w:rPr>
        <w:t xml:space="preserve">остановлением Правительства Свердловской области от 17.09.2014 </w:t>
      </w:r>
      <w:r>
        <w:rPr>
          <w:sz w:val="28"/>
          <w:szCs w:val="28"/>
        </w:rPr>
        <w:t xml:space="preserve"> </w:t>
      </w:r>
      <w:r w:rsidRPr="004C3CB3">
        <w:rPr>
          <w:sz w:val="28"/>
          <w:szCs w:val="28"/>
        </w:rPr>
        <w:t>№ 790-ПП «Об утверждении Порядка формирования и реализации государственных программ Свердловской области»;</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3) организует проведение ежегодного отбора муниципальных образований и юридических лиц (за исключением государственных (муниципальных) учреждений), индивидуальных предпринимателей, физических лиц для предоставления субсидий из средств областного бюджета, а также дополнительных отборов муниципальных образований</w:t>
      </w:r>
      <w:r>
        <w:rPr>
          <w:sz w:val="28"/>
          <w:szCs w:val="28"/>
        </w:rPr>
        <w:t xml:space="preserve"> в </w:t>
      </w:r>
      <w:r w:rsidRPr="004C3CB3">
        <w:rPr>
          <w:sz w:val="28"/>
          <w:szCs w:val="28"/>
        </w:rPr>
        <w:t>процессе реализации подпрограммы 1 в текущем финансовом году;</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4) производит уточнение мероприятий подпрограммы 1 на очередной финансовый год, целевых показателей, затрат по мероприятиям подпрограммы 1, в случае изменения объемов финансовых средств, выделяемых на их реализацию;</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5) заключает соглашения с органами местного самоуправления муниципальных образований</w:t>
      </w:r>
      <w:r>
        <w:rPr>
          <w:sz w:val="28"/>
          <w:szCs w:val="28"/>
        </w:rPr>
        <w:t>, расположенных на территории</w:t>
      </w:r>
      <w:r w:rsidRPr="004C3CB3">
        <w:rPr>
          <w:sz w:val="28"/>
          <w:szCs w:val="28"/>
        </w:rPr>
        <w:t xml:space="preserve"> Свердловской области</w:t>
      </w:r>
      <w:r>
        <w:rPr>
          <w:sz w:val="28"/>
          <w:szCs w:val="28"/>
        </w:rPr>
        <w:t>,</w:t>
      </w:r>
      <w:r w:rsidRPr="004C3CB3">
        <w:rPr>
          <w:sz w:val="28"/>
          <w:szCs w:val="28"/>
        </w:rPr>
        <w:t xml:space="preserve"> о предоставлении субсидий из областного бюджета местным бюджетам на </w:t>
      </w:r>
      <w:proofErr w:type="spellStart"/>
      <w:r w:rsidRPr="004C3CB3">
        <w:rPr>
          <w:sz w:val="28"/>
          <w:szCs w:val="28"/>
        </w:rPr>
        <w:t>софинансирование</w:t>
      </w:r>
      <w:proofErr w:type="spellEnd"/>
      <w:r w:rsidRPr="004C3CB3">
        <w:rPr>
          <w:sz w:val="28"/>
          <w:szCs w:val="28"/>
        </w:rPr>
        <w:t xml:space="preserve"> мероприятий по развитию и модернизации систем коммунальной инфраструктуры теплоснабжения, водоснабжения и водоотведения, а также объектов, используемых для утилизации, обезвреживания и захоронения твердых бытовых отходов;</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6) заключает соглашения с юридическими лицами (за исключением государственных (муниципальных) учреждений), индивидуальными предпринимателями, физическими лицами о предоставлении субсидий на </w:t>
      </w:r>
      <w:r w:rsidRPr="004C3CB3">
        <w:rPr>
          <w:sz w:val="28"/>
          <w:szCs w:val="28"/>
        </w:rPr>
        <w:lastRenderedPageBreak/>
        <w:t xml:space="preserve">возмещение затрат на уплату процентов по кредитам, полученным на реализацию инвестиционных проектов по обеспечению инженерной инфраструктурой населенных пунктов и земельных участков, предназначенных для строительства жилья </w:t>
      </w:r>
      <w:proofErr w:type="spellStart"/>
      <w:r w:rsidRPr="004C3CB3">
        <w:rPr>
          <w:sz w:val="28"/>
          <w:szCs w:val="28"/>
        </w:rPr>
        <w:t>экономкласса</w:t>
      </w:r>
      <w:proofErr w:type="spellEnd"/>
      <w:r w:rsidRPr="004C3CB3">
        <w:rPr>
          <w:sz w:val="28"/>
          <w:szCs w:val="28"/>
        </w:rPr>
        <w:t>, а также о предоставлении бюджетных инвестиций на научно-исследовательские и конструкторские работы, разработку и издание методических материалов;</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7) обеспечивает предоставление субсидий из областного бюджета местным бюджетам на </w:t>
      </w:r>
      <w:proofErr w:type="spellStart"/>
      <w:r w:rsidRPr="004C3CB3">
        <w:rPr>
          <w:sz w:val="28"/>
          <w:szCs w:val="28"/>
        </w:rPr>
        <w:t>софинансирование</w:t>
      </w:r>
      <w:proofErr w:type="spellEnd"/>
      <w:r w:rsidRPr="004C3CB3">
        <w:rPr>
          <w:sz w:val="28"/>
          <w:szCs w:val="28"/>
        </w:rPr>
        <w:t xml:space="preserve"> мероприятий по развитию и модернизации систем коммунальной инфраструктуры теплоснабжения, водоснабжения и водоотведения, а также объектов, используемых для утилизации, обезвреживания и захоронения твердых бытовых отходов и субсидий юридическим лицам (за исключением государственных (муниципальных) учреждений), индивидуальным предпринимателям, физическим лицам на возмещение затрат на уплату процентов по кредитам, полученным на реализацию инвестиционных проектов по обеспечению населенных пунктов, включая земельные участки, предназначенные под строительство жилья </w:t>
      </w:r>
      <w:proofErr w:type="spellStart"/>
      <w:r w:rsidRPr="004C3CB3">
        <w:rPr>
          <w:sz w:val="28"/>
          <w:szCs w:val="28"/>
        </w:rPr>
        <w:t>экономкласса</w:t>
      </w:r>
      <w:proofErr w:type="spellEnd"/>
      <w:r w:rsidRPr="004C3CB3">
        <w:rPr>
          <w:sz w:val="28"/>
          <w:szCs w:val="28"/>
        </w:rPr>
        <w:t>, инженерной инфраструктурой в соответствии с лимитами бюджетных обязательств;</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8) осуществляет контроль за соблюдением порядка и условий предоставления субсидий из областного бюджета, определенных подпрограммой 1;</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9) обеспечивает предоставление бюджетных инвестиций на научно-исследовательские и конструкторские работы, разработку и издание методических материалов;</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10) осуществляет в рамках полномочий, определенных действующим законодательством Российской Федерации и Свердловской области:</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рассмотрение и утверждение инвестиционных программ организаций, осуществляющих регулируемые виды деятельности в сфере теплоснабжения, водоснабжения и водоотведения, а также контроль за их выполнением, в том числе за достижением в результате реализации мероприятий инвестиционных программ целевых показателей деятельности организаций, осуществляющих теплоснабжение, горячее водоснабжение, холодное водоснабжение и (или) водоотведение;</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мониторинг разработки и утверждения схем теплоснабжения поселений, городских округов с численностью населения менее 500 тыс. человек, схем водоснабжения и водоотведения, схем санитарной очистки территорий;</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мониторинг показателей технико-экономического состояния систем теплоснабжения (за исключением тепло потребляющих установок потребителей тепловой энергии, теплоносителя, а также источников тепловой энергии, функционирующих в режиме выработки тепловой и электрической энергии), водоснабжения и водоотведения, в том числе показателей их физического износа и энергетической эффективности;</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рассмотрение и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 xml:space="preserve">мониторинг деятельности органов местного самоуправления муниципальных </w:t>
      </w:r>
      <w:r w:rsidRPr="004C3CB3">
        <w:rPr>
          <w:sz w:val="28"/>
          <w:szCs w:val="28"/>
        </w:rPr>
        <w:lastRenderedPageBreak/>
        <w:t>образований</w:t>
      </w:r>
      <w:r>
        <w:rPr>
          <w:sz w:val="28"/>
          <w:szCs w:val="28"/>
        </w:rPr>
        <w:t>, расположенных на территории</w:t>
      </w:r>
      <w:r w:rsidRPr="004C3CB3">
        <w:rPr>
          <w:sz w:val="28"/>
          <w:szCs w:val="28"/>
        </w:rPr>
        <w:t xml:space="preserve"> Свердловской области</w:t>
      </w:r>
      <w:r>
        <w:rPr>
          <w:sz w:val="28"/>
          <w:szCs w:val="28"/>
        </w:rPr>
        <w:t>,</w:t>
      </w:r>
      <w:r w:rsidRPr="004C3CB3">
        <w:rPr>
          <w:sz w:val="28"/>
          <w:szCs w:val="28"/>
        </w:rPr>
        <w:t xml:space="preserve"> по заключению концессионных соглашений на эксплуатацию объектов теплоснабжения, водоснабжения и водоотведения, находящихся в государственной и муниципальной собственности, в том числе в малых городах и населенных пунктах;</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мониторинг разработки и реализации программ комплексного развития систем коммунальной инфраструктуры на территориях муниципальных образований</w:t>
      </w:r>
      <w:r>
        <w:rPr>
          <w:sz w:val="28"/>
          <w:szCs w:val="28"/>
        </w:rPr>
        <w:t>, расположенных на территории</w:t>
      </w:r>
      <w:r w:rsidRPr="004C3CB3">
        <w:rPr>
          <w:sz w:val="28"/>
          <w:szCs w:val="28"/>
        </w:rPr>
        <w:t xml:space="preserve"> Свердловской области;</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мониторинг хода подготовки жилищно-коммунального комплекса Свердловской области к отопительным периодам и работы систем жизнеобеспечения населения, включая анализ и оценку статистики жалоб потребителей на нарушение качества предоставления коммунальных услуг, а также наличия инцидентов и отключений в системах теплоснабжения, водоснабжения и водоотведения;</w:t>
      </w:r>
    </w:p>
    <w:p w:rsidR="00AB3993" w:rsidRDefault="00AB3993" w:rsidP="00AB3993">
      <w:pPr>
        <w:widowControl w:val="0"/>
        <w:autoSpaceDE w:val="0"/>
        <w:autoSpaceDN w:val="0"/>
        <w:adjustRightInd w:val="0"/>
        <w:ind w:firstLine="540"/>
        <w:rPr>
          <w:sz w:val="28"/>
          <w:szCs w:val="28"/>
        </w:rPr>
      </w:pPr>
      <w:r w:rsidRPr="004C3CB3">
        <w:rPr>
          <w:sz w:val="28"/>
          <w:szCs w:val="28"/>
        </w:rPr>
        <w:t xml:space="preserve">11) осуществляет координацию деятельности предприятий и организаций жилищно-коммунального хозяйства Свердловской области по производственно-техническим вопросам с целью повышения эффективности их работы и сокращения бюджетных затрат, в том числе размещает на сайте Министерства энергетики и жилищно-коммунального хозяйства Свердловской области в сети </w:t>
      </w:r>
      <w:r>
        <w:rPr>
          <w:sz w:val="28"/>
          <w:szCs w:val="28"/>
        </w:rPr>
        <w:t>и</w:t>
      </w:r>
      <w:r w:rsidRPr="004C3CB3">
        <w:rPr>
          <w:sz w:val="28"/>
          <w:szCs w:val="28"/>
        </w:rPr>
        <w:t xml:space="preserve">нтернет отраслевые реестры (базы данных) типовых проектов с применением композитов, конструкций и изделий из них, рекомендуемых к повторному применению на территории Свердловской области при строительстве, капитальном ремонте и реконструкции объектов </w:t>
      </w:r>
      <w:r w:rsidR="008F664A">
        <w:rPr>
          <w:sz w:val="28"/>
          <w:szCs w:val="28"/>
        </w:rPr>
        <w:t>жилищно-коммунального хозяйства;</w:t>
      </w:r>
    </w:p>
    <w:p w:rsidR="008F664A" w:rsidRPr="008F664A" w:rsidRDefault="008F664A" w:rsidP="008F664A">
      <w:pPr>
        <w:widowControl w:val="0"/>
        <w:autoSpaceDE w:val="0"/>
        <w:autoSpaceDN w:val="0"/>
        <w:adjustRightInd w:val="0"/>
        <w:ind w:firstLine="540"/>
        <w:rPr>
          <w:sz w:val="28"/>
          <w:szCs w:val="28"/>
        </w:rPr>
      </w:pPr>
      <w:r w:rsidRPr="008F664A">
        <w:rPr>
          <w:sz w:val="28"/>
          <w:szCs w:val="28"/>
        </w:rPr>
        <w:t>12) осуществляет взаимодействие с органами местного самоуправления по организации электро-, тепло-, газо- и водоснабжения, водоотведения, снабжения населения топливом на территории Свердловской области, в том числе за осуществлением своевременных расчетов по обязательствам муниципальных образований за топливно-энер</w:t>
      </w:r>
      <w:r>
        <w:rPr>
          <w:sz w:val="28"/>
          <w:szCs w:val="28"/>
        </w:rPr>
        <w:t>гетические ресурсы.</w:t>
      </w:r>
    </w:p>
    <w:p w:rsidR="008F664A" w:rsidRPr="004C3CB3" w:rsidRDefault="008F664A" w:rsidP="00AB3993">
      <w:pPr>
        <w:widowControl w:val="0"/>
        <w:autoSpaceDE w:val="0"/>
        <w:autoSpaceDN w:val="0"/>
        <w:adjustRightInd w:val="0"/>
        <w:ind w:firstLine="540"/>
        <w:rPr>
          <w:sz w:val="28"/>
          <w:szCs w:val="28"/>
        </w:rPr>
      </w:pPr>
    </w:p>
    <w:p w:rsidR="00AB3993" w:rsidRPr="004C3CB3" w:rsidRDefault="00AB3993" w:rsidP="00AB3993">
      <w:pPr>
        <w:widowControl w:val="0"/>
        <w:autoSpaceDE w:val="0"/>
        <w:autoSpaceDN w:val="0"/>
        <w:adjustRightInd w:val="0"/>
        <w:ind w:firstLine="540"/>
        <w:rPr>
          <w:sz w:val="28"/>
          <w:szCs w:val="28"/>
        </w:rPr>
      </w:pPr>
      <w:r w:rsidRPr="004C3CB3">
        <w:rPr>
          <w:sz w:val="28"/>
          <w:szCs w:val="28"/>
        </w:rPr>
        <w:t>4. Исполнителями подпрограммы 1 являются:</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1) органы местного самоуправления муниципальных образований</w:t>
      </w:r>
      <w:r>
        <w:rPr>
          <w:sz w:val="28"/>
          <w:szCs w:val="28"/>
        </w:rPr>
        <w:t>, расположенных на территории</w:t>
      </w:r>
      <w:r w:rsidRPr="004C3CB3">
        <w:rPr>
          <w:sz w:val="28"/>
          <w:szCs w:val="28"/>
        </w:rPr>
        <w:t xml:space="preserve"> Свердловской области, которые:</w:t>
      </w:r>
    </w:p>
    <w:p w:rsidR="00AB3993" w:rsidRPr="004C3CB3" w:rsidRDefault="00AB3993" w:rsidP="00AB3993">
      <w:pPr>
        <w:widowControl w:val="0"/>
        <w:autoSpaceDE w:val="0"/>
        <w:autoSpaceDN w:val="0"/>
        <w:adjustRightInd w:val="0"/>
        <w:ind w:firstLine="540"/>
        <w:rPr>
          <w:sz w:val="28"/>
          <w:szCs w:val="28"/>
        </w:rPr>
      </w:pPr>
      <w:r w:rsidRPr="004C3CB3">
        <w:rPr>
          <w:sz w:val="28"/>
          <w:szCs w:val="28"/>
        </w:rPr>
        <w:t>осуществляют функции муниципального заказчика (самостоятельно или через подведомственных им распорядителей и (или) получателей бюджетных средств) работ и услуг, выполнение или оказание которых необходимо для реализации инвестиционных проектов по развитию и модернизации муниципальных систем коммунальной инфраструктуры теплоснабжения, водоснабжения и водоотведения, а также объектов, используемых для утилизации, обезвреживания и захоронения твердых бытовых отходов;</w:t>
      </w:r>
    </w:p>
    <w:p w:rsidR="00AB3993" w:rsidRPr="005A69AC" w:rsidRDefault="00AB3993" w:rsidP="00AB3993">
      <w:pPr>
        <w:widowControl w:val="0"/>
        <w:autoSpaceDE w:val="0"/>
        <w:autoSpaceDN w:val="0"/>
        <w:adjustRightInd w:val="0"/>
        <w:ind w:firstLine="540"/>
        <w:rPr>
          <w:sz w:val="28"/>
          <w:szCs w:val="28"/>
        </w:rPr>
      </w:pPr>
      <w:r w:rsidRPr="004C3CB3">
        <w:rPr>
          <w:sz w:val="28"/>
          <w:szCs w:val="28"/>
        </w:rPr>
        <w:t xml:space="preserve">обеспечивают реализацию инвестиционных проектов по развитию и модернизации муниципальных систем коммунальной инфраструктуры теплоснабжения, водоснабжения и водоотведения, а также объектов, используемых для утилизации, обезвреживания и захоронения твердых бытовых отходов, муниципального значения на основе муниципальных контрактов на </w:t>
      </w:r>
      <w:r w:rsidRPr="004C3CB3">
        <w:rPr>
          <w:sz w:val="28"/>
          <w:szCs w:val="28"/>
        </w:rPr>
        <w:lastRenderedPageBreak/>
        <w:t xml:space="preserve">поставку товаров, выполнение работ или оказание услуг, заключаемых в соответствии с законодательством Российской Федерации о </w:t>
      </w:r>
      <w:r w:rsidRPr="005A69AC">
        <w:rPr>
          <w:sz w:val="28"/>
          <w:szCs w:val="28"/>
        </w:rPr>
        <w:t>размещении заказов на поставки товаров, выполнение работ, оказание услуг для государственных и муниципальных нужд;</w:t>
      </w:r>
    </w:p>
    <w:p w:rsidR="00AB3993" w:rsidRPr="005A69AC" w:rsidRDefault="00AB3993" w:rsidP="00AB3993">
      <w:pPr>
        <w:widowControl w:val="0"/>
        <w:autoSpaceDE w:val="0"/>
        <w:autoSpaceDN w:val="0"/>
        <w:adjustRightInd w:val="0"/>
        <w:ind w:firstLine="540"/>
        <w:rPr>
          <w:sz w:val="28"/>
          <w:szCs w:val="28"/>
        </w:rPr>
      </w:pPr>
      <w:r w:rsidRPr="00950A9A">
        <w:rPr>
          <w:spacing w:val="-4"/>
          <w:sz w:val="28"/>
          <w:szCs w:val="28"/>
        </w:rPr>
        <w:t>обеспечивают направление субсидий на цели, определенные подпрограммой</w:t>
      </w:r>
      <w:r w:rsidRPr="005A69AC">
        <w:rPr>
          <w:sz w:val="28"/>
          <w:szCs w:val="28"/>
        </w:rPr>
        <w:t xml:space="preserve"> 1, в соответствии с порядком и условиями предоставления субсидий из областного бюджета на развитие и модернизацию коммунальной инфраструктуры;</w:t>
      </w:r>
    </w:p>
    <w:p w:rsidR="00AB3993" w:rsidRPr="005A69AC" w:rsidRDefault="00AB3993" w:rsidP="00AB3993">
      <w:pPr>
        <w:widowControl w:val="0"/>
        <w:autoSpaceDE w:val="0"/>
        <w:autoSpaceDN w:val="0"/>
        <w:adjustRightInd w:val="0"/>
        <w:ind w:firstLine="540"/>
        <w:rPr>
          <w:sz w:val="28"/>
          <w:szCs w:val="28"/>
        </w:rPr>
      </w:pPr>
      <w:r w:rsidRPr="005A69AC">
        <w:rPr>
          <w:sz w:val="28"/>
          <w:szCs w:val="28"/>
        </w:rPr>
        <w:t>2) юридические лица (за исключением государственных (муниципальных) учреждений), индивидуальные предприниматели, физические лица, которые:</w:t>
      </w:r>
    </w:p>
    <w:p w:rsidR="00AB3993" w:rsidRPr="005A69AC" w:rsidRDefault="00AB3993" w:rsidP="00AB3993">
      <w:pPr>
        <w:widowControl w:val="0"/>
        <w:autoSpaceDE w:val="0"/>
        <w:autoSpaceDN w:val="0"/>
        <w:adjustRightInd w:val="0"/>
        <w:ind w:firstLine="540"/>
        <w:rPr>
          <w:sz w:val="28"/>
          <w:szCs w:val="28"/>
        </w:rPr>
      </w:pPr>
      <w:r w:rsidRPr="005A69AC">
        <w:rPr>
          <w:sz w:val="28"/>
          <w:szCs w:val="28"/>
        </w:rPr>
        <w:t>в рамках выполнения инвестиционных программ осуществляют реализацию инвестиционных проектов по развитию и модернизации коммунальной инфраструктуры за счет собственных средств и (или) путем привлечения кредитных ресурсов;</w:t>
      </w:r>
    </w:p>
    <w:p w:rsidR="00AB3993" w:rsidRPr="005A69AC" w:rsidRDefault="00AB3993" w:rsidP="00AB3993">
      <w:pPr>
        <w:widowControl w:val="0"/>
        <w:autoSpaceDE w:val="0"/>
        <w:autoSpaceDN w:val="0"/>
        <w:adjustRightInd w:val="0"/>
        <w:ind w:firstLine="540"/>
        <w:rPr>
          <w:sz w:val="28"/>
          <w:szCs w:val="28"/>
        </w:rPr>
      </w:pPr>
      <w:r w:rsidRPr="005A69AC">
        <w:rPr>
          <w:sz w:val="28"/>
          <w:szCs w:val="28"/>
        </w:rPr>
        <w:t xml:space="preserve">обеспечивают целевое использование средств областного бюджета, в том числе субсидий, предоставленных на возмещение затрат на уплату процентов по кредитам, полученным в кредитных организациях на обеспечение инженерной инфраструктурой населенных пунктов и земельных участков, предназначенных для строительства жилья </w:t>
      </w:r>
      <w:proofErr w:type="spellStart"/>
      <w:r w:rsidRPr="005A69AC">
        <w:rPr>
          <w:sz w:val="28"/>
          <w:szCs w:val="28"/>
        </w:rPr>
        <w:t>экономкласса</w:t>
      </w:r>
      <w:proofErr w:type="spellEnd"/>
      <w:r w:rsidRPr="005A69AC">
        <w:rPr>
          <w:sz w:val="28"/>
          <w:szCs w:val="28"/>
        </w:rPr>
        <w:t>;</w:t>
      </w:r>
    </w:p>
    <w:p w:rsidR="00AB3993" w:rsidRPr="005A69AC" w:rsidRDefault="00AB3993" w:rsidP="00AB3993">
      <w:pPr>
        <w:widowControl w:val="0"/>
        <w:autoSpaceDE w:val="0"/>
        <w:autoSpaceDN w:val="0"/>
        <w:adjustRightInd w:val="0"/>
        <w:ind w:firstLine="540"/>
        <w:rPr>
          <w:sz w:val="28"/>
          <w:szCs w:val="28"/>
        </w:rPr>
      </w:pPr>
      <w:r w:rsidRPr="005A69AC">
        <w:rPr>
          <w:sz w:val="28"/>
          <w:szCs w:val="28"/>
        </w:rPr>
        <w:t>выполняют научно-исследовательские и конструкторские работы, разработку и издание методических материалов.</w:t>
      </w:r>
    </w:p>
    <w:p w:rsidR="00AB3993" w:rsidRPr="005A69AC" w:rsidRDefault="00AB3993" w:rsidP="00AB3993">
      <w:pPr>
        <w:widowControl w:val="0"/>
        <w:autoSpaceDE w:val="0"/>
        <w:autoSpaceDN w:val="0"/>
        <w:adjustRightInd w:val="0"/>
        <w:ind w:firstLine="540"/>
        <w:rPr>
          <w:sz w:val="28"/>
          <w:szCs w:val="28"/>
        </w:rPr>
      </w:pPr>
    </w:p>
    <w:p w:rsidR="00AB3993" w:rsidRPr="00FE0E4D" w:rsidRDefault="00AB3993" w:rsidP="00AB3993">
      <w:pPr>
        <w:widowControl w:val="0"/>
        <w:autoSpaceDE w:val="0"/>
        <w:autoSpaceDN w:val="0"/>
        <w:adjustRightInd w:val="0"/>
        <w:ind w:firstLine="0"/>
        <w:jc w:val="center"/>
        <w:outlineLvl w:val="2"/>
        <w:rPr>
          <w:b/>
          <w:sz w:val="28"/>
          <w:szCs w:val="28"/>
        </w:rPr>
      </w:pPr>
      <w:bookmarkStart w:id="3" w:name="Par374"/>
      <w:bookmarkEnd w:id="3"/>
      <w:r w:rsidRPr="00FE0E4D">
        <w:rPr>
          <w:b/>
          <w:sz w:val="28"/>
          <w:szCs w:val="28"/>
        </w:rPr>
        <w:t>Раздел 4. Межбюджетные трансферты, предоставляемые</w:t>
      </w:r>
    </w:p>
    <w:p w:rsidR="00AB3993" w:rsidRPr="00FE0E4D" w:rsidRDefault="00AB3993" w:rsidP="00AB3993">
      <w:pPr>
        <w:widowControl w:val="0"/>
        <w:autoSpaceDE w:val="0"/>
        <w:autoSpaceDN w:val="0"/>
        <w:adjustRightInd w:val="0"/>
        <w:ind w:firstLine="0"/>
        <w:jc w:val="center"/>
        <w:rPr>
          <w:b/>
          <w:sz w:val="28"/>
          <w:szCs w:val="28"/>
        </w:rPr>
      </w:pPr>
      <w:r w:rsidRPr="00FE0E4D">
        <w:rPr>
          <w:b/>
          <w:sz w:val="28"/>
          <w:szCs w:val="28"/>
        </w:rPr>
        <w:t>в рамках подпрограммы 1 «Развитие жилищно-коммунального хозяйства Свердловской области» государственной программы «Развитие</w:t>
      </w:r>
      <w:r>
        <w:rPr>
          <w:b/>
          <w:sz w:val="28"/>
          <w:szCs w:val="28"/>
        </w:rPr>
        <w:t xml:space="preserve"> </w:t>
      </w:r>
      <w:r w:rsidRPr="00FE0E4D">
        <w:rPr>
          <w:b/>
          <w:sz w:val="28"/>
          <w:szCs w:val="28"/>
        </w:rPr>
        <w:t>жилищно-коммунального хозяйства и повышение энергетической</w:t>
      </w:r>
      <w:r>
        <w:rPr>
          <w:b/>
          <w:sz w:val="28"/>
          <w:szCs w:val="28"/>
        </w:rPr>
        <w:t xml:space="preserve"> </w:t>
      </w:r>
      <w:r w:rsidRPr="00FE0E4D">
        <w:rPr>
          <w:b/>
          <w:sz w:val="28"/>
          <w:szCs w:val="28"/>
        </w:rPr>
        <w:t xml:space="preserve">эффективности в </w:t>
      </w:r>
      <w:r>
        <w:rPr>
          <w:b/>
          <w:sz w:val="28"/>
          <w:szCs w:val="28"/>
        </w:rPr>
        <w:t>С</w:t>
      </w:r>
      <w:r w:rsidRPr="00FE0E4D">
        <w:rPr>
          <w:b/>
          <w:sz w:val="28"/>
          <w:szCs w:val="28"/>
        </w:rPr>
        <w:t>вердловской области до 2020 года»</w:t>
      </w:r>
    </w:p>
    <w:p w:rsidR="00AB3993" w:rsidRPr="005A69AC" w:rsidRDefault="00AB3993" w:rsidP="00AB3993">
      <w:pPr>
        <w:widowControl w:val="0"/>
        <w:autoSpaceDE w:val="0"/>
        <w:autoSpaceDN w:val="0"/>
        <w:adjustRightInd w:val="0"/>
        <w:ind w:firstLine="540"/>
        <w:rPr>
          <w:sz w:val="28"/>
          <w:szCs w:val="28"/>
        </w:rPr>
      </w:pPr>
    </w:p>
    <w:p w:rsidR="008F664A" w:rsidRDefault="00AB3993" w:rsidP="00AB3993">
      <w:pPr>
        <w:widowControl w:val="0"/>
        <w:autoSpaceDE w:val="0"/>
        <w:autoSpaceDN w:val="0"/>
        <w:adjustRightInd w:val="0"/>
        <w:ind w:firstLine="540"/>
        <w:rPr>
          <w:sz w:val="28"/>
          <w:szCs w:val="28"/>
        </w:rPr>
      </w:pPr>
      <w:r w:rsidRPr="005A69AC">
        <w:rPr>
          <w:sz w:val="28"/>
          <w:szCs w:val="28"/>
        </w:rPr>
        <w:t>В рамках подпрограммы 1 предусматривается</w:t>
      </w:r>
      <w:r w:rsidR="008F664A">
        <w:rPr>
          <w:sz w:val="28"/>
          <w:szCs w:val="28"/>
        </w:rPr>
        <w:t>:</w:t>
      </w:r>
    </w:p>
    <w:p w:rsidR="00AB3993" w:rsidRDefault="00AB3993" w:rsidP="00AB3993">
      <w:pPr>
        <w:widowControl w:val="0"/>
        <w:autoSpaceDE w:val="0"/>
        <w:autoSpaceDN w:val="0"/>
        <w:adjustRightInd w:val="0"/>
        <w:ind w:firstLine="540"/>
        <w:rPr>
          <w:sz w:val="28"/>
          <w:szCs w:val="28"/>
        </w:rPr>
      </w:pPr>
      <w:r w:rsidRPr="005A69AC">
        <w:rPr>
          <w:sz w:val="28"/>
          <w:szCs w:val="28"/>
        </w:rPr>
        <w:t>предоставление субсидий из областного бюджета местным бюджетам на строительство и реконструкцию систем и (или) объектов коммунальной инфраструктуры муниципальных образований</w:t>
      </w:r>
      <w:r w:rsidR="008F664A">
        <w:rPr>
          <w:sz w:val="28"/>
          <w:szCs w:val="28"/>
        </w:rPr>
        <w:t>;</w:t>
      </w:r>
    </w:p>
    <w:p w:rsidR="008F664A" w:rsidRPr="008F664A" w:rsidRDefault="008F664A" w:rsidP="008F664A">
      <w:pPr>
        <w:widowControl w:val="0"/>
        <w:autoSpaceDE w:val="0"/>
        <w:autoSpaceDN w:val="0"/>
        <w:adjustRightInd w:val="0"/>
        <w:ind w:firstLine="540"/>
        <w:rPr>
          <w:sz w:val="28"/>
          <w:szCs w:val="28"/>
        </w:rPr>
      </w:pPr>
      <w:r w:rsidRPr="008F664A">
        <w:rPr>
          <w:sz w:val="28"/>
          <w:szCs w:val="28"/>
        </w:rPr>
        <w:t>иные межбюджетные трансферты из областного бюджета бюджетам муниципальных районов (городских округов) на организацию электро-, тепло-, газо- и водоснабжения населения, водоотведения, снабжения населения топливом, в том числе на осуществление своевременных расчетов по обязательствам муниципальных районов (городских округов) за топливно-энергетические ресурсы.</w:t>
      </w:r>
    </w:p>
    <w:p w:rsidR="00AB3993" w:rsidRDefault="009B51DB" w:rsidP="00AB3993">
      <w:pPr>
        <w:widowControl w:val="0"/>
        <w:autoSpaceDE w:val="0"/>
        <w:autoSpaceDN w:val="0"/>
        <w:adjustRightInd w:val="0"/>
        <w:ind w:firstLine="540"/>
        <w:rPr>
          <w:sz w:val="28"/>
          <w:szCs w:val="28"/>
        </w:rPr>
      </w:pPr>
      <w:hyperlink w:anchor="Par11442" w:history="1">
        <w:r w:rsidR="00AB3993" w:rsidRPr="005A69AC">
          <w:rPr>
            <w:sz w:val="28"/>
            <w:szCs w:val="28"/>
          </w:rPr>
          <w:t>Порядок</w:t>
        </w:r>
      </w:hyperlink>
      <w:r w:rsidR="00AB3993" w:rsidRPr="005A69AC">
        <w:rPr>
          <w:sz w:val="28"/>
          <w:szCs w:val="28"/>
        </w:rPr>
        <w:t xml:space="preserve"> отбора муниципальных образований для предоставления субсидий из областного бюджета местным бюджетам на строительство и реконструкцию систем и (или) объектов коммунальной инфраструктуры муниципальных образований, </w:t>
      </w:r>
      <w:hyperlink w:anchor="Par11516" w:history="1">
        <w:r w:rsidR="00AB3993" w:rsidRPr="005A69AC">
          <w:rPr>
            <w:sz w:val="28"/>
            <w:szCs w:val="28"/>
          </w:rPr>
          <w:t>Порядок и условия</w:t>
        </w:r>
      </w:hyperlink>
      <w:r w:rsidR="00AB3993" w:rsidRPr="005A69AC">
        <w:rPr>
          <w:sz w:val="28"/>
          <w:szCs w:val="28"/>
        </w:rPr>
        <w:t xml:space="preserve"> предоставления субсидий из областного бюджета местным бюджетам на строительство и реконструкцию систем и (или) объектов коммунальной инфрастру</w:t>
      </w:r>
      <w:r w:rsidR="00AB3993">
        <w:rPr>
          <w:sz w:val="28"/>
          <w:szCs w:val="28"/>
        </w:rPr>
        <w:t>ктуры муниципальных образований</w:t>
      </w:r>
      <w:r w:rsidR="00AB3993" w:rsidRPr="005A69AC">
        <w:rPr>
          <w:sz w:val="28"/>
          <w:szCs w:val="28"/>
        </w:rPr>
        <w:t xml:space="preserve">, представлены в приложениях </w:t>
      </w:r>
      <w:r w:rsidR="00AB3993">
        <w:rPr>
          <w:sz w:val="28"/>
          <w:szCs w:val="28"/>
        </w:rPr>
        <w:t>№</w:t>
      </w:r>
      <w:r w:rsidR="00AB3993" w:rsidRPr="004C3CB3">
        <w:rPr>
          <w:sz w:val="28"/>
          <w:szCs w:val="28"/>
        </w:rPr>
        <w:t xml:space="preserve"> 4 и</w:t>
      </w:r>
      <w:r w:rsidR="00AB3993">
        <w:rPr>
          <w:sz w:val="28"/>
          <w:szCs w:val="28"/>
        </w:rPr>
        <w:t xml:space="preserve"> 5 к государственной программе «Р</w:t>
      </w:r>
      <w:r w:rsidR="00AB3993" w:rsidRPr="004C3CB3">
        <w:rPr>
          <w:sz w:val="28"/>
          <w:szCs w:val="28"/>
        </w:rPr>
        <w:t xml:space="preserve">азвитие жилищно-коммунального хозяйства и повышение энергетической эффективности </w:t>
      </w:r>
      <w:r w:rsidR="00AB3993" w:rsidRPr="004C3CB3">
        <w:rPr>
          <w:sz w:val="28"/>
          <w:szCs w:val="28"/>
        </w:rPr>
        <w:lastRenderedPageBreak/>
        <w:t>в Свердловской области до 2020 года</w:t>
      </w:r>
      <w:r w:rsidR="00AB3993">
        <w:rPr>
          <w:sz w:val="28"/>
          <w:szCs w:val="28"/>
        </w:rPr>
        <w:t>».</w:t>
      </w:r>
    </w:p>
    <w:p w:rsidR="008F664A" w:rsidRPr="008F664A" w:rsidRDefault="009B51DB" w:rsidP="008F664A">
      <w:pPr>
        <w:widowControl w:val="0"/>
        <w:autoSpaceDE w:val="0"/>
        <w:autoSpaceDN w:val="0"/>
        <w:adjustRightInd w:val="0"/>
        <w:ind w:firstLine="540"/>
        <w:rPr>
          <w:sz w:val="28"/>
          <w:szCs w:val="28"/>
        </w:rPr>
      </w:pPr>
      <w:hyperlink w:anchor="Par15553" w:tooltip="Ссылка на текущий документ" w:history="1">
        <w:r w:rsidR="008F664A" w:rsidRPr="008F664A">
          <w:rPr>
            <w:sz w:val="28"/>
            <w:szCs w:val="28"/>
          </w:rPr>
          <w:t>Порядок и условия</w:t>
        </w:r>
      </w:hyperlink>
      <w:r w:rsidR="008F664A" w:rsidRPr="008F664A">
        <w:rPr>
          <w:sz w:val="28"/>
          <w:szCs w:val="28"/>
        </w:rPr>
        <w:t xml:space="preserve"> предоставления иных межбюджетных трансфертов из областного бюджета бюджетам муниципальных районов (городских округов) на организацию электро-, тепло-, газо- и водоснабжения населения, водоотведения, снабжения населения топливом, в том числе на осуществление своевременных расчетов по обязательствам муниципальных районов (городских округов) за топливно-энергетические ресурсы представлен в приложении </w:t>
      </w:r>
      <w:r w:rsidR="008F664A">
        <w:rPr>
          <w:sz w:val="28"/>
          <w:szCs w:val="28"/>
        </w:rPr>
        <w:t>№</w:t>
      </w:r>
      <w:r w:rsidR="008F664A" w:rsidRPr="008F664A">
        <w:rPr>
          <w:sz w:val="28"/>
          <w:szCs w:val="28"/>
        </w:rPr>
        <w:t xml:space="preserve"> </w:t>
      </w:r>
      <w:r w:rsidR="008F664A">
        <w:rPr>
          <w:sz w:val="28"/>
          <w:szCs w:val="28"/>
        </w:rPr>
        <w:t>10</w:t>
      </w:r>
      <w:r w:rsidR="008F664A" w:rsidRPr="008F664A">
        <w:rPr>
          <w:sz w:val="28"/>
          <w:szCs w:val="28"/>
        </w:rPr>
        <w:t xml:space="preserve"> к государственной программе.</w:t>
      </w:r>
    </w:p>
    <w:p w:rsidR="008F664A" w:rsidRPr="004C3CB3" w:rsidRDefault="008F664A" w:rsidP="00AB3993">
      <w:pPr>
        <w:widowControl w:val="0"/>
        <w:autoSpaceDE w:val="0"/>
        <w:autoSpaceDN w:val="0"/>
        <w:adjustRightInd w:val="0"/>
        <w:ind w:firstLine="540"/>
        <w:rPr>
          <w:sz w:val="28"/>
          <w:szCs w:val="28"/>
        </w:rPr>
      </w:pPr>
    </w:p>
    <w:p w:rsidR="00AB3993" w:rsidRDefault="00AB3993" w:rsidP="00F655A4">
      <w:pPr>
        <w:pStyle w:val="444"/>
        <w:ind w:firstLine="0"/>
        <w:jc w:val="center"/>
        <w:rPr>
          <w:b/>
        </w:rPr>
      </w:pPr>
    </w:p>
    <w:p w:rsidR="00F655A4" w:rsidRPr="00F655A4" w:rsidRDefault="00F655A4" w:rsidP="00F655A4">
      <w:pPr>
        <w:pStyle w:val="111"/>
        <w:shd w:val="clear" w:color="auto" w:fill="FFFFFF" w:themeFill="background1"/>
        <w:ind w:firstLine="0"/>
        <w:rPr>
          <w:color w:val="auto"/>
        </w:rPr>
      </w:pPr>
      <w:r w:rsidRPr="00F655A4">
        <w:rPr>
          <w:color w:val="auto"/>
        </w:rPr>
        <w:t>Подпрограмма 2</w:t>
      </w:r>
    </w:p>
    <w:p w:rsidR="00F655A4" w:rsidRPr="00F655A4" w:rsidRDefault="00F655A4" w:rsidP="00F655A4">
      <w:pPr>
        <w:pStyle w:val="111"/>
        <w:shd w:val="clear" w:color="auto" w:fill="FFFFFF" w:themeFill="background1"/>
        <w:ind w:firstLine="0"/>
        <w:rPr>
          <w:color w:val="auto"/>
        </w:rPr>
      </w:pPr>
      <w:r w:rsidRPr="00F655A4">
        <w:rPr>
          <w:color w:val="auto"/>
        </w:rPr>
        <w:t>«Развитие топливно-энергетического комплекса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F655A4" w:rsidRPr="00F655A4" w:rsidRDefault="00F655A4" w:rsidP="00F655A4">
      <w:pPr>
        <w:pStyle w:val="444"/>
        <w:shd w:val="clear" w:color="auto" w:fill="FFFFFF" w:themeFill="background1"/>
        <w:ind w:firstLine="0"/>
        <w:rPr>
          <w:b/>
        </w:rPr>
      </w:pPr>
    </w:p>
    <w:p w:rsidR="00F655A4" w:rsidRPr="00F655A4" w:rsidRDefault="00F655A4" w:rsidP="00F655A4">
      <w:pPr>
        <w:pStyle w:val="21"/>
        <w:shd w:val="clear" w:color="auto" w:fill="FFFFFF" w:themeFill="background1"/>
        <w:spacing w:before="0" w:after="0" w:line="240" w:lineRule="auto"/>
        <w:rPr>
          <w:b/>
        </w:rPr>
      </w:pPr>
      <w:r w:rsidRPr="00F655A4">
        <w:rPr>
          <w:b/>
        </w:rPr>
        <w:t>Раздел 1. Характеристика и анализ проблемы, на решение которой направлена подпрограмма 2 «Развитие топливно-энергетического комплекса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F655A4" w:rsidRPr="00EC7841" w:rsidRDefault="00F655A4" w:rsidP="00F655A4">
      <w:pPr>
        <w:pStyle w:val="21"/>
        <w:shd w:val="clear" w:color="auto" w:fill="FFFFFF" w:themeFill="background1"/>
        <w:spacing w:before="0" w:after="0" w:line="240" w:lineRule="auto"/>
        <w:ind w:firstLine="700"/>
        <w:jc w:val="both"/>
        <w:rPr>
          <w:b/>
          <w:sz w:val="28"/>
          <w:szCs w:val="28"/>
        </w:rPr>
      </w:pPr>
    </w:p>
    <w:p w:rsidR="00F655A4" w:rsidRPr="00EC7841" w:rsidRDefault="00F655A4" w:rsidP="00F655A4">
      <w:pPr>
        <w:pStyle w:val="21"/>
        <w:shd w:val="clear" w:color="auto" w:fill="FFFFFF" w:themeFill="background1"/>
        <w:spacing w:before="0" w:after="0" w:line="240" w:lineRule="auto"/>
        <w:ind w:firstLine="700"/>
        <w:jc w:val="both"/>
        <w:rPr>
          <w:b/>
          <w:sz w:val="28"/>
          <w:szCs w:val="28"/>
        </w:rPr>
      </w:pPr>
      <w:r w:rsidRPr="00EC7841">
        <w:rPr>
          <w:b/>
          <w:sz w:val="28"/>
          <w:szCs w:val="28"/>
        </w:rPr>
        <w:t>Развитие газификации</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Существующее состояние газификации сетевым природным газом в Свердловской области, в том числе и населённых пунктов городского типа, не в полной мере отвечает ее потребностям.</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Протяженность межпоселковых газопрово</w:t>
      </w:r>
      <w:r>
        <w:rPr>
          <w:sz w:val="28"/>
          <w:szCs w:val="28"/>
        </w:rPr>
        <w:t>дов составляет около 2,6 тыс. км</w:t>
      </w:r>
      <w:r w:rsidRPr="00EC7841">
        <w:rPr>
          <w:sz w:val="28"/>
          <w:szCs w:val="28"/>
        </w:rPr>
        <w:t>. Сетевой природный газ подведен почти ко всем населенным пунктам городского типа, за исключением рабочих поселков: Сосьва, Староуткинск, Дружинино, Гари и Шаля. Однако газораспределительная сеть в населённых пунктах городского типа, имеющих сетевой природный газ, развита недостаточно.</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На 01 января 2014 года общая протяженность распределительных газопроводов внутри населённых пунктов, обслуживаемых газораспределительными организациями в Свердловской области, составляла около 7,2 тыс. км. Фактическая протяженность распределительных газопроводов больше, поскольку отсутствуют данные о протяженности газопроводов, обслуживаемых иными организациями.</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Недостаток развития газораспределительной сети внутри населённых пунктов отражается на уровне газификации жилого фонда и объектов коммунальной сферы в Свердловской области.</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 xml:space="preserve">Уровень газификации природным газом в Свердловской области </w:t>
      </w:r>
      <w:r>
        <w:rPr>
          <w:sz w:val="28"/>
          <w:szCs w:val="28"/>
        </w:rPr>
        <w:t>на </w:t>
      </w:r>
      <w:r w:rsidRPr="00EC7841">
        <w:rPr>
          <w:sz w:val="28"/>
          <w:szCs w:val="28"/>
        </w:rPr>
        <w:t>0</w:t>
      </w:r>
      <w:r>
        <w:rPr>
          <w:sz w:val="28"/>
          <w:szCs w:val="28"/>
        </w:rPr>
        <w:t>1 </w:t>
      </w:r>
      <w:r w:rsidRPr="00EC7841">
        <w:rPr>
          <w:sz w:val="28"/>
          <w:szCs w:val="28"/>
        </w:rPr>
        <w:t xml:space="preserve">января 2013 года составлял 53,79 процента, в том числе в городской местности </w:t>
      </w:r>
      <w:r>
        <w:rPr>
          <w:sz w:val="28"/>
          <w:szCs w:val="28"/>
        </w:rPr>
        <w:t>–</w:t>
      </w:r>
      <w:r w:rsidRPr="00EC7841">
        <w:rPr>
          <w:sz w:val="28"/>
          <w:szCs w:val="28"/>
        </w:rPr>
        <w:t xml:space="preserve"> 62,83 процента, в сельской местности </w:t>
      </w:r>
      <w:r>
        <w:rPr>
          <w:sz w:val="28"/>
          <w:szCs w:val="28"/>
        </w:rPr>
        <w:t>–</w:t>
      </w:r>
      <w:r w:rsidRPr="00EC7841">
        <w:rPr>
          <w:sz w:val="28"/>
          <w:szCs w:val="28"/>
        </w:rPr>
        <w:t xml:space="preserve"> всего 15,84 процента. Число газифицированных природным газом квартир (домов) в Свердловской области составляет около 1073,5 тыс. штук, в том числе в городской местности – около </w:t>
      </w:r>
      <w:r w:rsidRPr="00EC7841">
        <w:rPr>
          <w:sz w:val="28"/>
          <w:szCs w:val="28"/>
        </w:rPr>
        <w:lastRenderedPageBreak/>
        <w:t>1012,7 штук, в сельской местности – чуть более 60,8 тыс. штук.</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В среднем по Российской Федерации уровень газификации природным газом (жилого фонда) на 01 января 2012 года составляет 56,65 процента, в том числе в городской местности – 61,0 процент</w:t>
      </w:r>
      <w:r>
        <w:rPr>
          <w:sz w:val="28"/>
          <w:szCs w:val="28"/>
        </w:rPr>
        <w:t>а, в сельской местности – 45,15 </w:t>
      </w:r>
      <w:r w:rsidRPr="00EC7841">
        <w:rPr>
          <w:sz w:val="28"/>
          <w:szCs w:val="28"/>
        </w:rPr>
        <w:t>процента.</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 xml:space="preserve">Уровень газификации природным газом влияет на комфортность проживания и качество жизни населения. Вместе с тем задача по достижению уровня газификации природным газом в Свердловской области до 100 процентов не может быть поставлена, так как уровень комфортности проживания, в особенности в городских населённых пунктах в многоэтажных жилых домах, также достигается путем оборудования жилого фонда электрическими плитами и системами централизованного теплоснабжения. </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Следует отметить, что развитие газификации в Свердловской области, в частности, перевод частного жилого фонда в Свердловской области с централизованного отопления на отопление от индивидуальных источников теплоснабжения, работающих на природном газе, позволило бы значительно сократить потери тепловой энергии в процессе транспортировки до потребителя.</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 xml:space="preserve">Примерно четверть всех потерь газа в системе теплоснабжения жилищно-коммунального хозяйства приходится на малоэтажный жилищный фонд. Перерасход тепловой энергии за счет разницы в нормативах на отопление по малоэтажным домам, а также наличия больших потерь в тепловых сетях за счет их большой протяженности и неудовлетворительного технического состояния, ежегодно составляет порядка 320 тыс. Гкал. Удельные расходы тепловой энергии в малоэтажном жилищном секторе в 2 </w:t>
      </w:r>
      <w:r>
        <w:rPr>
          <w:sz w:val="28"/>
          <w:szCs w:val="28"/>
        </w:rPr>
        <w:t>–</w:t>
      </w:r>
      <w:r w:rsidRPr="00EC7841">
        <w:rPr>
          <w:sz w:val="28"/>
          <w:szCs w:val="28"/>
        </w:rPr>
        <w:t xml:space="preserve"> 2,5 раза выше, чем в многоэтажном, следовательно, стоимость коммунальных услуг на единицу отапливаемой площади для данных потребителей пропорционально выше.</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Одной из причин сдерживания темпов развития газораспределительной сети в Свердловской области, в том числе и в населённых пунктах городского типа, является недостаточность объемов финансирования мероприятий по развитию газификации населенных пунктов.</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 xml:space="preserve">Инвестиционные средства, необходимые для развития газификации, могут быть получены за счет специальных надбавок к тарифам на транспортировку газа газораспределительных организаций, за счет привлечения иных внебюджетных источников, в том числе средств планируемых к подключению потребителей сетевого природного газа, и за счет бюджетных средств. </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В условиях регулирования тарифов на услуги по газоснабжению, теплоснабжению и обеспечения доступности этих услуг для населения инвестиционные потребности на реализацию капиталоёмких и социально значимых объектов не могут быть обеспечены в достаточных объемах за счет данного источника. Поэтому финансирование части инвестиционных расходов за счет бюджетных средств, в том числе финансирование инвестиционных проектов по строительству газопроводов с целью газификации жилых домов и котельных оправдано.</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 xml:space="preserve">Внебюджетные средства на развитие газотранспортной системы в области с целью обеспечения надежности транспортировки газа и создания технической </w:t>
      </w:r>
      <w:r w:rsidRPr="00EC7841">
        <w:rPr>
          <w:sz w:val="28"/>
          <w:szCs w:val="28"/>
        </w:rPr>
        <w:lastRenderedPageBreak/>
        <w:t>возможности для развития газораспределительной системы на территории Свердловской области привлекаются в достаточно больших объемах.</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Мероприятия по развитию газификации, реализуемые в рамках подпрограммы «Развитие топливно-энергетического комплекса» государственной программы «Развитие жилищно-коммунального хозяйства и повышение энергетической эффективности</w:t>
      </w:r>
      <w:r w:rsidR="00950A9A">
        <w:rPr>
          <w:sz w:val="28"/>
          <w:szCs w:val="28"/>
        </w:rPr>
        <w:t xml:space="preserve"> в Свердловской области на 2014</w:t>
      </w:r>
      <w:r>
        <w:rPr>
          <w:sz w:val="28"/>
          <w:szCs w:val="28"/>
        </w:rPr>
        <w:t>–</w:t>
      </w:r>
      <w:r w:rsidRPr="00EC7841">
        <w:rPr>
          <w:sz w:val="28"/>
          <w:szCs w:val="28"/>
        </w:rPr>
        <w:t xml:space="preserve">2020 годы» (далее – подпрограмма 2), позволят расширить газораспределительную сеть в населённых пунктах городского типа в Свердловской области, тем самым создать техническую возможность для дальнейшего развития газификации в Свердловской области в целях улучшения комфортности среды проживания населения, что является одним из приоритетных направлений развития Свердловской области, определенных </w:t>
      </w:r>
      <w:hyperlink r:id="rId9" w:history="1">
        <w:r w:rsidRPr="00EC7841">
          <w:rPr>
            <w:sz w:val="28"/>
            <w:szCs w:val="28"/>
          </w:rPr>
          <w:t>Стратегией</w:t>
        </w:r>
      </w:hyperlink>
      <w:r w:rsidRPr="00EC7841">
        <w:rPr>
          <w:sz w:val="28"/>
          <w:szCs w:val="28"/>
        </w:rPr>
        <w:t xml:space="preserve"> социально-экономического развития Свердловской области на период до 2020 года, одобренной </w:t>
      </w:r>
      <w:r>
        <w:rPr>
          <w:sz w:val="28"/>
          <w:szCs w:val="28"/>
        </w:rPr>
        <w:t>п</w:t>
      </w:r>
      <w:r w:rsidRPr="00EC7841">
        <w:rPr>
          <w:sz w:val="28"/>
          <w:szCs w:val="28"/>
        </w:rPr>
        <w:t xml:space="preserve">остановлением Правительства Свердловской области от 27.08.2008 № 873-ПП «О Стратегии социально-экономического развития Свердловской области на период до 2020 года», а также </w:t>
      </w:r>
      <w:hyperlink r:id="rId10" w:history="1">
        <w:r w:rsidRPr="00EC7841">
          <w:rPr>
            <w:sz w:val="28"/>
            <w:szCs w:val="28"/>
          </w:rPr>
          <w:t>Программой</w:t>
        </w:r>
      </w:hyperlink>
      <w:r w:rsidRPr="00EC7841">
        <w:rPr>
          <w:sz w:val="28"/>
          <w:szCs w:val="28"/>
        </w:rPr>
        <w:t xml:space="preserve"> социально-экономического развит</w:t>
      </w:r>
      <w:r w:rsidR="00950A9A">
        <w:rPr>
          <w:sz w:val="28"/>
          <w:szCs w:val="28"/>
        </w:rPr>
        <w:t>ия Свердловской области на 2011</w:t>
      </w:r>
      <w:r>
        <w:rPr>
          <w:sz w:val="28"/>
          <w:szCs w:val="28"/>
        </w:rPr>
        <w:t>–</w:t>
      </w:r>
      <w:r w:rsidRPr="00EC7841">
        <w:rPr>
          <w:sz w:val="28"/>
          <w:szCs w:val="28"/>
        </w:rPr>
        <w:t>2015 годы, утвержденной Законом Свердловской области от 15 июня 2011 года № 36-ОЗ «О Программе социально-экономического развит</w:t>
      </w:r>
      <w:r w:rsidR="00950A9A">
        <w:rPr>
          <w:sz w:val="28"/>
          <w:szCs w:val="28"/>
        </w:rPr>
        <w:t>ия Свердловской области на 2011</w:t>
      </w:r>
      <w:r>
        <w:rPr>
          <w:sz w:val="28"/>
          <w:szCs w:val="28"/>
        </w:rPr>
        <w:t>–</w:t>
      </w:r>
      <w:r w:rsidRPr="00EC7841">
        <w:rPr>
          <w:sz w:val="28"/>
          <w:szCs w:val="28"/>
        </w:rPr>
        <w:t>2015 годы».</w:t>
      </w:r>
    </w:p>
    <w:p w:rsidR="00F655A4" w:rsidRPr="00EC7841" w:rsidRDefault="00F655A4" w:rsidP="00F655A4">
      <w:pPr>
        <w:pStyle w:val="21"/>
        <w:shd w:val="clear" w:color="auto" w:fill="FFFFFF" w:themeFill="background1"/>
        <w:spacing w:before="0" w:after="0" w:line="240" w:lineRule="auto"/>
        <w:ind w:firstLine="700"/>
        <w:jc w:val="both"/>
        <w:rPr>
          <w:b/>
          <w:sz w:val="28"/>
          <w:szCs w:val="28"/>
        </w:rPr>
      </w:pPr>
    </w:p>
    <w:p w:rsidR="00F655A4" w:rsidRPr="00EC7841" w:rsidRDefault="00F655A4" w:rsidP="00F655A4">
      <w:pPr>
        <w:pStyle w:val="21"/>
        <w:shd w:val="clear" w:color="auto" w:fill="FFFFFF" w:themeFill="background1"/>
        <w:spacing w:before="0" w:after="0" w:line="240" w:lineRule="auto"/>
        <w:ind w:firstLine="700"/>
        <w:jc w:val="both"/>
        <w:rPr>
          <w:b/>
          <w:sz w:val="28"/>
          <w:szCs w:val="28"/>
        </w:rPr>
      </w:pPr>
      <w:r w:rsidRPr="00EC7841">
        <w:rPr>
          <w:b/>
          <w:sz w:val="28"/>
          <w:szCs w:val="28"/>
        </w:rPr>
        <w:t>Развитие электроэнергетики</w:t>
      </w:r>
    </w:p>
    <w:p w:rsidR="00F655A4" w:rsidRPr="00EC7841" w:rsidRDefault="00F655A4" w:rsidP="00F655A4">
      <w:pPr>
        <w:shd w:val="clear" w:color="auto" w:fill="FFFFFF" w:themeFill="background1"/>
        <w:ind w:firstLine="709"/>
        <w:contextualSpacing/>
        <w:rPr>
          <w:sz w:val="28"/>
          <w:szCs w:val="28"/>
        </w:rPr>
      </w:pPr>
      <w:r w:rsidRPr="00EC7841">
        <w:rPr>
          <w:sz w:val="28"/>
          <w:szCs w:val="28"/>
        </w:rPr>
        <w:t xml:space="preserve">Основные характеристики электроэнергетического комплекса Свердловской области, проблемы и мероприятий по его развитию отражены в работе </w:t>
      </w:r>
      <w:r w:rsidRPr="00EC7841">
        <w:rPr>
          <w:rFonts w:eastAsiaTheme="minorHAnsi"/>
          <w:sz w:val="28"/>
          <w:szCs w:val="28"/>
        </w:rPr>
        <w:t xml:space="preserve">«Схема и программа развития электроэнергетики Свердловской области», </w:t>
      </w:r>
      <w:r w:rsidRPr="00EC7841">
        <w:rPr>
          <w:sz w:val="28"/>
          <w:szCs w:val="28"/>
        </w:rPr>
        <w:t>ежегодно</w:t>
      </w:r>
      <w:r w:rsidRPr="00EC7841">
        <w:rPr>
          <w:rFonts w:eastAsiaTheme="minorHAnsi"/>
          <w:sz w:val="28"/>
          <w:szCs w:val="28"/>
        </w:rPr>
        <w:t xml:space="preserve"> разрабатываемой </w:t>
      </w:r>
      <w:r w:rsidRPr="00EC7841">
        <w:rPr>
          <w:sz w:val="28"/>
          <w:szCs w:val="28"/>
        </w:rPr>
        <w:t>и утверждаемой Правительством Свердловской области</w:t>
      </w:r>
      <w:r w:rsidRPr="00EC7841">
        <w:rPr>
          <w:rFonts w:eastAsiaTheme="minorHAnsi"/>
          <w:sz w:val="28"/>
          <w:szCs w:val="28"/>
        </w:rPr>
        <w:t xml:space="preserve"> в соответствии с </w:t>
      </w:r>
      <w:r w:rsidRPr="00EC7841">
        <w:rPr>
          <w:sz w:val="28"/>
          <w:szCs w:val="28"/>
        </w:rPr>
        <w:t>Правилами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17.10.2009 № 823 «О схемах и программах перспективного развития электроэнергетики».</w:t>
      </w:r>
    </w:p>
    <w:p w:rsidR="00F655A4" w:rsidRPr="00EC7841" w:rsidRDefault="00F655A4" w:rsidP="00F655A4">
      <w:pPr>
        <w:shd w:val="clear" w:color="auto" w:fill="FFFFFF" w:themeFill="background1"/>
        <w:ind w:firstLine="709"/>
        <w:contextualSpacing/>
        <w:rPr>
          <w:sz w:val="28"/>
          <w:szCs w:val="28"/>
        </w:rPr>
      </w:pPr>
      <w:r w:rsidRPr="008D6CF5">
        <w:rPr>
          <w:sz w:val="28"/>
          <w:szCs w:val="28"/>
        </w:rPr>
        <w:t>Свердловская энергосистема входит в Объединенную энергосистему Урала и граничит с Пермской, Челябинской, Курганской, Тюменской, Башкирской энергосистемами.</w:t>
      </w:r>
    </w:p>
    <w:p w:rsidR="00F655A4" w:rsidRDefault="00F655A4" w:rsidP="00F655A4">
      <w:pPr>
        <w:shd w:val="clear" w:color="auto" w:fill="FFFFFF" w:themeFill="background1"/>
        <w:ind w:firstLine="709"/>
        <w:contextualSpacing/>
        <w:rPr>
          <w:sz w:val="28"/>
          <w:szCs w:val="28"/>
        </w:rPr>
      </w:pPr>
      <w:r w:rsidRPr="00B1643E">
        <w:rPr>
          <w:sz w:val="28"/>
          <w:szCs w:val="28"/>
        </w:rPr>
        <w:t xml:space="preserve">Электросетевой комплекс энергосистемы Свердловской области </w:t>
      </w:r>
      <w:r>
        <w:rPr>
          <w:sz w:val="28"/>
          <w:szCs w:val="28"/>
        </w:rPr>
        <w:t>достаточно развит.</w:t>
      </w:r>
      <w:r w:rsidRPr="00B1643E">
        <w:rPr>
          <w:sz w:val="28"/>
          <w:szCs w:val="28"/>
        </w:rPr>
        <w:t xml:space="preserve"> </w:t>
      </w:r>
      <w:r>
        <w:rPr>
          <w:sz w:val="28"/>
          <w:szCs w:val="28"/>
        </w:rPr>
        <w:t>П</w:t>
      </w:r>
      <w:r w:rsidRPr="00B1643E">
        <w:rPr>
          <w:sz w:val="28"/>
          <w:szCs w:val="28"/>
        </w:rPr>
        <w:t>рисутствуют линии электр</w:t>
      </w:r>
      <w:r>
        <w:rPr>
          <w:sz w:val="28"/>
          <w:szCs w:val="28"/>
        </w:rPr>
        <w:t xml:space="preserve">опередачи класса напряжения 0,4, </w:t>
      </w:r>
      <w:r w:rsidRPr="00B1643E">
        <w:rPr>
          <w:sz w:val="28"/>
          <w:szCs w:val="28"/>
        </w:rPr>
        <w:t>10</w:t>
      </w:r>
      <w:r>
        <w:rPr>
          <w:sz w:val="28"/>
          <w:szCs w:val="28"/>
        </w:rPr>
        <w:t xml:space="preserve">, </w:t>
      </w:r>
      <w:r w:rsidRPr="00B1643E">
        <w:rPr>
          <w:sz w:val="28"/>
          <w:szCs w:val="28"/>
        </w:rPr>
        <w:t>35</w:t>
      </w:r>
      <w:r>
        <w:rPr>
          <w:sz w:val="28"/>
          <w:szCs w:val="28"/>
        </w:rPr>
        <w:t xml:space="preserve">, </w:t>
      </w:r>
      <w:r w:rsidRPr="00B1643E">
        <w:rPr>
          <w:sz w:val="28"/>
          <w:szCs w:val="28"/>
        </w:rPr>
        <w:t>110</w:t>
      </w:r>
      <w:r>
        <w:rPr>
          <w:sz w:val="28"/>
          <w:szCs w:val="28"/>
        </w:rPr>
        <w:t xml:space="preserve">, </w:t>
      </w:r>
      <w:r w:rsidRPr="00B1643E">
        <w:rPr>
          <w:sz w:val="28"/>
          <w:szCs w:val="28"/>
        </w:rPr>
        <w:t>220</w:t>
      </w:r>
      <w:r>
        <w:rPr>
          <w:sz w:val="28"/>
          <w:szCs w:val="28"/>
        </w:rPr>
        <w:t xml:space="preserve">, </w:t>
      </w:r>
      <w:r w:rsidRPr="00B1643E">
        <w:rPr>
          <w:sz w:val="28"/>
          <w:szCs w:val="28"/>
        </w:rPr>
        <w:t xml:space="preserve">500 </w:t>
      </w:r>
      <w:proofErr w:type="spellStart"/>
      <w:r w:rsidRPr="00B1643E">
        <w:rPr>
          <w:sz w:val="28"/>
          <w:szCs w:val="28"/>
        </w:rPr>
        <w:t>кВ.</w:t>
      </w:r>
      <w:proofErr w:type="spellEnd"/>
      <w:r w:rsidRPr="00B1643E">
        <w:rPr>
          <w:sz w:val="28"/>
          <w:szCs w:val="28"/>
        </w:rPr>
        <w:t xml:space="preserve"> Суммарная протяженность </w:t>
      </w:r>
      <w:r>
        <w:rPr>
          <w:sz w:val="28"/>
          <w:szCs w:val="28"/>
        </w:rPr>
        <w:t>воздушных линий электропередачи напряжением</w:t>
      </w:r>
      <w:r w:rsidRPr="00B1643E">
        <w:rPr>
          <w:sz w:val="28"/>
          <w:szCs w:val="28"/>
        </w:rPr>
        <w:t xml:space="preserve"> 110</w:t>
      </w:r>
      <w:r>
        <w:rPr>
          <w:sz w:val="28"/>
          <w:szCs w:val="28"/>
        </w:rPr>
        <w:t xml:space="preserve">, </w:t>
      </w:r>
      <w:r w:rsidRPr="00B1643E">
        <w:rPr>
          <w:sz w:val="28"/>
          <w:szCs w:val="28"/>
        </w:rPr>
        <w:t>220</w:t>
      </w:r>
      <w:r>
        <w:rPr>
          <w:sz w:val="28"/>
          <w:szCs w:val="28"/>
        </w:rPr>
        <w:t xml:space="preserve">, </w:t>
      </w:r>
      <w:r w:rsidRPr="00B1643E">
        <w:rPr>
          <w:sz w:val="28"/>
          <w:szCs w:val="28"/>
        </w:rPr>
        <w:t xml:space="preserve">500 </w:t>
      </w:r>
      <w:proofErr w:type="spellStart"/>
      <w:r w:rsidRPr="00B1643E">
        <w:rPr>
          <w:sz w:val="28"/>
          <w:szCs w:val="28"/>
        </w:rPr>
        <w:t>кВ</w:t>
      </w:r>
      <w:proofErr w:type="spellEnd"/>
      <w:r w:rsidRPr="00B1643E">
        <w:rPr>
          <w:sz w:val="28"/>
          <w:szCs w:val="28"/>
        </w:rPr>
        <w:t xml:space="preserve"> на 01 января 2014 года составила 16,01 тыс. км. Суммарная мощность силовых трансформаторов с высшим номинальным напряжением 110</w:t>
      </w:r>
      <w:r>
        <w:rPr>
          <w:sz w:val="28"/>
          <w:szCs w:val="28"/>
        </w:rPr>
        <w:t xml:space="preserve">, </w:t>
      </w:r>
      <w:r w:rsidRPr="00B1643E">
        <w:rPr>
          <w:sz w:val="28"/>
          <w:szCs w:val="28"/>
        </w:rPr>
        <w:t>220</w:t>
      </w:r>
      <w:r>
        <w:rPr>
          <w:sz w:val="28"/>
          <w:szCs w:val="28"/>
        </w:rPr>
        <w:t xml:space="preserve">, </w:t>
      </w:r>
      <w:r w:rsidRPr="00B1643E">
        <w:rPr>
          <w:sz w:val="28"/>
          <w:szCs w:val="28"/>
        </w:rPr>
        <w:t xml:space="preserve">500 </w:t>
      </w:r>
      <w:proofErr w:type="spellStart"/>
      <w:r w:rsidRPr="00B1643E">
        <w:rPr>
          <w:sz w:val="28"/>
          <w:szCs w:val="28"/>
        </w:rPr>
        <w:t>кВ</w:t>
      </w:r>
      <w:proofErr w:type="spellEnd"/>
      <w:r w:rsidRPr="00B1643E">
        <w:rPr>
          <w:sz w:val="28"/>
          <w:szCs w:val="28"/>
        </w:rPr>
        <w:t xml:space="preserve"> на понизительных </w:t>
      </w:r>
      <w:r>
        <w:rPr>
          <w:sz w:val="28"/>
          <w:szCs w:val="28"/>
        </w:rPr>
        <w:t>подстанциях</w:t>
      </w:r>
      <w:r w:rsidRPr="00B1643E">
        <w:rPr>
          <w:sz w:val="28"/>
          <w:szCs w:val="28"/>
        </w:rPr>
        <w:t xml:space="preserve"> и</w:t>
      </w:r>
      <w:r>
        <w:rPr>
          <w:sz w:val="28"/>
          <w:szCs w:val="28"/>
        </w:rPr>
        <w:t xml:space="preserve"> электростанциях энергосистемы Свердловской области на 01 </w:t>
      </w:r>
      <w:r w:rsidRPr="00B1643E">
        <w:rPr>
          <w:sz w:val="28"/>
          <w:szCs w:val="28"/>
        </w:rPr>
        <w:t>января</w:t>
      </w:r>
      <w:r>
        <w:rPr>
          <w:sz w:val="28"/>
          <w:szCs w:val="28"/>
        </w:rPr>
        <w:t xml:space="preserve"> 2014 года составила 41,56 тыс. </w:t>
      </w:r>
      <w:r w:rsidRPr="00B1643E">
        <w:rPr>
          <w:sz w:val="28"/>
          <w:szCs w:val="28"/>
        </w:rPr>
        <w:t>МВА.</w:t>
      </w:r>
    </w:p>
    <w:p w:rsidR="00F655A4" w:rsidRPr="00EC7841" w:rsidRDefault="00F655A4" w:rsidP="00F655A4">
      <w:pPr>
        <w:shd w:val="clear" w:color="auto" w:fill="FFFFFF" w:themeFill="background1"/>
        <w:ind w:firstLine="709"/>
        <w:contextualSpacing/>
        <w:rPr>
          <w:sz w:val="28"/>
          <w:szCs w:val="28"/>
          <w:lang w:val="x-none"/>
        </w:rPr>
      </w:pPr>
      <w:r w:rsidRPr="00B1643E">
        <w:rPr>
          <w:sz w:val="28"/>
          <w:szCs w:val="28"/>
        </w:rPr>
        <w:t xml:space="preserve">Крупнейшими электросетевыми компаниями на территории Свердловской области являются: филиал </w:t>
      </w:r>
      <w:r w:rsidRPr="00EC7841">
        <w:rPr>
          <w:sz w:val="28"/>
          <w:szCs w:val="28"/>
        </w:rPr>
        <w:t>открыто</w:t>
      </w:r>
      <w:r>
        <w:rPr>
          <w:sz w:val="28"/>
          <w:szCs w:val="28"/>
        </w:rPr>
        <w:t>го</w:t>
      </w:r>
      <w:r w:rsidRPr="00EC7841">
        <w:rPr>
          <w:sz w:val="28"/>
          <w:szCs w:val="28"/>
        </w:rPr>
        <w:t xml:space="preserve"> акционерно</w:t>
      </w:r>
      <w:r>
        <w:rPr>
          <w:sz w:val="28"/>
          <w:szCs w:val="28"/>
        </w:rPr>
        <w:t>го</w:t>
      </w:r>
      <w:r w:rsidRPr="00EC7841">
        <w:rPr>
          <w:sz w:val="28"/>
          <w:szCs w:val="28"/>
        </w:rPr>
        <w:t xml:space="preserve"> обществ</w:t>
      </w:r>
      <w:r>
        <w:rPr>
          <w:sz w:val="28"/>
          <w:szCs w:val="28"/>
        </w:rPr>
        <w:t>а</w:t>
      </w:r>
      <w:r w:rsidRPr="00EC7841">
        <w:rPr>
          <w:sz w:val="28"/>
          <w:szCs w:val="28"/>
        </w:rPr>
        <w:t xml:space="preserve"> (далее – ОАО)</w:t>
      </w:r>
      <w:r w:rsidRPr="00B1643E">
        <w:rPr>
          <w:sz w:val="28"/>
          <w:szCs w:val="28"/>
        </w:rPr>
        <w:t xml:space="preserve"> «Федеральная сетевая компания </w:t>
      </w:r>
      <w:r>
        <w:rPr>
          <w:sz w:val="28"/>
          <w:szCs w:val="28"/>
        </w:rPr>
        <w:t>Единой</w:t>
      </w:r>
      <w:r w:rsidRPr="00B1643E">
        <w:rPr>
          <w:sz w:val="28"/>
          <w:szCs w:val="28"/>
        </w:rPr>
        <w:t xml:space="preserve"> энергетическ</w:t>
      </w:r>
      <w:r>
        <w:rPr>
          <w:sz w:val="28"/>
          <w:szCs w:val="28"/>
        </w:rPr>
        <w:t>ой</w:t>
      </w:r>
      <w:r w:rsidRPr="00B1643E">
        <w:rPr>
          <w:sz w:val="28"/>
          <w:szCs w:val="28"/>
        </w:rPr>
        <w:t xml:space="preserve"> систем</w:t>
      </w:r>
      <w:r>
        <w:rPr>
          <w:sz w:val="28"/>
          <w:szCs w:val="28"/>
        </w:rPr>
        <w:t>ы</w:t>
      </w:r>
      <w:r w:rsidRPr="00B1643E">
        <w:rPr>
          <w:sz w:val="28"/>
          <w:szCs w:val="28"/>
        </w:rPr>
        <w:t xml:space="preserve">» – </w:t>
      </w:r>
      <w:r>
        <w:rPr>
          <w:sz w:val="28"/>
          <w:szCs w:val="28"/>
        </w:rPr>
        <w:t>Магистральные электрические сети</w:t>
      </w:r>
      <w:r w:rsidRPr="00B1643E">
        <w:rPr>
          <w:sz w:val="28"/>
          <w:szCs w:val="28"/>
        </w:rPr>
        <w:t xml:space="preserve"> Урала, филиал ОАО «Федеральная сетевая компания </w:t>
      </w:r>
      <w:r>
        <w:rPr>
          <w:sz w:val="28"/>
          <w:szCs w:val="28"/>
        </w:rPr>
        <w:t>Единой</w:t>
      </w:r>
      <w:r w:rsidRPr="00B1643E">
        <w:rPr>
          <w:sz w:val="28"/>
          <w:szCs w:val="28"/>
        </w:rPr>
        <w:t xml:space="preserve"> энергетическ</w:t>
      </w:r>
      <w:r>
        <w:rPr>
          <w:sz w:val="28"/>
          <w:szCs w:val="28"/>
        </w:rPr>
        <w:t>ой</w:t>
      </w:r>
      <w:r w:rsidRPr="00B1643E">
        <w:rPr>
          <w:sz w:val="28"/>
          <w:szCs w:val="28"/>
        </w:rPr>
        <w:t xml:space="preserve"> систем</w:t>
      </w:r>
      <w:r>
        <w:rPr>
          <w:sz w:val="28"/>
          <w:szCs w:val="28"/>
        </w:rPr>
        <w:t>ы</w:t>
      </w:r>
      <w:r w:rsidRPr="00B1643E">
        <w:rPr>
          <w:sz w:val="28"/>
          <w:szCs w:val="28"/>
        </w:rPr>
        <w:t xml:space="preserve">» – </w:t>
      </w:r>
      <w:r>
        <w:rPr>
          <w:sz w:val="28"/>
          <w:szCs w:val="28"/>
        </w:rPr>
        <w:t xml:space="preserve">Свердловское предприятие </w:t>
      </w:r>
      <w:r>
        <w:rPr>
          <w:sz w:val="28"/>
          <w:szCs w:val="28"/>
        </w:rPr>
        <w:lastRenderedPageBreak/>
        <w:t>Магистральных электрических сетей</w:t>
      </w:r>
      <w:r w:rsidRPr="00B1643E">
        <w:rPr>
          <w:sz w:val="28"/>
          <w:szCs w:val="28"/>
        </w:rPr>
        <w:t xml:space="preserve"> Урала, филиал ОАО «</w:t>
      </w:r>
      <w:r w:rsidRPr="00CC49E7">
        <w:rPr>
          <w:sz w:val="28"/>
          <w:szCs w:val="28"/>
        </w:rPr>
        <w:t>Межрегиональная распределительная сетевая компания</w:t>
      </w:r>
      <w:r w:rsidRPr="00B1643E">
        <w:rPr>
          <w:sz w:val="28"/>
          <w:szCs w:val="28"/>
        </w:rPr>
        <w:t xml:space="preserve"> Урала» – «Свердловэн</w:t>
      </w:r>
      <w:r>
        <w:rPr>
          <w:sz w:val="28"/>
          <w:szCs w:val="28"/>
        </w:rPr>
        <w:t>ерго», ОАО </w:t>
      </w:r>
      <w:r w:rsidRPr="00B1643E">
        <w:rPr>
          <w:sz w:val="28"/>
          <w:szCs w:val="28"/>
        </w:rPr>
        <w:t xml:space="preserve">«Екатеринбургская электросетевая компания», </w:t>
      </w:r>
      <w:r>
        <w:rPr>
          <w:sz w:val="28"/>
          <w:szCs w:val="28"/>
        </w:rPr>
        <w:t>ОАО</w:t>
      </w:r>
      <w:r w:rsidRPr="00B1643E">
        <w:rPr>
          <w:sz w:val="28"/>
          <w:szCs w:val="28"/>
        </w:rPr>
        <w:t xml:space="preserve"> «</w:t>
      </w:r>
      <w:proofErr w:type="spellStart"/>
      <w:r w:rsidRPr="00B1643E">
        <w:rPr>
          <w:sz w:val="28"/>
          <w:szCs w:val="28"/>
        </w:rPr>
        <w:t>Облкоммунэнерго</w:t>
      </w:r>
      <w:proofErr w:type="spellEnd"/>
      <w:r w:rsidRPr="00B1643E">
        <w:rPr>
          <w:sz w:val="28"/>
          <w:szCs w:val="28"/>
        </w:rPr>
        <w:t xml:space="preserve">», </w:t>
      </w:r>
      <w:r>
        <w:rPr>
          <w:sz w:val="28"/>
          <w:szCs w:val="28"/>
        </w:rPr>
        <w:t>закрытое акционерное общество (далее – ЗАО) «</w:t>
      </w:r>
      <w:proofErr w:type="spellStart"/>
      <w:r>
        <w:rPr>
          <w:sz w:val="28"/>
          <w:szCs w:val="28"/>
        </w:rPr>
        <w:t>Тагилэнергосети</w:t>
      </w:r>
      <w:proofErr w:type="spellEnd"/>
      <w:r>
        <w:rPr>
          <w:sz w:val="28"/>
          <w:szCs w:val="28"/>
        </w:rPr>
        <w:t>», ОАО </w:t>
      </w:r>
      <w:r w:rsidRPr="00B1643E">
        <w:rPr>
          <w:sz w:val="28"/>
          <w:szCs w:val="28"/>
        </w:rPr>
        <w:t>«Региональная сетевая компания», ОАО «</w:t>
      </w:r>
      <w:r>
        <w:rPr>
          <w:sz w:val="28"/>
          <w:szCs w:val="28"/>
        </w:rPr>
        <w:t>Российское железные дороги</w:t>
      </w:r>
      <w:r w:rsidRPr="00B1643E">
        <w:rPr>
          <w:sz w:val="28"/>
          <w:szCs w:val="28"/>
        </w:rPr>
        <w:t xml:space="preserve">». Часть объектов 110 </w:t>
      </w:r>
      <w:proofErr w:type="spellStart"/>
      <w:r w:rsidRPr="00B1643E">
        <w:rPr>
          <w:sz w:val="28"/>
          <w:szCs w:val="28"/>
        </w:rPr>
        <w:t>кВ</w:t>
      </w:r>
      <w:proofErr w:type="spellEnd"/>
      <w:r w:rsidRPr="00B1643E">
        <w:rPr>
          <w:sz w:val="28"/>
          <w:szCs w:val="28"/>
        </w:rPr>
        <w:t xml:space="preserve"> и ниже принадлежат организациям-потребителям.</w:t>
      </w:r>
    </w:p>
    <w:p w:rsidR="00F655A4" w:rsidRPr="00EC7841" w:rsidRDefault="00F655A4" w:rsidP="00F655A4">
      <w:pPr>
        <w:shd w:val="clear" w:color="auto" w:fill="FFFFFF" w:themeFill="background1"/>
        <w:ind w:firstLine="709"/>
        <w:contextualSpacing/>
        <w:rPr>
          <w:sz w:val="28"/>
          <w:szCs w:val="28"/>
          <w:lang w:val="x-none"/>
        </w:rPr>
      </w:pPr>
      <w:r w:rsidRPr="00EC7841">
        <w:rPr>
          <w:sz w:val="28"/>
          <w:szCs w:val="28"/>
          <w:lang w:val="x-none"/>
        </w:rPr>
        <w:t xml:space="preserve">Крупнейшими </w:t>
      </w:r>
      <w:proofErr w:type="spellStart"/>
      <w:r w:rsidRPr="00EC7841">
        <w:rPr>
          <w:sz w:val="28"/>
          <w:szCs w:val="28"/>
          <w:lang w:val="x-none"/>
        </w:rPr>
        <w:t>энергосбытовыми</w:t>
      </w:r>
      <w:proofErr w:type="spellEnd"/>
      <w:r w:rsidRPr="00EC7841">
        <w:rPr>
          <w:sz w:val="28"/>
          <w:szCs w:val="28"/>
          <w:lang w:val="x-none"/>
        </w:rPr>
        <w:t xml:space="preserve"> компаниями на территории </w:t>
      </w:r>
      <w:r w:rsidRPr="00EC7841">
        <w:rPr>
          <w:sz w:val="28"/>
          <w:szCs w:val="28"/>
        </w:rPr>
        <w:t xml:space="preserve">Свердловской области </w:t>
      </w:r>
      <w:r w:rsidRPr="00EC7841">
        <w:rPr>
          <w:sz w:val="28"/>
          <w:szCs w:val="28"/>
          <w:lang w:val="x-none"/>
        </w:rPr>
        <w:t>являются ОАО «</w:t>
      </w:r>
      <w:proofErr w:type="spellStart"/>
      <w:r w:rsidRPr="00EC7841">
        <w:rPr>
          <w:sz w:val="28"/>
          <w:szCs w:val="28"/>
          <w:lang w:val="x-none"/>
        </w:rPr>
        <w:t>Свердловэнергосбыт</w:t>
      </w:r>
      <w:proofErr w:type="spellEnd"/>
      <w:r w:rsidRPr="00EC7841">
        <w:rPr>
          <w:sz w:val="28"/>
          <w:szCs w:val="28"/>
          <w:lang w:val="x-none"/>
        </w:rPr>
        <w:t>», ОАО «</w:t>
      </w:r>
      <w:proofErr w:type="spellStart"/>
      <w:r w:rsidRPr="00EC7841">
        <w:rPr>
          <w:sz w:val="28"/>
          <w:szCs w:val="28"/>
          <w:lang w:val="x-none"/>
        </w:rPr>
        <w:t>Екатеринбургэнергосбыт</w:t>
      </w:r>
      <w:proofErr w:type="spellEnd"/>
      <w:r w:rsidRPr="00EC7841">
        <w:rPr>
          <w:sz w:val="28"/>
          <w:szCs w:val="28"/>
          <w:lang w:val="x-none"/>
        </w:rPr>
        <w:t xml:space="preserve">» и ОАО «Свердловская </w:t>
      </w:r>
      <w:proofErr w:type="spellStart"/>
      <w:r w:rsidRPr="00EC7841">
        <w:rPr>
          <w:sz w:val="28"/>
          <w:szCs w:val="28"/>
          <w:lang w:val="x-none"/>
        </w:rPr>
        <w:t>энергогазовая</w:t>
      </w:r>
      <w:proofErr w:type="spellEnd"/>
      <w:r w:rsidRPr="00EC7841">
        <w:rPr>
          <w:sz w:val="28"/>
          <w:szCs w:val="28"/>
          <w:lang w:val="x-none"/>
        </w:rPr>
        <w:t xml:space="preserve"> компания».</w:t>
      </w:r>
    </w:p>
    <w:p w:rsidR="00F655A4" w:rsidRPr="00EC7841" w:rsidRDefault="00F655A4" w:rsidP="00F655A4">
      <w:pPr>
        <w:shd w:val="clear" w:color="auto" w:fill="FFFFFF" w:themeFill="background1"/>
        <w:spacing w:before="120"/>
        <w:ind w:firstLine="709"/>
        <w:contextualSpacing/>
        <w:rPr>
          <w:sz w:val="28"/>
          <w:szCs w:val="28"/>
        </w:rPr>
      </w:pPr>
      <w:r w:rsidRPr="00EC7841">
        <w:rPr>
          <w:sz w:val="28"/>
          <w:szCs w:val="28"/>
        </w:rPr>
        <w:t>На территории энергосистемы Свердловской области расположены электростанции, принадлежащие следующим генерирующим компаниям: ОАО</w:t>
      </w:r>
      <w:r>
        <w:rPr>
          <w:sz w:val="28"/>
          <w:szCs w:val="28"/>
        </w:rPr>
        <w:t> </w:t>
      </w:r>
      <w:r w:rsidRPr="00EC7841">
        <w:rPr>
          <w:sz w:val="28"/>
          <w:szCs w:val="28"/>
        </w:rPr>
        <w:t xml:space="preserve">«Концерн Росэнергоатом», ОАО «ИНТЕР РАО – </w:t>
      </w:r>
      <w:proofErr w:type="spellStart"/>
      <w:r w:rsidRPr="00EC7841">
        <w:rPr>
          <w:sz w:val="28"/>
          <w:szCs w:val="28"/>
        </w:rPr>
        <w:t>Электрогенерация</w:t>
      </w:r>
      <w:proofErr w:type="spellEnd"/>
      <w:r w:rsidRPr="00EC7841">
        <w:rPr>
          <w:sz w:val="28"/>
          <w:szCs w:val="28"/>
        </w:rPr>
        <w:t xml:space="preserve">», </w:t>
      </w:r>
      <w:r>
        <w:rPr>
          <w:sz w:val="28"/>
          <w:szCs w:val="28"/>
        </w:rPr>
        <w:t>ОАО </w:t>
      </w:r>
      <w:r w:rsidRPr="00EC7841">
        <w:rPr>
          <w:sz w:val="28"/>
          <w:szCs w:val="28"/>
        </w:rPr>
        <w:t>«ОГК-2», ОАО «</w:t>
      </w:r>
      <w:proofErr w:type="spellStart"/>
      <w:r w:rsidRPr="00EC7841">
        <w:rPr>
          <w:sz w:val="28"/>
          <w:szCs w:val="28"/>
        </w:rPr>
        <w:t>Энел</w:t>
      </w:r>
      <w:proofErr w:type="spellEnd"/>
      <w:r w:rsidRPr="00EC7841">
        <w:rPr>
          <w:sz w:val="28"/>
          <w:szCs w:val="28"/>
        </w:rPr>
        <w:t xml:space="preserve"> </w:t>
      </w:r>
      <w:r>
        <w:rPr>
          <w:sz w:val="28"/>
          <w:szCs w:val="28"/>
        </w:rPr>
        <w:t>Россия</w:t>
      </w:r>
      <w:r w:rsidRPr="00EC7841">
        <w:rPr>
          <w:sz w:val="28"/>
          <w:szCs w:val="28"/>
        </w:rPr>
        <w:t xml:space="preserve">», ОАО «ТГК-9», ОАО «ГТ-ТЭЦ </w:t>
      </w:r>
      <w:proofErr w:type="spellStart"/>
      <w:r w:rsidRPr="00EC7841">
        <w:rPr>
          <w:sz w:val="28"/>
          <w:szCs w:val="28"/>
        </w:rPr>
        <w:t>Энерго</w:t>
      </w:r>
      <w:proofErr w:type="spellEnd"/>
      <w:r w:rsidRPr="00EC7841">
        <w:rPr>
          <w:sz w:val="28"/>
          <w:szCs w:val="28"/>
        </w:rPr>
        <w:t>», а также станции промышленных предприятий.</w:t>
      </w:r>
    </w:p>
    <w:p w:rsidR="00F655A4" w:rsidRPr="00EC7841" w:rsidRDefault="00F655A4" w:rsidP="00F655A4">
      <w:pPr>
        <w:shd w:val="clear" w:color="auto" w:fill="FFFFFF" w:themeFill="background1"/>
        <w:ind w:firstLine="709"/>
        <w:contextualSpacing/>
        <w:rPr>
          <w:sz w:val="28"/>
          <w:szCs w:val="28"/>
        </w:rPr>
      </w:pPr>
      <w:r w:rsidRPr="00EC7841">
        <w:rPr>
          <w:sz w:val="28"/>
          <w:szCs w:val="28"/>
        </w:rPr>
        <w:t>Суммарная установленная мощность электростанций энергосистемы на 01 января 2014 года составила 9769,4 МВт.</w:t>
      </w:r>
    </w:p>
    <w:p w:rsidR="00F655A4" w:rsidRPr="00EC7841" w:rsidRDefault="00F655A4" w:rsidP="00F655A4">
      <w:pPr>
        <w:shd w:val="clear" w:color="auto" w:fill="FFFFFF" w:themeFill="background1"/>
        <w:ind w:firstLine="709"/>
        <w:contextualSpacing/>
        <w:rPr>
          <w:sz w:val="28"/>
        </w:rPr>
      </w:pPr>
      <w:r w:rsidRPr="00EC7841">
        <w:rPr>
          <w:sz w:val="28"/>
          <w:szCs w:val="28"/>
        </w:rPr>
        <w:t>Кроме того, на территории Свердловской области наблюдается развитие источников генерации распределенной энергетики. Суммарная мощность составляет около 200 МВт.</w:t>
      </w:r>
    </w:p>
    <w:p w:rsidR="00F655A4" w:rsidRPr="00EC7841" w:rsidRDefault="00F655A4" w:rsidP="00F655A4">
      <w:pPr>
        <w:shd w:val="clear" w:color="auto" w:fill="FFFFFF" w:themeFill="background1"/>
        <w:ind w:firstLine="709"/>
        <w:contextualSpacing/>
        <w:rPr>
          <w:spacing w:val="1"/>
          <w:sz w:val="28"/>
          <w:szCs w:val="28"/>
        </w:rPr>
      </w:pPr>
      <w:r w:rsidRPr="00EC7841">
        <w:rPr>
          <w:spacing w:val="1"/>
          <w:sz w:val="28"/>
          <w:szCs w:val="28"/>
        </w:rPr>
        <w:t xml:space="preserve">Наиболее крупные электростанции, расположенные на территории области: </w:t>
      </w:r>
      <w:proofErr w:type="spellStart"/>
      <w:r w:rsidRPr="00EC7841">
        <w:rPr>
          <w:spacing w:val="1"/>
          <w:sz w:val="28"/>
          <w:szCs w:val="28"/>
        </w:rPr>
        <w:t>Рефтинская</w:t>
      </w:r>
      <w:proofErr w:type="spellEnd"/>
      <w:r w:rsidRPr="00EC7841">
        <w:rPr>
          <w:spacing w:val="1"/>
          <w:sz w:val="28"/>
          <w:szCs w:val="28"/>
        </w:rPr>
        <w:t xml:space="preserve"> </w:t>
      </w:r>
      <w:r>
        <w:rPr>
          <w:sz w:val="28"/>
          <w:szCs w:val="28"/>
        </w:rPr>
        <w:t>государственная районная электрическая станция</w:t>
      </w:r>
      <w:r w:rsidRPr="00EC7841">
        <w:rPr>
          <w:spacing w:val="1"/>
          <w:sz w:val="28"/>
          <w:szCs w:val="28"/>
        </w:rPr>
        <w:t xml:space="preserve">, Верхнетагильская </w:t>
      </w:r>
      <w:r>
        <w:rPr>
          <w:sz w:val="28"/>
          <w:szCs w:val="28"/>
        </w:rPr>
        <w:t>государственная районная электрическая станция</w:t>
      </w:r>
      <w:r w:rsidRPr="00EC7841">
        <w:rPr>
          <w:spacing w:val="1"/>
          <w:sz w:val="28"/>
          <w:szCs w:val="28"/>
        </w:rPr>
        <w:t xml:space="preserve">, Среднеуральская </w:t>
      </w:r>
      <w:r>
        <w:rPr>
          <w:sz w:val="28"/>
          <w:szCs w:val="28"/>
        </w:rPr>
        <w:t>государственная районная электрическая станция</w:t>
      </w:r>
      <w:r w:rsidRPr="00EC7841">
        <w:rPr>
          <w:spacing w:val="1"/>
          <w:sz w:val="28"/>
          <w:szCs w:val="28"/>
        </w:rPr>
        <w:t xml:space="preserve">, </w:t>
      </w:r>
      <w:proofErr w:type="spellStart"/>
      <w:r w:rsidRPr="00EC7841">
        <w:rPr>
          <w:spacing w:val="1"/>
          <w:sz w:val="28"/>
          <w:szCs w:val="28"/>
        </w:rPr>
        <w:t>Серовская</w:t>
      </w:r>
      <w:proofErr w:type="spellEnd"/>
      <w:r w:rsidRPr="00EC7841">
        <w:rPr>
          <w:spacing w:val="1"/>
          <w:sz w:val="28"/>
          <w:szCs w:val="28"/>
        </w:rPr>
        <w:t xml:space="preserve"> </w:t>
      </w:r>
      <w:r>
        <w:rPr>
          <w:sz w:val="28"/>
          <w:szCs w:val="28"/>
        </w:rPr>
        <w:t>государственная районная электрическая станция</w:t>
      </w:r>
      <w:r w:rsidRPr="00EC7841">
        <w:rPr>
          <w:spacing w:val="1"/>
          <w:sz w:val="28"/>
          <w:szCs w:val="28"/>
        </w:rPr>
        <w:t xml:space="preserve">, Ново-Свердловская </w:t>
      </w:r>
      <w:r>
        <w:rPr>
          <w:spacing w:val="1"/>
          <w:sz w:val="28"/>
          <w:szCs w:val="28"/>
        </w:rPr>
        <w:t>теплоэлектроцентраль</w:t>
      </w:r>
      <w:r w:rsidRPr="00EC7841">
        <w:rPr>
          <w:spacing w:val="1"/>
          <w:sz w:val="28"/>
          <w:szCs w:val="28"/>
        </w:rPr>
        <w:t xml:space="preserve">, </w:t>
      </w:r>
      <w:proofErr w:type="spellStart"/>
      <w:r w:rsidRPr="00EC7841">
        <w:rPr>
          <w:spacing w:val="1"/>
          <w:sz w:val="28"/>
          <w:szCs w:val="28"/>
        </w:rPr>
        <w:t>Нижнетуринская</w:t>
      </w:r>
      <w:proofErr w:type="spellEnd"/>
      <w:r w:rsidRPr="00EC7841">
        <w:rPr>
          <w:spacing w:val="1"/>
          <w:sz w:val="28"/>
          <w:szCs w:val="28"/>
        </w:rPr>
        <w:t xml:space="preserve"> </w:t>
      </w:r>
      <w:r>
        <w:rPr>
          <w:sz w:val="28"/>
          <w:szCs w:val="28"/>
        </w:rPr>
        <w:t>государственная районная электрическая станция</w:t>
      </w:r>
      <w:r w:rsidRPr="00EC7841">
        <w:rPr>
          <w:spacing w:val="1"/>
          <w:sz w:val="28"/>
          <w:szCs w:val="28"/>
        </w:rPr>
        <w:t xml:space="preserve">, Богословская </w:t>
      </w:r>
      <w:r>
        <w:rPr>
          <w:spacing w:val="1"/>
          <w:sz w:val="28"/>
          <w:szCs w:val="28"/>
        </w:rPr>
        <w:t>теплоэлектроцентраль</w:t>
      </w:r>
      <w:r w:rsidRPr="00EC7841">
        <w:rPr>
          <w:spacing w:val="1"/>
          <w:sz w:val="28"/>
          <w:szCs w:val="28"/>
        </w:rPr>
        <w:t xml:space="preserve">, </w:t>
      </w:r>
      <w:proofErr w:type="spellStart"/>
      <w:r w:rsidRPr="00EC7841">
        <w:rPr>
          <w:spacing w:val="1"/>
          <w:sz w:val="28"/>
          <w:szCs w:val="28"/>
        </w:rPr>
        <w:t>Красногорская</w:t>
      </w:r>
      <w:proofErr w:type="spellEnd"/>
      <w:r w:rsidRPr="00EC7841">
        <w:rPr>
          <w:spacing w:val="1"/>
          <w:sz w:val="28"/>
          <w:szCs w:val="28"/>
        </w:rPr>
        <w:t xml:space="preserve"> </w:t>
      </w:r>
      <w:r>
        <w:rPr>
          <w:spacing w:val="1"/>
          <w:sz w:val="28"/>
          <w:szCs w:val="28"/>
        </w:rPr>
        <w:t>теплоэлектроцентраль</w:t>
      </w:r>
      <w:r w:rsidRPr="00EC7841">
        <w:rPr>
          <w:spacing w:val="1"/>
          <w:sz w:val="28"/>
          <w:szCs w:val="28"/>
        </w:rPr>
        <w:t xml:space="preserve">, Свердловская </w:t>
      </w:r>
      <w:r>
        <w:rPr>
          <w:spacing w:val="1"/>
          <w:sz w:val="28"/>
          <w:szCs w:val="28"/>
        </w:rPr>
        <w:t>теплоэлектроцентраль</w:t>
      </w:r>
      <w:r w:rsidRPr="00EC7841">
        <w:rPr>
          <w:spacing w:val="1"/>
          <w:sz w:val="28"/>
          <w:szCs w:val="28"/>
        </w:rPr>
        <w:t xml:space="preserve">, Первоуральская </w:t>
      </w:r>
      <w:r>
        <w:rPr>
          <w:spacing w:val="1"/>
          <w:sz w:val="28"/>
          <w:szCs w:val="28"/>
        </w:rPr>
        <w:t>теплоэлектроцентраль</w:t>
      </w:r>
      <w:r w:rsidRPr="00EC7841">
        <w:rPr>
          <w:spacing w:val="1"/>
          <w:sz w:val="28"/>
          <w:szCs w:val="28"/>
        </w:rPr>
        <w:t xml:space="preserve">, Качканарская </w:t>
      </w:r>
      <w:r>
        <w:rPr>
          <w:spacing w:val="1"/>
          <w:sz w:val="28"/>
          <w:szCs w:val="28"/>
        </w:rPr>
        <w:t>теплоэлектроцентраль</w:t>
      </w:r>
      <w:r w:rsidRPr="00EC7841">
        <w:rPr>
          <w:spacing w:val="1"/>
          <w:sz w:val="28"/>
          <w:szCs w:val="28"/>
        </w:rPr>
        <w:t xml:space="preserve">, Белоярская </w:t>
      </w:r>
      <w:r>
        <w:rPr>
          <w:spacing w:val="1"/>
          <w:sz w:val="28"/>
          <w:szCs w:val="28"/>
        </w:rPr>
        <w:t xml:space="preserve">атомная электрическая станция </w:t>
      </w:r>
      <w:r w:rsidRPr="008D6CF5">
        <w:rPr>
          <w:spacing w:val="1"/>
          <w:sz w:val="28"/>
          <w:szCs w:val="28"/>
        </w:rPr>
        <w:t>(далее – АЭС)</w:t>
      </w:r>
      <w:r w:rsidRPr="00EC7841">
        <w:rPr>
          <w:spacing w:val="1"/>
          <w:sz w:val="28"/>
          <w:szCs w:val="28"/>
        </w:rPr>
        <w:t>.</w:t>
      </w:r>
    </w:p>
    <w:p w:rsidR="00F655A4" w:rsidRPr="00EC7841" w:rsidRDefault="00F655A4" w:rsidP="00F655A4">
      <w:pPr>
        <w:shd w:val="clear" w:color="auto" w:fill="FFFFFF" w:themeFill="background1"/>
        <w:ind w:firstLine="709"/>
        <w:contextualSpacing/>
        <w:rPr>
          <w:sz w:val="28"/>
          <w:szCs w:val="28"/>
          <w:lang w:val="x-none"/>
        </w:rPr>
      </w:pPr>
      <w:r w:rsidRPr="00EC7841">
        <w:rPr>
          <w:sz w:val="28"/>
          <w:szCs w:val="28"/>
          <w:lang w:val="x-none"/>
        </w:rPr>
        <w:t xml:space="preserve">Более половины от всей установленной мощности энергосистемы </w:t>
      </w:r>
      <w:r w:rsidRPr="00EC7841">
        <w:rPr>
          <w:sz w:val="28"/>
          <w:szCs w:val="28"/>
        </w:rPr>
        <w:t>(</w:t>
      </w:r>
      <w:r w:rsidRPr="00EC7841">
        <w:rPr>
          <w:sz w:val="28"/>
          <w:szCs w:val="28"/>
          <w:lang w:val="x-none"/>
        </w:rPr>
        <w:t>5</w:t>
      </w:r>
      <w:r w:rsidRPr="00EC7841">
        <w:rPr>
          <w:sz w:val="28"/>
          <w:szCs w:val="28"/>
        </w:rPr>
        <w:t>5</w:t>
      </w:r>
      <w:r w:rsidRPr="00EC7841">
        <w:rPr>
          <w:sz w:val="28"/>
          <w:szCs w:val="28"/>
          <w:lang w:val="x-none"/>
        </w:rPr>
        <w:t>,</w:t>
      </w:r>
      <w:r>
        <w:rPr>
          <w:sz w:val="28"/>
          <w:szCs w:val="28"/>
        </w:rPr>
        <w:t>8 </w:t>
      </w:r>
      <w:r w:rsidRPr="00EC7841">
        <w:rPr>
          <w:sz w:val="28"/>
          <w:szCs w:val="28"/>
        </w:rPr>
        <w:t>процентов</w:t>
      </w:r>
      <w:r w:rsidRPr="00EC7841">
        <w:rPr>
          <w:sz w:val="28"/>
          <w:szCs w:val="28"/>
          <w:lang w:val="x-none"/>
        </w:rPr>
        <w:t xml:space="preserve"> (5456,5 МВт)</w:t>
      </w:r>
      <w:r w:rsidRPr="00EC7841">
        <w:rPr>
          <w:sz w:val="28"/>
          <w:szCs w:val="28"/>
        </w:rPr>
        <w:t>)</w:t>
      </w:r>
      <w:r w:rsidRPr="00EC7841">
        <w:rPr>
          <w:sz w:val="28"/>
          <w:szCs w:val="28"/>
          <w:lang w:val="x-none"/>
        </w:rPr>
        <w:t xml:space="preserve"> приходится на д</w:t>
      </w:r>
      <w:r>
        <w:rPr>
          <w:sz w:val="28"/>
          <w:szCs w:val="28"/>
          <w:lang w:val="x-none"/>
        </w:rPr>
        <w:t xml:space="preserve">ве электростанции – </w:t>
      </w:r>
      <w:proofErr w:type="spellStart"/>
      <w:r>
        <w:rPr>
          <w:sz w:val="28"/>
          <w:szCs w:val="28"/>
          <w:lang w:val="x-none"/>
        </w:rPr>
        <w:t>Рефтинская</w:t>
      </w:r>
      <w:proofErr w:type="spellEnd"/>
      <w:r>
        <w:rPr>
          <w:sz w:val="28"/>
          <w:szCs w:val="28"/>
          <w:lang w:val="x-none"/>
        </w:rPr>
        <w:t xml:space="preserve"> </w:t>
      </w:r>
      <w:r>
        <w:rPr>
          <w:sz w:val="28"/>
          <w:szCs w:val="28"/>
        </w:rPr>
        <w:t>государственная районная электрическая станция</w:t>
      </w:r>
      <w:r w:rsidRPr="00EC7841">
        <w:rPr>
          <w:sz w:val="28"/>
          <w:szCs w:val="28"/>
          <w:lang w:val="x-none"/>
        </w:rPr>
        <w:t xml:space="preserve"> и Среднеуральская </w:t>
      </w:r>
      <w:r>
        <w:rPr>
          <w:sz w:val="28"/>
          <w:szCs w:val="28"/>
        </w:rPr>
        <w:t>государственная районная электрическая станция</w:t>
      </w:r>
      <w:r w:rsidRPr="00EC7841">
        <w:rPr>
          <w:sz w:val="28"/>
          <w:szCs w:val="28"/>
          <w:lang w:val="x-none"/>
        </w:rPr>
        <w:t>, принадлежащие ОАО «</w:t>
      </w:r>
      <w:proofErr w:type="spellStart"/>
      <w:r w:rsidRPr="00EC7841">
        <w:rPr>
          <w:sz w:val="28"/>
          <w:szCs w:val="28"/>
          <w:lang w:val="x-none"/>
        </w:rPr>
        <w:t>Энел</w:t>
      </w:r>
      <w:proofErr w:type="spellEnd"/>
      <w:r w:rsidRPr="00EC7841">
        <w:rPr>
          <w:sz w:val="28"/>
          <w:szCs w:val="28"/>
          <w:lang w:val="x-none"/>
        </w:rPr>
        <w:t xml:space="preserve"> </w:t>
      </w:r>
      <w:r>
        <w:rPr>
          <w:sz w:val="28"/>
          <w:szCs w:val="28"/>
        </w:rPr>
        <w:t>Россия</w:t>
      </w:r>
      <w:r w:rsidRPr="00EC7841">
        <w:rPr>
          <w:sz w:val="28"/>
          <w:szCs w:val="28"/>
          <w:lang w:val="x-none"/>
        </w:rPr>
        <w:t>».</w:t>
      </w:r>
    </w:p>
    <w:p w:rsidR="00F655A4" w:rsidRPr="00EC7841" w:rsidRDefault="00F655A4" w:rsidP="00F655A4">
      <w:pPr>
        <w:shd w:val="clear" w:color="auto" w:fill="FFFFFF" w:themeFill="background1"/>
        <w:ind w:firstLine="709"/>
        <w:contextualSpacing/>
        <w:rPr>
          <w:spacing w:val="1"/>
          <w:sz w:val="28"/>
          <w:szCs w:val="28"/>
        </w:rPr>
      </w:pPr>
      <w:r w:rsidRPr="00EC7841">
        <w:rPr>
          <w:spacing w:val="1"/>
          <w:sz w:val="28"/>
          <w:szCs w:val="28"/>
        </w:rPr>
        <w:t xml:space="preserve">На 01 января 2014 года около 99 процентов электроэнергии Свердловской области вырабатывается на ввозимом топливе. </w:t>
      </w:r>
    </w:p>
    <w:p w:rsidR="00F655A4" w:rsidRPr="008D6CF5" w:rsidRDefault="00F655A4" w:rsidP="00F655A4">
      <w:pPr>
        <w:shd w:val="clear" w:color="auto" w:fill="FFFFFF" w:themeFill="background1"/>
        <w:ind w:firstLine="709"/>
        <w:contextualSpacing/>
        <w:rPr>
          <w:spacing w:val="1"/>
          <w:sz w:val="28"/>
          <w:szCs w:val="28"/>
        </w:rPr>
      </w:pPr>
      <w:r w:rsidRPr="008D6CF5">
        <w:rPr>
          <w:spacing w:val="1"/>
          <w:sz w:val="28"/>
          <w:szCs w:val="28"/>
        </w:rPr>
        <w:t>Одной из наиболее значимых проблем развития электроэнергетического комплекса является значительный моральный и физический износ основных производственных фондов. На электростанциях энергосистемы Свердловской области около половины оборудования (42,9 процента, или 4170,5 МВт) было введено в период с 1971 по 1980 год</w:t>
      </w:r>
      <w:r>
        <w:rPr>
          <w:spacing w:val="1"/>
          <w:sz w:val="28"/>
          <w:szCs w:val="28"/>
        </w:rPr>
        <w:t>ы</w:t>
      </w:r>
      <w:r w:rsidRPr="008D6CF5">
        <w:rPr>
          <w:spacing w:val="1"/>
          <w:sz w:val="28"/>
          <w:szCs w:val="28"/>
        </w:rPr>
        <w:t xml:space="preserve">. Почти 20 процентов оборудования электростанций введено более 50 лет назад (до 1960 года). Аналогичное положение и в электросетевом комплексе. </w:t>
      </w:r>
    </w:p>
    <w:p w:rsidR="00F655A4" w:rsidRDefault="00F655A4" w:rsidP="00F655A4">
      <w:pPr>
        <w:shd w:val="clear" w:color="auto" w:fill="FFFFFF" w:themeFill="background1"/>
        <w:ind w:firstLine="709"/>
        <w:contextualSpacing/>
        <w:rPr>
          <w:spacing w:val="1"/>
          <w:sz w:val="28"/>
          <w:szCs w:val="28"/>
        </w:rPr>
      </w:pPr>
      <w:r w:rsidRPr="008D6CF5">
        <w:rPr>
          <w:spacing w:val="1"/>
          <w:sz w:val="28"/>
          <w:szCs w:val="28"/>
        </w:rPr>
        <w:t xml:space="preserve">Достигнутый уровень производства электроэнергии на электростанциях Свердловской области – 49,2 млрд. </w:t>
      </w:r>
      <w:proofErr w:type="spellStart"/>
      <w:r w:rsidRPr="008D6CF5">
        <w:rPr>
          <w:spacing w:val="1"/>
          <w:sz w:val="28"/>
          <w:szCs w:val="28"/>
        </w:rPr>
        <w:t>кВтч</w:t>
      </w:r>
      <w:proofErr w:type="spellEnd"/>
      <w:r w:rsidRPr="008D6CF5">
        <w:rPr>
          <w:spacing w:val="1"/>
          <w:sz w:val="28"/>
          <w:szCs w:val="28"/>
        </w:rPr>
        <w:t xml:space="preserve"> (в том числе 4,1 млрд. </w:t>
      </w:r>
      <w:proofErr w:type="spellStart"/>
      <w:r w:rsidRPr="008D6CF5">
        <w:rPr>
          <w:spacing w:val="1"/>
          <w:sz w:val="28"/>
          <w:szCs w:val="28"/>
        </w:rPr>
        <w:t>кВтч</w:t>
      </w:r>
      <w:proofErr w:type="spellEnd"/>
      <w:r w:rsidRPr="008D6CF5">
        <w:rPr>
          <w:spacing w:val="1"/>
          <w:sz w:val="28"/>
          <w:szCs w:val="28"/>
        </w:rPr>
        <w:t xml:space="preserve"> на </w:t>
      </w:r>
      <w:r>
        <w:rPr>
          <w:spacing w:val="1"/>
          <w:sz w:val="28"/>
          <w:szCs w:val="28"/>
        </w:rPr>
        <w:t>АЭС)</w:t>
      </w:r>
      <w:r w:rsidRPr="008D6CF5">
        <w:rPr>
          <w:spacing w:val="1"/>
          <w:sz w:val="28"/>
          <w:szCs w:val="28"/>
        </w:rPr>
        <w:t xml:space="preserve">. Кроме того, на электростанциях вырабатывается более 56 процентов тепловой </w:t>
      </w:r>
      <w:r w:rsidRPr="008D6CF5">
        <w:rPr>
          <w:spacing w:val="1"/>
          <w:sz w:val="28"/>
          <w:szCs w:val="28"/>
        </w:rPr>
        <w:lastRenderedPageBreak/>
        <w:t xml:space="preserve">энергии, производимой в </w:t>
      </w:r>
      <w:r>
        <w:rPr>
          <w:spacing w:val="1"/>
          <w:sz w:val="28"/>
          <w:szCs w:val="28"/>
        </w:rPr>
        <w:t xml:space="preserve">Свердловской </w:t>
      </w:r>
      <w:r w:rsidRPr="008D6CF5">
        <w:rPr>
          <w:spacing w:val="1"/>
          <w:sz w:val="28"/>
          <w:szCs w:val="28"/>
        </w:rPr>
        <w:t xml:space="preserve">области (36 млн. Гкал). При этом производство тепла котельными составляет 28 млн. Гкал, для чего используется 3,9 млн. </w:t>
      </w:r>
      <w:proofErr w:type="spellStart"/>
      <w:r w:rsidRPr="008D6CF5">
        <w:rPr>
          <w:spacing w:val="1"/>
          <w:sz w:val="28"/>
          <w:szCs w:val="28"/>
        </w:rPr>
        <w:t>т.у.т</w:t>
      </w:r>
      <w:proofErr w:type="spellEnd"/>
      <w:r w:rsidRPr="008D6CF5">
        <w:rPr>
          <w:spacing w:val="1"/>
          <w:sz w:val="28"/>
          <w:szCs w:val="28"/>
        </w:rPr>
        <w:t xml:space="preserve">. газа, 325,4 тыс. </w:t>
      </w:r>
      <w:proofErr w:type="spellStart"/>
      <w:r w:rsidRPr="008D6CF5">
        <w:rPr>
          <w:spacing w:val="1"/>
          <w:sz w:val="28"/>
          <w:szCs w:val="28"/>
        </w:rPr>
        <w:t>т.у.т</w:t>
      </w:r>
      <w:proofErr w:type="spellEnd"/>
      <w:r w:rsidRPr="008D6CF5">
        <w:rPr>
          <w:spacing w:val="1"/>
          <w:sz w:val="28"/>
          <w:szCs w:val="28"/>
        </w:rPr>
        <w:t xml:space="preserve">. угля и 358,8 тыс. </w:t>
      </w:r>
      <w:proofErr w:type="spellStart"/>
      <w:r w:rsidRPr="008D6CF5">
        <w:rPr>
          <w:spacing w:val="1"/>
          <w:sz w:val="28"/>
          <w:szCs w:val="28"/>
        </w:rPr>
        <w:t>т.у.т</w:t>
      </w:r>
      <w:proofErr w:type="spellEnd"/>
      <w:r w:rsidRPr="008D6CF5">
        <w:rPr>
          <w:spacing w:val="1"/>
          <w:sz w:val="28"/>
          <w:szCs w:val="28"/>
        </w:rPr>
        <w:t>. продуктов переработки нефти.</w:t>
      </w:r>
    </w:p>
    <w:p w:rsidR="00F655A4" w:rsidRDefault="00F655A4" w:rsidP="00F655A4">
      <w:pPr>
        <w:shd w:val="clear" w:color="auto" w:fill="FFFFFF" w:themeFill="background1"/>
        <w:ind w:firstLine="709"/>
        <w:contextualSpacing/>
        <w:rPr>
          <w:spacing w:val="1"/>
          <w:sz w:val="28"/>
          <w:szCs w:val="28"/>
        </w:rPr>
      </w:pPr>
      <w:r>
        <w:rPr>
          <w:color w:val="000000" w:themeColor="text1"/>
          <w:spacing w:val="-2"/>
          <w:sz w:val="28"/>
          <w:szCs w:val="28"/>
        </w:rPr>
        <w:t>Достигнутый уровень</w:t>
      </w:r>
      <w:r w:rsidRPr="00EF0C54">
        <w:rPr>
          <w:color w:val="000000" w:themeColor="text1"/>
          <w:spacing w:val="-2"/>
          <w:sz w:val="28"/>
          <w:szCs w:val="28"/>
        </w:rPr>
        <w:t xml:space="preserve"> электропотребления </w:t>
      </w:r>
      <w:r>
        <w:rPr>
          <w:color w:val="000000" w:themeColor="text1"/>
          <w:spacing w:val="-2"/>
          <w:sz w:val="28"/>
          <w:szCs w:val="28"/>
        </w:rPr>
        <w:t>составил</w:t>
      </w:r>
      <w:r w:rsidRPr="00EF0C54">
        <w:rPr>
          <w:color w:val="000000" w:themeColor="text1"/>
          <w:spacing w:val="-2"/>
          <w:sz w:val="28"/>
          <w:szCs w:val="28"/>
        </w:rPr>
        <w:t xml:space="preserve"> 44</w:t>
      </w:r>
      <w:r>
        <w:rPr>
          <w:color w:val="000000" w:themeColor="text1"/>
          <w:spacing w:val="-2"/>
          <w:sz w:val="28"/>
          <w:szCs w:val="28"/>
        </w:rPr>
        <w:t>,8</w:t>
      </w:r>
      <w:r w:rsidRPr="00EF0C54">
        <w:rPr>
          <w:color w:val="000000" w:themeColor="text1"/>
          <w:spacing w:val="-2"/>
          <w:sz w:val="28"/>
          <w:szCs w:val="28"/>
        </w:rPr>
        <w:t xml:space="preserve"> мл</w:t>
      </w:r>
      <w:r>
        <w:rPr>
          <w:color w:val="000000" w:themeColor="text1"/>
          <w:spacing w:val="-2"/>
          <w:sz w:val="28"/>
          <w:szCs w:val="28"/>
        </w:rPr>
        <w:t>рд</w:t>
      </w:r>
      <w:r w:rsidRPr="00EF0C54">
        <w:rPr>
          <w:color w:val="000000" w:themeColor="text1"/>
          <w:spacing w:val="-2"/>
          <w:sz w:val="28"/>
          <w:szCs w:val="28"/>
        </w:rPr>
        <w:t xml:space="preserve">. </w:t>
      </w:r>
      <w:proofErr w:type="spellStart"/>
      <w:r w:rsidRPr="00EF0C54">
        <w:rPr>
          <w:color w:val="000000" w:themeColor="text1"/>
          <w:spacing w:val="-2"/>
          <w:sz w:val="28"/>
          <w:szCs w:val="28"/>
        </w:rPr>
        <w:t>кВтч</w:t>
      </w:r>
      <w:proofErr w:type="spellEnd"/>
      <w:r w:rsidRPr="00EF0C54">
        <w:rPr>
          <w:color w:val="000000" w:themeColor="text1"/>
          <w:spacing w:val="-2"/>
          <w:sz w:val="28"/>
          <w:szCs w:val="28"/>
        </w:rPr>
        <w:t>.</w:t>
      </w:r>
    </w:p>
    <w:p w:rsidR="00F655A4" w:rsidRPr="008D6CF5" w:rsidRDefault="00F655A4" w:rsidP="00F655A4">
      <w:pPr>
        <w:shd w:val="clear" w:color="auto" w:fill="FFFFFF" w:themeFill="background1"/>
        <w:ind w:firstLine="709"/>
        <w:contextualSpacing/>
        <w:rPr>
          <w:spacing w:val="1"/>
          <w:sz w:val="28"/>
          <w:szCs w:val="28"/>
        </w:rPr>
      </w:pPr>
      <w:r w:rsidRPr="00EC7841">
        <w:rPr>
          <w:spacing w:val="1"/>
          <w:sz w:val="28"/>
          <w:szCs w:val="28"/>
        </w:rPr>
        <w:t>Баланс электрической мощности энергосистемы Свердловской области является избыточным.</w:t>
      </w:r>
    </w:p>
    <w:p w:rsidR="00F655A4" w:rsidRPr="00EC7841" w:rsidRDefault="00F655A4" w:rsidP="00F655A4">
      <w:pPr>
        <w:shd w:val="clear" w:color="auto" w:fill="FFFFFF" w:themeFill="background1"/>
        <w:ind w:firstLine="700"/>
        <w:contextualSpacing/>
        <w:rPr>
          <w:sz w:val="28"/>
          <w:szCs w:val="28"/>
        </w:rPr>
      </w:pPr>
      <w:r w:rsidRPr="00EC7841">
        <w:rPr>
          <w:sz w:val="28"/>
          <w:szCs w:val="28"/>
        </w:rPr>
        <w:t>В структуре электропотребления Свердловской области преобладает «промышленное» потребление – 49</w:t>
      </w:r>
      <w:r>
        <w:rPr>
          <w:sz w:val="28"/>
          <w:szCs w:val="28"/>
        </w:rPr>
        <w:t xml:space="preserve"> процентов</w:t>
      </w:r>
      <w:r w:rsidRPr="00EC7841">
        <w:rPr>
          <w:sz w:val="28"/>
          <w:szCs w:val="28"/>
        </w:rPr>
        <w:t>.</w:t>
      </w:r>
    </w:p>
    <w:p w:rsidR="00F655A4" w:rsidRPr="00EC7841" w:rsidRDefault="00F655A4" w:rsidP="00F655A4">
      <w:pPr>
        <w:shd w:val="clear" w:color="auto" w:fill="FFFFFF" w:themeFill="background1"/>
        <w:ind w:firstLine="709"/>
        <w:contextualSpacing/>
        <w:rPr>
          <w:sz w:val="28"/>
          <w:szCs w:val="28"/>
        </w:rPr>
      </w:pPr>
      <w:r w:rsidRPr="00EC7841">
        <w:rPr>
          <w:sz w:val="28"/>
          <w:szCs w:val="28"/>
        </w:rPr>
        <w:t>Крупными секторами потребления электрической энергии являются: «прочие» потребители, включая сферу услуг и коммунальный сектор, –</w:t>
      </w:r>
      <w:r>
        <w:rPr>
          <w:sz w:val="28"/>
          <w:szCs w:val="28"/>
        </w:rPr>
        <w:t xml:space="preserve"> 13,04 процента, население – 8,9</w:t>
      </w:r>
      <w:r w:rsidRPr="00EC7841">
        <w:rPr>
          <w:sz w:val="28"/>
          <w:szCs w:val="28"/>
        </w:rPr>
        <w:t xml:space="preserve"> процента, предпр</w:t>
      </w:r>
      <w:r>
        <w:rPr>
          <w:sz w:val="28"/>
          <w:szCs w:val="28"/>
        </w:rPr>
        <w:t>иятия транспорта и связи – 8,76 </w:t>
      </w:r>
      <w:r w:rsidRPr="00EC7841">
        <w:rPr>
          <w:sz w:val="28"/>
          <w:szCs w:val="28"/>
        </w:rPr>
        <w:t>процента. Предприятия сельского хозяйства и строительная сфера занимают незначительную долю в общем объеме потребления.</w:t>
      </w:r>
    </w:p>
    <w:p w:rsidR="00F655A4" w:rsidRPr="00EC7841" w:rsidRDefault="00F655A4" w:rsidP="00F655A4">
      <w:pPr>
        <w:shd w:val="clear" w:color="auto" w:fill="FFFFFF" w:themeFill="background1"/>
        <w:ind w:firstLine="709"/>
        <w:contextualSpacing/>
        <w:rPr>
          <w:sz w:val="28"/>
          <w:szCs w:val="28"/>
        </w:rPr>
      </w:pPr>
      <w:r w:rsidRPr="00EC7841">
        <w:rPr>
          <w:sz w:val="28"/>
          <w:szCs w:val="28"/>
        </w:rPr>
        <w:t xml:space="preserve">Кроме того, 8,93 процента в структуре потребления составляют потери в электрических сетях и 8,08 процента </w:t>
      </w:r>
      <w:r>
        <w:rPr>
          <w:sz w:val="28"/>
          <w:szCs w:val="28"/>
        </w:rPr>
        <w:t>–</w:t>
      </w:r>
      <w:r w:rsidRPr="00EC7841">
        <w:rPr>
          <w:sz w:val="28"/>
          <w:szCs w:val="28"/>
        </w:rPr>
        <w:t xml:space="preserve"> расход энергии на собственные нужды на электростанциях.</w:t>
      </w:r>
    </w:p>
    <w:p w:rsidR="00F655A4" w:rsidRPr="00EC7841" w:rsidRDefault="00F655A4" w:rsidP="00F655A4">
      <w:pPr>
        <w:shd w:val="clear" w:color="auto" w:fill="FFFFFF" w:themeFill="background1"/>
        <w:spacing w:before="120"/>
        <w:ind w:firstLine="709"/>
        <w:contextualSpacing/>
        <w:rPr>
          <w:sz w:val="28"/>
          <w:szCs w:val="28"/>
        </w:rPr>
      </w:pPr>
      <w:r w:rsidRPr="00EC7841">
        <w:rPr>
          <w:sz w:val="28"/>
          <w:szCs w:val="28"/>
        </w:rPr>
        <w:t xml:space="preserve">Достигнутый объем потребления органического топлива в Свердловской области составляет 48 млн. </w:t>
      </w:r>
      <w:proofErr w:type="spellStart"/>
      <w:r w:rsidRPr="00EC7841">
        <w:rPr>
          <w:sz w:val="28"/>
          <w:szCs w:val="28"/>
        </w:rPr>
        <w:t>т.у.т</w:t>
      </w:r>
      <w:proofErr w:type="spellEnd"/>
      <w:r w:rsidRPr="00EC7841">
        <w:rPr>
          <w:sz w:val="28"/>
          <w:szCs w:val="28"/>
        </w:rPr>
        <w:t xml:space="preserve">., в том числе электростанциями области потребляется свыше 22,5 млн. </w:t>
      </w:r>
      <w:proofErr w:type="spellStart"/>
      <w:r w:rsidRPr="00EC7841">
        <w:rPr>
          <w:sz w:val="28"/>
          <w:szCs w:val="28"/>
        </w:rPr>
        <w:t>т.у.т</w:t>
      </w:r>
      <w:proofErr w:type="spellEnd"/>
      <w:r w:rsidRPr="00EC7841">
        <w:rPr>
          <w:sz w:val="28"/>
          <w:szCs w:val="28"/>
        </w:rPr>
        <w:t xml:space="preserve">., топливный эквивалент энергоресурсов АЭС – 1,4 млн </w:t>
      </w:r>
      <w:proofErr w:type="spellStart"/>
      <w:r w:rsidRPr="00EC7841">
        <w:rPr>
          <w:sz w:val="28"/>
          <w:szCs w:val="28"/>
        </w:rPr>
        <w:t>т.у.т</w:t>
      </w:r>
      <w:proofErr w:type="spellEnd"/>
      <w:r w:rsidRPr="00EC7841">
        <w:rPr>
          <w:sz w:val="28"/>
          <w:szCs w:val="28"/>
        </w:rPr>
        <w:t xml:space="preserve">., что составляет 6 процентов в топливном балансе электростанций области. На производство электроэнергии расходуется 16,5 млн </w:t>
      </w:r>
      <w:proofErr w:type="spellStart"/>
      <w:r w:rsidRPr="00EC7841">
        <w:rPr>
          <w:sz w:val="28"/>
          <w:szCs w:val="28"/>
        </w:rPr>
        <w:t>т.у.т</w:t>
      </w:r>
      <w:proofErr w:type="spellEnd"/>
      <w:r w:rsidRPr="00EC7841">
        <w:rPr>
          <w:sz w:val="28"/>
          <w:szCs w:val="28"/>
        </w:rPr>
        <w:t>. органического топлива.</w:t>
      </w:r>
    </w:p>
    <w:p w:rsidR="00F655A4" w:rsidRPr="00EC7841" w:rsidRDefault="00F655A4" w:rsidP="00F655A4">
      <w:pPr>
        <w:shd w:val="clear" w:color="auto" w:fill="FFFFFF" w:themeFill="background1"/>
        <w:spacing w:before="120"/>
        <w:ind w:firstLine="709"/>
        <w:contextualSpacing/>
        <w:rPr>
          <w:sz w:val="28"/>
          <w:szCs w:val="28"/>
        </w:rPr>
      </w:pPr>
      <w:r w:rsidRPr="00EC7841">
        <w:rPr>
          <w:sz w:val="28"/>
          <w:szCs w:val="28"/>
        </w:rPr>
        <w:t xml:space="preserve">Структура органического топлива, используемого при выработке электроэнергии тепловыми электростанциями Свердловской области, составляет: газ – 47 процентов, уголь – 52 процента, мазут – 1 процент. </w:t>
      </w:r>
    </w:p>
    <w:p w:rsidR="00F655A4" w:rsidRPr="00EC7841" w:rsidRDefault="00F655A4" w:rsidP="00F655A4">
      <w:pPr>
        <w:shd w:val="clear" w:color="auto" w:fill="FFFFFF" w:themeFill="background1"/>
        <w:spacing w:before="120"/>
        <w:ind w:firstLine="709"/>
        <w:contextualSpacing/>
        <w:rPr>
          <w:sz w:val="28"/>
          <w:szCs w:val="28"/>
        </w:rPr>
      </w:pPr>
      <w:r w:rsidRPr="00EC7841">
        <w:rPr>
          <w:sz w:val="28"/>
          <w:szCs w:val="28"/>
        </w:rPr>
        <w:t>Структура топлива, используемого на производство тепла тепловыми электростанциями Свердловской области составляет: газ – 83 процента, уголь – 12 процентов, продукты переработки нефти – 2 процента, прочее – 3 процента.</w:t>
      </w:r>
    </w:p>
    <w:p w:rsidR="00F655A4" w:rsidRPr="00EC7841" w:rsidRDefault="00F655A4" w:rsidP="00F655A4">
      <w:pPr>
        <w:shd w:val="clear" w:color="auto" w:fill="FFFFFF" w:themeFill="background1"/>
        <w:spacing w:before="120"/>
        <w:ind w:firstLine="709"/>
        <w:contextualSpacing/>
        <w:rPr>
          <w:sz w:val="28"/>
          <w:szCs w:val="28"/>
        </w:rPr>
      </w:pPr>
      <w:r w:rsidRPr="00EC7841">
        <w:rPr>
          <w:sz w:val="28"/>
          <w:szCs w:val="28"/>
        </w:rPr>
        <w:t>Общая структура топливного баланса электростанций области с учетом топливного коэффициента АЭС составляет: газ – 52,8 процентов, уголь – 40,4 процента, ядерное топливо – 4,5 процента, прочее – 2,3 процента.</w:t>
      </w:r>
    </w:p>
    <w:p w:rsidR="00F655A4" w:rsidRPr="00EC7841" w:rsidRDefault="00F655A4" w:rsidP="00F655A4">
      <w:pPr>
        <w:shd w:val="clear" w:color="auto" w:fill="FFFFFF" w:themeFill="background1"/>
        <w:ind w:firstLine="709"/>
        <w:contextualSpacing/>
        <w:rPr>
          <w:sz w:val="28"/>
          <w:szCs w:val="28"/>
        </w:rPr>
      </w:pPr>
      <w:r w:rsidRPr="00EC7841">
        <w:rPr>
          <w:sz w:val="28"/>
          <w:szCs w:val="28"/>
        </w:rPr>
        <w:t xml:space="preserve">Удельный расход топлива на отпущенный </w:t>
      </w:r>
      <w:proofErr w:type="spellStart"/>
      <w:r w:rsidRPr="00EC7841">
        <w:rPr>
          <w:sz w:val="28"/>
          <w:szCs w:val="28"/>
        </w:rPr>
        <w:t>кВтч</w:t>
      </w:r>
      <w:proofErr w:type="spellEnd"/>
      <w:r w:rsidRPr="00EC7841">
        <w:rPr>
          <w:sz w:val="28"/>
          <w:szCs w:val="28"/>
        </w:rPr>
        <w:t xml:space="preserve"> составляет 358,7 грамма условного топлива.</w:t>
      </w:r>
    </w:p>
    <w:p w:rsidR="00F655A4" w:rsidRPr="00EC7841" w:rsidRDefault="00F655A4" w:rsidP="00F655A4">
      <w:pPr>
        <w:shd w:val="clear" w:color="auto" w:fill="FFFFFF" w:themeFill="background1"/>
        <w:ind w:firstLine="709"/>
        <w:contextualSpacing/>
        <w:rPr>
          <w:sz w:val="28"/>
          <w:szCs w:val="28"/>
        </w:rPr>
      </w:pPr>
      <w:r w:rsidRPr="00EC7841">
        <w:rPr>
          <w:sz w:val="28"/>
          <w:szCs w:val="28"/>
        </w:rPr>
        <w:t xml:space="preserve">Удельный расход топлива на отпущенную Гкал тепловой энергии электростанциями составляет 164,4 </w:t>
      </w:r>
      <w:proofErr w:type="spellStart"/>
      <w:r w:rsidRPr="00EC7841">
        <w:rPr>
          <w:sz w:val="28"/>
          <w:szCs w:val="28"/>
        </w:rPr>
        <w:t>кг.у.т</w:t>
      </w:r>
      <w:proofErr w:type="spellEnd"/>
      <w:r w:rsidRPr="00EC7841">
        <w:rPr>
          <w:sz w:val="28"/>
          <w:szCs w:val="28"/>
        </w:rPr>
        <w:t xml:space="preserve">., котельными - 168,1 </w:t>
      </w:r>
      <w:proofErr w:type="spellStart"/>
      <w:r w:rsidRPr="00EC7841">
        <w:rPr>
          <w:sz w:val="28"/>
          <w:szCs w:val="28"/>
        </w:rPr>
        <w:t>кг.у.т</w:t>
      </w:r>
      <w:proofErr w:type="spellEnd"/>
      <w:r w:rsidRPr="00EC7841">
        <w:rPr>
          <w:sz w:val="28"/>
          <w:szCs w:val="28"/>
        </w:rPr>
        <w:t xml:space="preserve">. </w:t>
      </w:r>
    </w:p>
    <w:p w:rsidR="00F655A4" w:rsidRPr="00EC7841" w:rsidRDefault="00F655A4" w:rsidP="00F655A4">
      <w:pPr>
        <w:shd w:val="clear" w:color="auto" w:fill="FFFFFF" w:themeFill="background1"/>
        <w:ind w:firstLine="709"/>
        <w:contextualSpacing/>
        <w:rPr>
          <w:sz w:val="28"/>
          <w:szCs w:val="28"/>
        </w:rPr>
      </w:pPr>
      <w:r w:rsidRPr="00EC7841">
        <w:rPr>
          <w:sz w:val="28"/>
          <w:szCs w:val="28"/>
        </w:rPr>
        <w:t>Наименее экономичными являются:</w:t>
      </w:r>
    </w:p>
    <w:p w:rsidR="00F655A4" w:rsidRPr="00EC7841" w:rsidRDefault="00F655A4" w:rsidP="00F655A4">
      <w:pPr>
        <w:shd w:val="clear" w:color="auto" w:fill="FFFFFF" w:themeFill="background1"/>
        <w:ind w:firstLine="709"/>
        <w:contextualSpacing/>
        <w:rPr>
          <w:sz w:val="28"/>
          <w:szCs w:val="28"/>
        </w:rPr>
      </w:pPr>
      <w:proofErr w:type="spellStart"/>
      <w:r w:rsidRPr="00EC7841">
        <w:rPr>
          <w:sz w:val="28"/>
          <w:szCs w:val="28"/>
        </w:rPr>
        <w:t>Красногорская</w:t>
      </w:r>
      <w:proofErr w:type="spellEnd"/>
      <w:r w:rsidRPr="00EC7841">
        <w:rPr>
          <w:sz w:val="28"/>
          <w:szCs w:val="28"/>
        </w:rPr>
        <w:t xml:space="preserve"> </w:t>
      </w:r>
      <w:r>
        <w:rPr>
          <w:sz w:val="28"/>
          <w:szCs w:val="28"/>
        </w:rPr>
        <w:t xml:space="preserve">теплоэлектроцентраль </w:t>
      </w:r>
      <w:r w:rsidRPr="00EC7841">
        <w:rPr>
          <w:sz w:val="28"/>
          <w:szCs w:val="28"/>
        </w:rPr>
        <w:t xml:space="preserve">– 597,6 </w:t>
      </w:r>
      <w:proofErr w:type="spellStart"/>
      <w:r w:rsidRPr="00EC7841">
        <w:rPr>
          <w:sz w:val="28"/>
          <w:szCs w:val="28"/>
        </w:rPr>
        <w:t>г</w:t>
      </w:r>
      <w:r>
        <w:rPr>
          <w:sz w:val="28"/>
          <w:szCs w:val="28"/>
        </w:rPr>
        <w:t>.у.т</w:t>
      </w:r>
      <w:proofErr w:type="spellEnd"/>
      <w:r>
        <w:rPr>
          <w:sz w:val="28"/>
          <w:szCs w:val="28"/>
        </w:rPr>
        <w:t xml:space="preserve">. на </w:t>
      </w:r>
      <w:proofErr w:type="spellStart"/>
      <w:r>
        <w:rPr>
          <w:sz w:val="28"/>
          <w:szCs w:val="28"/>
        </w:rPr>
        <w:t>кВтч</w:t>
      </w:r>
      <w:proofErr w:type="spellEnd"/>
      <w:r>
        <w:rPr>
          <w:sz w:val="28"/>
          <w:szCs w:val="28"/>
        </w:rPr>
        <w:t xml:space="preserve">, 167,0 </w:t>
      </w:r>
      <w:proofErr w:type="spellStart"/>
      <w:r>
        <w:rPr>
          <w:sz w:val="28"/>
          <w:szCs w:val="28"/>
        </w:rPr>
        <w:t>кг.у.т</w:t>
      </w:r>
      <w:proofErr w:type="spellEnd"/>
      <w:r>
        <w:rPr>
          <w:sz w:val="28"/>
          <w:szCs w:val="28"/>
        </w:rPr>
        <w:t>. на </w:t>
      </w:r>
      <w:r w:rsidRPr="00EC7841">
        <w:rPr>
          <w:sz w:val="28"/>
          <w:szCs w:val="28"/>
        </w:rPr>
        <w:t>Гкал;</w:t>
      </w:r>
    </w:p>
    <w:p w:rsidR="00F655A4" w:rsidRPr="00EC7841" w:rsidRDefault="00F655A4" w:rsidP="00F655A4">
      <w:pPr>
        <w:shd w:val="clear" w:color="auto" w:fill="FFFFFF" w:themeFill="background1"/>
        <w:ind w:firstLine="709"/>
        <w:contextualSpacing/>
        <w:rPr>
          <w:sz w:val="28"/>
          <w:szCs w:val="28"/>
        </w:rPr>
      </w:pPr>
      <w:r w:rsidRPr="00EC7841">
        <w:rPr>
          <w:sz w:val="28"/>
          <w:szCs w:val="28"/>
        </w:rPr>
        <w:t xml:space="preserve">Богословская </w:t>
      </w:r>
      <w:r>
        <w:rPr>
          <w:sz w:val="28"/>
          <w:szCs w:val="28"/>
        </w:rPr>
        <w:t>теплоэлектроцентраль</w:t>
      </w:r>
      <w:r w:rsidRPr="00EC7841">
        <w:rPr>
          <w:sz w:val="28"/>
          <w:szCs w:val="28"/>
        </w:rPr>
        <w:t xml:space="preserve"> – 576,2 </w:t>
      </w:r>
      <w:proofErr w:type="spellStart"/>
      <w:r w:rsidRPr="00EC7841">
        <w:rPr>
          <w:sz w:val="28"/>
          <w:szCs w:val="28"/>
        </w:rPr>
        <w:t>г.у.т</w:t>
      </w:r>
      <w:proofErr w:type="spellEnd"/>
      <w:r w:rsidRPr="00EC7841">
        <w:rPr>
          <w:sz w:val="28"/>
          <w:szCs w:val="28"/>
        </w:rPr>
        <w:t xml:space="preserve">. на </w:t>
      </w:r>
      <w:proofErr w:type="spellStart"/>
      <w:r w:rsidRPr="00EC7841">
        <w:rPr>
          <w:sz w:val="28"/>
          <w:szCs w:val="28"/>
        </w:rPr>
        <w:t>кВтч</w:t>
      </w:r>
      <w:proofErr w:type="spellEnd"/>
      <w:r w:rsidRPr="00EC7841">
        <w:rPr>
          <w:sz w:val="28"/>
          <w:szCs w:val="28"/>
        </w:rPr>
        <w:t>, 159,7</w:t>
      </w:r>
      <w:r>
        <w:rPr>
          <w:sz w:val="28"/>
          <w:szCs w:val="28"/>
        </w:rPr>
        <w:t xml:space="preserve"> </w:t>
      </w:r>
      <w:proofErr w:type="spellStart"/>
      <w:r>
        <w:rPr>
          <w:sz w:val="28"/>
          <w:szCs w:val="28"/>
        </w:rPr>
        <w:t>кг.у.т</w:t>
      </w:r>
      <w:proofErr w:type="spellEnd"/>
      <w:r>
        <w:rPr>
          <w:sz w:val="28"/>
          <w:szCs w:val="28"/>
        </w:rPr>
        <w:t>. на </w:t>
      </w:r>
      <w:r w:rsidRPr="00EC7841">
        <w:rPr>
          <w:sz w:val="28"/>
          <w:szCs w:val="28"/>
        </w:rPr>
        <w:t>Гкал;</w:t>
      </w:r>
    </w:p>
    <w:p w:rsidR="00F655A4" w:rsidRPr="00EC7841" w:rsidRDefault="00F655A4" w:rsidP="00F655A4">
      <w:pPr>
        <w:shd w:val="clear" w:color="auto" w:fill="FFFFFF" w:themeFill="background1"/>
        <w:ind w:firstLine="709"/>
        <w:contextualSpacing/>
        <w:rPr>
          <w:sz w:val="28"/>
          <w:szCs w:val="28"/>
        </w:rPr>
      </w:pPr>
      <w:proofErr w:type="spellStart"/>
      <w:r w:rsidRPr="00EC7841">
        <w:rPr>
          <w:sz w:val="28"/>
          <w:szCs w:val="28"/>
        </w:rPr>
        <w:t>Нижнетуринская</w:t>
      </w:r>
      <w:proofErr w:type="spellEnd"/>
      <w:r w:rsidRPr="00EC7841">
        <w:rPr>
          <w:sz w:val="28"/>
          <w:szCs w:val="28"/>
        </w:rPr>
        <w:t xml:space="preserve"> </w:t>
      </w:r>
      <w:r>
        <w:rPr>
          <w:sz w:val="28"/>
          <w:szCs w:val="28"/>
        </w:rPr>
        <w:t>государственная районная электрическая станция</w:t>
      </w:r>
      <w:r w:rsidRPr="00EC7841">
        <w:rPr>
          <w:sz w:val="28"/>
          <w:szCs w:val="28"/>
        </w:rPr>
        <w:t xml:space="preserve"> – 477,5</w:t>
      </w:r>
      <w:r>
        <w:rPr>
          <w:sz w:val="28"/>
          <w:szCs w:val="28"/>
        </w:rPr>
        <w:t> </w:t>
      </w:r>
      <w:proofErr w:type="spellStart"/>
      <w:r w:rsidRPr="00EC7841">
        <w:rPr>
          <w:sz w:val="28"/>
          <w:szCs w:val="28"/>
        </w:rPr>
        <w:t>г.у.т</w:t>
      </w:r>
      <w:proofErr w:type="spellEnd"/>
      <w:r w:rsidRPr="00EC7841">
        <w:rPr>
          <w:sz w:val="28"/>
          <w:szCs w:val="28"/>
        </w:rPr>
        <w:t xml:space="preserve">. на </w:t>
      </w:r>
      <w:proofErr w:type="spellStart"/>
      <w:r w:rsidRPr="00EC7841">
        <w:rPr>
          <w:sz w:val="28"/>
          <w:szCs w:val="28"/>
        </w:rPr>
        <w:t>кВтч</w:t>
      </w:r>
      <w:proofErr w:type="spellEnd"/>
      <w:r w:rsidRPr="00EC7841">
        <w:rPr>
          <w:sz w:val="28"/>
          <w:szCs w:val="28"/>
        </w:rPr>
        <w:t xml:space="preserve">, 168,8 </w:t>
      </w:r>
      <w:proofErr w:type="spellStart"/>
      <w:r w:rsidRPr="00EC7841">
        <w:rPr>
          <w:sz w:val="28"/>
          <w:szCs w:val="28"/>
        </w:rPr>
        <w:t>кг.у.т</w:t>
      </w:r>
      <w:proofErr w:type="spellEnd"/>
      <w:r w:rsidRPr="00EC7841">
        <w:rPr>
          <w:sz w:val="28"/>
          <w:szCs w:val="28"/>
        </w:rPr>
        <w:t xml:space="preserve">. на Гкал; </w:t>
      </w:r>
    </w:p>
    <w:p w:rsidR="00F655A4" w:rsidRPr="00EC7841" w:rsidRDefault="00F655A4" w:rsidP="00F655A4">
      <w:pPr>
        <w:shd w:val="clear" w:color="auto" w:fill="FFFFFF" w:themeFill="background1"/>
        <w:ind w:firstLine="709"/>
        <w:contextualSpacing/>
        <w:rPr>
          <w:sz w:val="28"/>
          <w:szCs w:val="28"/>
        </w:rPr>
      </w:pPr>
      <w:proofErr w:type="spellStart"/>
      <w:r w:rsidRPr="00EC7841">
        <w:rPr>
          <w:sz w:val="28"/>
          <w:szCs w:val="28"/>
        </w:rPr>
        <w:t>Серовская</w:t>
      </w:r>
      <w:proofErr w:type="spellEnd"/>
      <w:r w:rsidRPr="00EC7841">
        <w:rPr>
          <w:sz w:val="28"/>
          <w:szCs w:val="28"/>
        </w:rPr>
        <w:t xml:space="preserve"> </w:t>
      </w:r>
      <w:r>
        <w:rPr>
          <w:sz w:val="28"/>
          <w:szCs w:val="28"/>
        </w:rPr>
        <w:t>государственная районная электрическая станция</w:t>
      </w:r>
      <w:r w:rsidRPr="00EC7841">
        <w:rPr>
          <w:sz w:val="28"/>
          <w:szCs w:val="28"/>
        </w:rPr>
        <w:t xml:space="preserve"> – 463,5 </w:t>
      </w:r>
      <w:proofErr w:type="spellStart"/>
      <w:r w:rsidRPr="00EC7841">
        <w:rPr>
          <w:sz w:val="28"/>
          <w:szCs w:val="28"/>
        </w:rPr>
        <w:t>г.у.т</w:t>
      </w:r>
      <w:proofErr w:type="spellEnd"/>
      <w:r w:rsidRPr="00EC7841">
        <w:rPr>
          <w:sz w:val="28"/>
          <w:szCs w:val="28"/>
        </w:rPr>
        <w:t xml:space="preserve">. на </w:t>
      </w:r>
      <w:proofErr w:type="spellStart"/>
      <w:r w:rsidRPr="00EC7841">
        <w:rPr>
          <w:sz w:val="28"/>
          <w:szCs w:val="28"/>
        </w:rPr>
        <w:t>кВтч</w:t>
      </w:r>
      <w:proofErr w:type="spellEnd"/>
      <w:r w:rsidRPr="00EC7841">
        <w:rPr>
          <w:sz w:val="28"/>
          <w:szCs w:val="28"/>
        </w:rPr>
        <w:t xml:space="preserve">, 184,6 </w:t>
      </w:r>
      <w:proofErr w:type="spellStart"/>
      <w:r w:rsidRPr="00EC7841">
        <w:rPr>
          <w:sz w:val="28"/>
          <w:szCs w:val="28"/>
        </w:rPr>
        <w:t>кг.у.т</w:t>
      </w:r>
      <w:proofErr w:type="spellEnd"/>
      <w:r w:rsidRPr="00EC7841">
        <w:rPr>
          <w:sz w:val="28"/>
          <w:szCs w:val="28"/>
        </w:rPr>
        <w:t>. на Гкал.</w:t>
      </w:r>
    </w:p>
    <w:p w:rsidR="00F655A4" w:rsidRPr="00EC7841" w:rsidRDefault="00F655A4" w:rsidP="00F655A4">
      <w:pPr>
        <w:shd w:val="clear" w:color="auto" w:fill="FFFFFF" w:themeFill="background1"/>
        <w:ind w:firstLine="709"/>
        <w:contextualSpacing/>
        <w:rPr>
          <w:sz w:val="28"/>
          <w:szCs w:val="28"/>
        </w:rPr>
      </w:pPr>
      <w:r w:rsidRPr="00EC7841">
        <w:rPr>
          <w:sz w:val="28"/>
          <w:szCs w:val="28"/>
        </w:rPr>
        <w:lastRenderedPageBreak/>
        <w:t xml:space="preserve">Наиболее экономичным является новый блок на Среднеуральской </w:t>
      </w:r>
      <w:r>
        <w:rPr>
          <w:sz w:val="28"/>
          <w:szCs w:val="28"/>
        </w:rPr>
        <w:t>государственной районной электрической станции</w:t>
      </w:r>
      <w:r w:rsidRPr="00EC7841">
        <w:rPr>
          <w:sz w:val="28"/>
          <w:szCs w:val="28"/>
        </w:rPr>
        <w:t xml:space="preserve"> – 220 </w:t>
      </w:r>
      <w:proofErr w:type="spellStart"/>
      <w:r w:rsidRPr="00EC7841">
        <w:rPr>
          <w:sz w:val="28"/>
          <w:szCs w:val="28"/>
        </w:rPr>
        <w:t>г.у.т</w:t>
      </w:r>
      <w:proofErr w:type="spellEnd"/>
      <w:r w:rsidRPr="00EC7841">
        <w:rPr>
          <w:sz w:val="28"/>
          <w:szCs w:val="28"/>
        </w:rPr>
        <w:t xml:space="preserve">. на 1 </w:t>
      </w:r>
      <w:proofErr w:type="spellStart"/>
      <w:r w:rsidRPr="00EC7841">
        <w:rPr>
          <w:sz w:val="28"/>
          <w:szCs w:val="28"/>
        </w:rPr>
        <w:t>кВтч</w:t>
      </w:r>
      <w:proofErr w:type="spellEnd"/>
      <w:r w:rsidRPr="00EC7841">
        <w:rPr>
          <w:sz w:val="28"/>
          <w:szCs w:val="28"/>
        </w:rPr>
        <w:t>.</w:t>
      </w:r>
    </w:p>
    <w:p w:rsidR="00F655A4" w:rsidRPr="00EC7841" w:rsidRDefault="00F655A4" w:rsidP="00F655A4">
      <w:pPr>
        <w:shd w:val="clear" w:color="auto" w:fill="FFFFFF" w:themeFill="background1"/>
        <w:ind w:firstLine="709"/>
        <w:contextualSpacing/>
        <w:rPr>
          <w:sz w:val="28"/>
          <w:szCs w:val="28"/>
        </w:rPr>
      </w:pPr>
      <w:r w:rsidRPr="00EC7841">
        <w:rPr>
          <w:sz w:val="28"/>
          <w:szCs w:val="28"/>
        </w:rPr>
        <w:t>Основной угольной базой для электростанций Свердловской области является Экибастузский бассейн (Казахстан, Павлодарская область). Природный газ поступает из Западной Сибири.</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Существуют следующие проблемы генерирующих мощностей Свердловской области:</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1) высокая степень физического износа энергетического оборудования. На данный момент более 60</w:t>
      </w:r>
      <w:r w:rsidRPr="00EC7841">
        <w:rPr>
          <w:sz w:val="28"/>
          <w:szCs w:val="28"/>
        </w:rPr>
        <w:t xml:space="preserve"> процентов</w:t>
      </w:r>
      <w:r w:rsidRPr="00EC7841">
        <w:rPr>
          <w:spacing w:val="1"/>
          <w:sz w:val="28"/>
          <w:szCs w:val="28"/>
        </w:rPr>
        <w:t xml:space="preserve"> оборудования выработало ресурс, но оно все еще используется. Низкая экономичность (коэффициент полезного действия (далее</w:t>
      </w:r>
      <w:r>
        <w:rPr>
          <w:spacing w:val="1"/>
          <w:sz w:val="28"/>
          <w:szCs w:val="28"/>
        </w:rPr>
        <w:t xml:space="preserve"> –</w:t>
      </w:r>
      <w:r w:rsidRPr="00EC7841">
        <w:rPr>
          <w:spacing w:val="1"/>
          <w:sz w:val="28"/>
          <w:szCs w:val="28"/>
        </w:rPr>
        <w:t xml:space="preserve"> КПД) 34-35</w:t>
      </w:r>
      <w:r w:rsidRPr="00EC7841">
        <w:rPr>
          <w:sz w:val="28"/>
          <w:szCs w:val="28"/>
        </w:rPr>
        <w:t xml:space="preserve"> процентов</w:t>
      </w:r>
      <w:r w:rsidRPr="00EC7841">
        <w:rPr>
          <w:spacing w:val="1"/>
          <w:sz w:val="28"/>
          <w:szCs w:val="28"/>
        </w:rPr>
        <w:t>, при достигнутых уровнях КПД в странах Европы на уровне 40</w:t>
      </w:r>
      <w:r w:rsidRPr="00EC7841">
        <w:rPr>
          <w:sz w:val="28"/>
          <w:szCs w:val="28"/>
        </w:rPr>
        <w:t xml:space="preserve"> процентов</w:t>
      </w:r>
      <w:r w:rsidRPr="00EC7841">
        <w:rPr>
          <w:spacing w:val="1"/>
          <w:sz w:val="28"/>
          <w:szCs w:val="28"/>
        </w:rPr>
        <w:t>). Для решения данной проблемы необходимо:</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комплексно планировать модернизацию энергетического оборудования;</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выводить из эксплуатации изношенное оборудование;</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заменять (реконструировать) оборудование;</w:t>
      </w:r>
    </w:p>
    <w:p w:rsidR="00F655A4" w:rsidRPr="00EC7841" w:rsidRDefault="00F655A4" w:rsidP="00F655A4">
      <w:pPr>
        <w:shd w:val="clear" w:color="auto" w:fill="FFFFFF" w:themeFill="background1"/>
        <w:ind w:firstLine="700"/>
        <w:contextualSpacing/>
        <w:rPr>
          <w:spacing w:val="1"/>
          <w:sz w:val="28"/>
          <w:szCs w:val="28"/>
        </w:rPr>
      </w:pPr>
      <w:r w:rsidRPr="00EC7841">
        <w:rPr>
          <w:spacing w:val="1"/>
          <w:sz w:val="28"/>
          <w:szCs w:val="28"/>
        </w:rPr>
        <w:t>2) высокие удельные расходы топлива на производство электрической энергии;</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3) ограничение конденсационной мощности в летний период из-за нехватки водных ресурсов;</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 xml:space="preserve">4) исчерпание емкости существующих </w:t>
      </w:r>
      <w:proofErr w:type="spellStart"/>
      <w:r w:rsidRPr="00EC7841">
        <w:rPr>
          <w:spacing w:val="1"/>
          <w:sz w:val="28"/>
          <w:szCs w:val="28"/>
        </w:rPr>
        <w:t>золоотвалов</w:t>
      </w:r>
      <w:proofErr w:type="spellEnd"/>
      <w:r w:rsidRPr="00EC7841">
        <w:rPr>
          <w:spacing w:val="1"/>
          <w:sz w:val="28"/>
          <w:szCs w:val="28"/>
        </w:rPr>
        <w:t>.</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ОАО «</w:t>
      </w:r>
      <w:proofErr w:type="spellStart"/>
      <w:r w:rsidRPr="00EC7841">
        <w:rPr>
          <w:spacing w:val="1"/>
          <w:sz w:val="28"/>
          <w:szCs w:val="28"/>
        </w:rPr>
        <w:t>Энел</w:t>
      </w:r>
      <w:proofErr w:type="spellEnd"/>
      <w:r w:rsidRPr="00EC7841">
        <w:rPr>
          <w:spacing w:val="1"/>
          <w:sz w:val="28"/>
          <w:szCs w:val="28"/>
        </w:rPr>
        <w:t xml:space="preserve"> </w:t>
      </w:r>
      <w:r>
        <w:rPr>
          <w:spacing w:val="1"/>
          <w:sz w:val="28"/>
          <w:szCs w:val="28"/>
        </w:rPr>
        <w:t>Россия</w:t>
      </w:r>
      <w:r w:rsidRPr="00EC7841">
        <w:rPr>
          <w:spacing w:val="1"/>
          <w:sz w:val="28"/>
          <w:szCs w:val="28"/>
        </w:rPr>
        <w:t xml:space="preserve">» проводится полномасштабный эксперимент по переводу </w:t>
      </w:r>
      <w:proofErr w:type="spellStart"/>
      <w:r w:rsidRPr="00EC7841">
        <w:rPr>
          <w:spacing w:val="1"/>
          <w:sz w:val="28"/>
          <w:szCs w:val="28"/>
        </w:rPr>
        <w:t>Рефтинской</w:t>
      </w:r>
      <w:proofErr w:type="spellEnd"/>
      <w:r w:rsidRPr="00EC7841">
        <w:rPr>
          <w:spacing w:val="1"/>
          <w:sz w:val="28"/>
          <w:szCs w:val="28"/>
        </w:rPr>
        <w:t xml:space="preserve"> </w:t>
      </w:r>
      <w:r>
        <w:rPr>
          <w:sz w:val="28"/>
          <w:szCs w:val="28"/>
        </w:rPr>
        <w:t>государственной районной электрической станции</w:t>
      </w:r>
      <w:r w:rsidRPr="00EC7841">
        <w:rPr>
          <w:spacing w:val="1"/>
          <w:sz w:val="28"/>
          <w:szCs w:val="28"/>
        </w:rPr>
        <w:t xml:space="preserve"> (на блоке № 5) на систему сухого </w:t>
      </w:r>
      <w:proofErr w:type="spellStart"/>
      <w:r w:rsidRPr="00EC7841">
        <w:rPr>
          <w:spacing w:val="1"/>
          <w:sz w:val="28"/>
          <w:szCs w:val="28"/>
        </w:rPr>
        <w:t>золошлакоудаления</w:t>
      </w:r>
      <w:proofErr w:type="spellEnd"/>
      <w:r w:rsidRPr="00EC7841">
        <w:rPr>
          <w:spacing w:val="1"/>
          <w:sz w:val="28"/>
          <w:szCs w:val="28"/>
        </w:rPr>
        <w:t>, по итогам которого будет принято решение о целесообразности дальнейшего внедрения этой технологии с учетом решения проблемы утилизации золы;</w:t>
      </w:r>
    </w:p>
    <w:p w:rsidR="00F655A4" w:rsidRPr="00EC7841" w:rsidRDefault="00F655A4" w:rsidP="00F655A4">
      <w:pPr>
        <w:shd w:val="clear" w:color="auto" w:fill="FFFFFF" w:themeFill="background1"/>
        <w:ind w:firstLine="700"/>
        <w:contextualSpacing/>
        <w:rPr>
          <w:spacing w:val="1"/>
          <w:sz w:val="28"/>
          <w:szCs w:val="28"/>
        </w:rPr>
      </w:pPr>
      <w:r w:rsidRPr="00EC7841">
        <w:rPr>
          <w:spacing w:val="1"/>
          <w:sz w:val="28"/>
          <w:szCs w:val="28"/>
        </w:rPr>
        <w:t xml:space="preserve">5) экологическая проблема </w:t>
      </w:r>
      <w:r>
        <w:rPr>
          <w:spacing w:val="1"/>
          <w:sz w:val="28"/>
          <w:szCs w:val="28"/>
        </w:rPr>
        <w:t>–</w:t>
      </w:r>
      <w:r w:rsidRPr="00EC7841">
        <w:rPr>
          <w:spacing w:val="1"/>
          <w:sz w:val="28"/>
          <w:szCs w:val="28"/>
        </w:rPr>
        <w:t xml:space="preserve"> низкая эффективность золоулавливающих устройств. Для решения данной проблемы необходимо осуществить следующие мероприятия:</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реконструкция золоулавливающих устройств;</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реконструкция систем газоочистки;</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реконструкция котлов, горелочных устройств;</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6) во многих муниципальных образованиях</w:t>
      </w:r>
      <w:r>
        <w:rPr>
          <w:spacing w:val="1"/>
          <w:sz w:val="28"/>
          <w:szCs w:val="28"/>
        </w:rPr>
        <w:t>, расположенных на территории</w:t>
      </w:r>
      <w:r w:rsidRPr="00EC7841">
        <w:rPr>
          <w:spacing w:val="1"/>
          <w:sz w:val="28"/>
          <w:szCs w:val="28"/>
        </w:rPr>
        <w:t xml:space="preserve"> Свердловской области</w:t>
      </w:r>
      <w:r>
        <w:rPr>
          <w:spacing w:val="1"/>
          <w:sz w:val="28"/>
          <w:szCs w:val="28"/>
        </w:rPr>
        <w:t>,</w:t>
      </w:r>
      <w:r w:rsidRPr="00EC7841">
        <w:rPr>
          <w:spacing w:val="1"/>
          <w:sz w:val="28"/>
          <w:szCs w:val="28"/>
        </w:rPr>
        <w:t xml:space="preserve"> не разработаны перспективные схемы теплоснабжения. Отсутствие таких схем приводит к снижению эффективности </w:t>
      </w:r>
      <w:proofErr w:type="spellStart"/>
      <w:r w:rsidRPr="00EC7841">
        <w:rPr>
          <w:spacing w:val="1"/>
          <w:sz w:val="28"/>
          <w:szCs w:val="28"/>
        </w:rPr>
        <w:t>энергоисточников</w:t>
      </w:r>
      <w:proofErr w:type="spellEnd"/>
      <w:r w:rsidRPr="00EC7841">
        <w:rPr>
          <w:spacing w:val="1"/>
          <w:sz w:val="28"/>
          <w:szCs w:val="28"/>
        </w:rPr>
        <w:t xml:space="preserve"> (пример: неиспользование </w:t>
      </w:r>
      <w:proofErr w:type="spellStart"/>
      <w:r w:rsidRPr="00EC7841">
        <w:rPr>
          <w:spacing w:val="1"/>
          <w:sz w:val="28"/>
          <w:szCs w:val="28"/>
        </w:rPr>
        <w:t>тепломагистралей</w:t>
      </w:r>
      <w:proofErr w:type="spellEnd"/>
      <w:r w:rsidRPr="00EC7841">
        <w:rPr>
          <w:spacing w:val="1"/>
          <w:sz w:val="28"/>
          <w:szCs w:val="28"/>
        </w:rPr>
        <w:t xml:space="preserve"> </w:t>
      </w:r>
      <w:r>
        <w:rPr>
          <w:spacing w:val="1"/>
          <w:sz w:val="28"/>
          <w:szCs w:val="28"/>
        </w:rPr>
        <w:t>Верхнетагильской государственной районной электрической станции</w:t>
      </w:r>
      <w:r w:rsidRPr="00EC7841">
        <w:rPr>
          <w:spacing w:val="1"/>
          <w:sz w:val="28"/>
          <w:szCs w:val="28"/>
        </w:rPr>
        <w:t xml:space="preserve">, город Новоуральск, </w:t>
      </w:r>
      <w:proofErr w:type="spellStart"/>
      <w:r w:rsidRPr="00EC7841">
        <w:rPr>
          <w:spacing w:val="1"/>
          <w:sz w:val="28"/>
          <w:szCs w:val="28"/>
        </w:rPr>
        <w:t>Серовская</w:t>
      </w:r>
      <w:proofErr w:type="spellEnd"/>
      <w:r w:rsidRPr="00EC7841">
        <w:rPr>
          <w:spacing w:val="1"/>
          <w:sz w:val="28"/>
          <w:szCs w:val="28"/>
        </w:rPr>
        <w:t xml:space="preserve"> </w:t>
      </w:r>
      <w:r>
        <w:rPr>
          <w:spacing w:val="1"/>
          <w:sz w:val="28"/>
          <w:szCs w:val="28"/>
        </w:rPr>
        <w:t>государственная районная электрическая станция</w:t>
      </w:r>
      <w:r w:rsidRPr="00EC7841">
        <w:rPr>
          <w:spacing w:val="1"/>
          <w:sz w:val="28"/>
          <w:szCs w:val="28"/>
        </w:rPr>
        <w:t>, город Серов). Планирование поможет определить целесообразность строительства энергетических объектов, повысить эффективность всей системы. Для решения данной проблемы необходимо законодательно утвердить разработку и пересмотр схем теплоснабжения муниципальных образований</w:t>
      </w:r>
      <w:r>
        <w:rPr>
          <w:spacing w:val="1"/>
          <w:sz w:val="28"/>
          <w:szCs w:val="28"/>
        </w:rPr>
        <w:t>, расположенных на территории</w:t>
      </w:r>
      <w:r w:rsidRPr="00EC7841">
        <w:rPr>
          <w:spacing w:val="1"/>
          <w:sz w:val="28"/>
          <w:szCs w:val="28"/>
        </w:rPr>
        <w:t xml:space="preserve"> Свердловской области</w:t>
      </w:r>
      <w:r>
        <w:rPr>
          <w:spacing w:val="1"/>
          <w:sz w:val="28"/>
          <w:szCs w:val="28"/>
        </w:rPr>
        <w:t>,</w:t>
      </w:r>
      <w:r w:rsidRPr="00EC7841">
        <w:rPr>
          <w:spacing w:val="1"/>
          <w:sz w:val="28"/>
          <w:szCs w:val="28"/>
        </w:rPr>
        <w:t xml:space="preserve"> один раз в 5 лет.</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Проблемой развития генерирующих мощностей, обеспечивающих централизованное теплоснабжение муниципальных образований</w:t>
      </w:r>
      <w:r>
        <w:rPr>
          <w:spacing w:val="1"/>
          <w:sz w:val="28"/>
          <w:szCs w:val="28"/>
        </w:rPr>
        <w:t xml:space="preserve">, расположенных </w:t>
      </w:r>
      <w:r>
        <w:rPr>
          <w:spacing w:val="1"/>
          <w:sz w:val="28"/>
          <w:szCs w:val="28"/>
        </w:rPr>
        <w:lastRenderedPageBreak/>
        <w:t>на территории</w:t>
      </w:r>
      <w:r w:rsidRPr="00EC7841">
        <w:rPr>
          <w:spacing w:val="1"/>
          <w:sz w:val="28"/>
          <w:szCs w:val="28"/>
        </w:rPr>
        <w:t xml:space="preserve"> Свердловской области, является необоснованный отказ потребителей от централизованного теплоснабжения. В результате этого:</w:t>
      </w:r>
    </w:p>
    <w:p w:rsidR="00F655A4" w:rsidRPr="00EC7841" w:rsidRDefault="00F655A4" w:rsidP="00F655A4">
      <w:pPr>
        <w:shd w:val="clear" w:color="auto" w:fill="FFFFFF" w:themeFill="background1"/>
        <w:tabs>
          <w:tab w:val="left" w:pos="1134"/>
        </w:tabs>
        <w:spacing w:before="120"/>
        <w:ind w:firstLine="709"/>
        <w:contextualSpacing/>
        <w:rPr>
          <w:spacing w:val="1"/>
          <w:sz w:val="28"/>
          <w:szCs w:val="28"/>
        </w:rPr>
      </w:pPr>
      <w:r w:rsidRPr="00EC7841">
        <w:rPr>
          <w:spacing w:val="1"/>
          <w:sz w:val="28"/>
          <w:szCs w:val="28"/>
        </w:rPr>
        <w:t xml:space="preserve">ухудшаются технико-экономические показатели работы электростанции: увеличивается выработка электроэнергии по конденсационному циклу и, как следствие, повышается удельный расход условного топлива на отпущенный </w:t>
      </w:r>
      <w:proofErr w:type="spellStart"/>
      <w:r w:rsidRPr="00EC7841">
        <w:rPr>
          <w:spacing w:val="1"/>
          <w:sz w:val="28"/>
          <w:szCs w:val="28"/>
        </w:rPr>
        <w:t>кВтч</w:t>
      </w:r>
      <w:proofErr w:type="spellEnd"/>
      <w:r w:rsidRPr="00EC7841">
        <w:rPr>
          <w:spacing w:val="1"/>
          <w:sz w:val="28"/>
          <w:szCs w:val="28"/>
        </w:rPr>
        <w:t xml:space="preserve">, что приводит к увеличению </w:t>
      </w:r>
      <w:proofErr w:type="gramStart"/>
      <w:r w:rsidRPr="00EC7841">
        <w:rPr>
          <w:spacing w:val="1"/>
          <w:sz w:val="28"/>
          <w:szCs w:val="28"/>
        </w:rPr>
        <w:t>себестоимости  электрической</w:t>
      </w:r>
      <w:proofErr w:type="gramEnd"/>
      <w:r w:rsidRPr="00EC7841">
        <w:rPr>
          <w:spacing w:val="1"/>
          <w:sz w:val="28"/>
          <w:szCs w:val="28"/>
        </w:rPr>
        <w:t xml:space="preserve"> и тепловой энергии;</w:t>
      </w:r>
    </w:p>
    <w:p w:rsidR="00F655A4" w:rsidRPr="00EC7841" w:rsidRDefault="00F655A4" w:rsidP="00F655A4">
      <w:pPr>
        <w:shd w:val="clear" w:color="auto" w:fill="FFFFFF" w:themeFill="background1"/>
        <w:tabs>
          <w:tab w:val="left" w:pos="1134"/>
        </w:tabs>
        <w:spacing w:before="120"/>
        <w:ind w:firstLine="709"/>
        <w:contextualSpacing/>
        <w:rPr>
          <w:spacing w:val="1"/>
          <w:sz w:val="28"/>
          <w:szCs w:val="28"/>
        </w:rPr>
      </w:pPr>
      <w:r w:rsidRPr="00EC7841">
        <w:rPr>
          <w:spacing w:val="1"/>
          <w:sz w:val="28"/>
          <w:szCs w:val="28"/>
        </w:rPr>
        <w:t xml:space="preserve">меняется топливный баланс региона, так как удельные расходы топлива на отпущенную Гкал в котельных значительно выше этого показателя на </w:t>
      </w:r>
      <w:r>
        <w:rPr>
          <w:spacing w:val="1"/>
          <w:sz w:val="28"/>
          <w:szCs w:val="28"/>
        </w:rPr>
        <w:t>теплоэлектроцентралях</w:t>
      </w:r>
      <w:r w:rsidRPr="00EC7841">
        <w:rPr>
          <w:spacing w:val="1"/>
          <w:sz w:val="28"/>
          <w:szCs w:val="28"/>
        </w:rPr>
        <w:t>;</w:t>
      </w:r>
    </w:p>
    <w:p w:rsidR="00F655A4" w:rsidRPr="00EC7841" w:rsidRDefault="00F655A4" w:rsidP="00F655A4">
      <w:pPr>
        <w:shd w:val="clear" w:color="auto" w:fill="FFFFFF" w:themeFill="background1"/>
        <w:tabs>
          <w:tab w:val="left" w:pos="1134"/>
        </w:tabs>
        <w:spacing w:before="120"/>
        <w:ind w:firstLine="709"/>
        <w:contextualSpacing/>
        <w:rPr>
          <w:spacing w:val="1"/>
          <w:sz w:val="28"/>
          <w:szCs w:val="28"/>
        </w:rPr>
      </w:pPr>
      <w:r w:rsidRPr="00EC7841">
        <w:rPr>
          <w:spacing w:val="1"/>
          <w:sz w:val="28"/>
          <w:szCs w:val="28"/>
        </w:rPr>
        <w:t>происходит удорожание тарифов за тепловую энергию за счет увеличения себестоимости и значительных потерь в распределительных сетях, которые сохраняются при переводе на теплоснабжение от котельных. Потери в распределительных сетях с учетом их износа составляют от 20 до 40</w:t>
      </w:r>
      <w:r w:rsidRPr="00EC7841">
        <w:rPr>
          <w:sz w:val="28"/>
          <w:szCs w:val="28"/>
        </w:rPr>
        <w:t xml:space="preserve"> процентов</w:t>
      </w:r>
      <w:r w:rsidRPr="00EC7841">
        <w:rPr>
          <w:spacing w:val="1"/>
          <w:sz w:val="28"/>
          <w:szCs w:val="28"/>
        </w:rPr>
        <w:t>.</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 xml:space="preserve">Необходимо сооружение дополнительных пиковых источников тепла, обеспеченных резервным топливом из условий ограничений подачи природного газа на основные теплоисточники – </w:t>
      </w:r>
      <w:r>
        <w:rPr>
          <w:spacing w:val="1"/>
          <w:sz w:val="28"/>
          <w:szCs w:val="28"/>
        </w:rPr>
        <w:t>теплоэлектроцентрали</w:t>
      </w:r>
      <w:r w:rsidRPr="00EC7841">
        <w:rPr>
          <w:spacing w:val="1"/>
          <w:sz w:val="28"/>
          <w:szCs w:val="28"/>
        </w:rPr>
        <w:t xml:space="preserve"> в максимально холодный период зимы;</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 xml:space="preserve">7) потеря долгосрочной заинтересованности собственников тепловых сетей в эффективной </w:t>
      </w:r>
      <w:proofErr w:type="gramStart"/>
      <w:r w:rsidRPr="00EC7841">
        <w:rPr>
          <w:spacing w:val="1"/>
          <w:sz w:val="28"/>
          <w:szCs w:val="28"/>
        </w:rPr>
        <w:t>эксплуатации  сетей</w:t>
      </w:r>
      <w:proofErr w:type="gramEnd"/>
      <w:r w:rsidRPr="00EC7841">
        <w:rPr>
          <w:spacing w:val="1"/>
          <w:sz w:val="28"/>
          <w:szCs w:val="28"/>
        </w:rPr>
        <w:t xml:space="preserve"> по причине перехода потребителей на локальные источники теплоснабжения. Совершенствование нормативной и законодательной базы позволит решить эту проблему;</w:t>
      </w:r>
    </w:p>
    <w:p w:rsidR="00F655A4" w:rsidRPr="00EC7841" w:rsidRDefault="00F655A4" w:rsidP="00F655A4">
      <w:pPr>
        <w:shd w:val="clear" w:color="auto" w:fill="FFFFFF" w:themeFill="background1"/>
        <w:spacing w:before="120"/>
        <w:ind w:firstLine="700"/>
        <w:contextualSpacing/>
        <w:rPr>
          <w:spacing w:val="1"/>
          <w:sz w:val="28"/>
          <w:szCs w:val="28"/>
        </w:rPr>
      </w:pPr>
      <w:r w:rsidRPr="00EC7841">
        <w:rPr>
          <w:spacing w:val="1"/>
          <w:sz w:val="28"/>
          <w:szCs w:val="28"/>
        </w:rPr>
        <w:t>8) отсутствие экономических стимулов для содержания мощности теплоснабжающих источников</w:t>
      </w:r>
      <w:r>
        <w:rPr>
          <w:spacing w:val="1"/>
          <w:sz w:val="28"/>
          <w:szCs w:val="28"/>
        </w:rPr>
        <w:t>.</w:t>
      </w:r>
    </w:p>
    <w:p w:rsidR="00F655A4" w:rsidRPr="00EC7841" w:rsidRDefault="00F655A4" w:rsidP="00F655A4">
      <w:pPr>
        <w:shd w:val="clear" w:color="auto" w:fill="FFFFFF" w:themeFill="background1"/>
        <w:contextualSpacing/>
        <w:rPr>
          <w:spacing w:val="1"/>
          <w:sz w:val="28"/>
          <w:szCs w:val="28"/>
        </w:rPr>
      </w:pPr>
      <w:r w:rsidRPr="00EC7841">
        <w:rPr>
          <w:spacing w:val="1"/>
          <w:sz w:val="28"/>
          <w:szCs w:val="28"/>
        </w:rPr>
        <w:t>Электроэнергетический комплекс Свердловской области характеризуется следующими особенностями:</w:t>
      </w:r>
    </w:p>
    <w:p w:rsidR="00F655A4" w:rsidRPr="00EC7841" w:rsidRDefault="00F655A4" w:rsidP="00F655A4">
      <w:pPr>
        <w:numPr>
          <w:ilvl w:val="0"/>
          <w:numId w:val="3"/>
        </w:numPr>
        <w:shd w:val="clear" w:color="auto" w:fill="FFFFFF" w:themeFill="background1"/>
        <w:tabs>
          <w:tab w:val="left" w:pos="1276"/>
        </w:tabs>
        <w:suppressAutoHyphens/>
        <w:autoSpaceDE w:val="0"/>
        <w:ind w:left="0" w:firstLine="709"/>
        <w:contextualSpacing/>
        <w:rPr>
          <w:spacing w:val="1"/>
          <w:sz w:val="28"/>
          <w:szCs w:val="28"/>
        </w:rPr>
      </w:pPr>
      <w:r w:rsidRPr="00EC7841">
        <w:rPr>
          <w:spacing w:val="1"/>
          <w:sz w:val="28"/>
          <w:szCs w:val="28"/>
        </w:rPr>
        <w:t>наличие значительной доли электростанций, работающих в базовой части графика нагрузок (атомные и тепловые электрические станции);</w:t>
      </w:r>
    </w:p>
    <w:p w:rsidR="00F655A4" w:rsidRPr="00EC7841" w:rsidRDefault="00F655A4" w:rsidP="00F655A4">
      <w:pPr>
        <w:numPr>
          <w:ilvl w:val="0"/>
          <w:numId w:val="3"/>
        </w:numPr>
        <w:shd w:val="clear" w:color="auto" w:fill="FFFFFF" w:themeFill="background1"/>
        <w:tabs>
          <w:tab w:val="left" w:pos="1276"/>
        </w:tabs>
        <w:suppressAutoHyphens/>
        <w:autoSpaceDE w:val="0"/>
        <w:ind w:left="0" w:firstLine="709"/>
        <w:contextualSpacing/>
        <w:rPr>
          <w:spacing w:val="1"/>
          <w:sz w:val="28"/>
          <w:szCs w:val="28"/>
        </w:rPr>
      </w:pPr>
      <w:r w:rsidRPr="00EC7841">
        <w:rPr>
          <w:spacing w:val="1"/>
          <w:sz w:val="28"/>
          <w:szCs w:val="28"/>
        </w:rPr>
        <w:t>избыточный баланс электрической энергии и мощности энергосистемы;</w:t>
      </w:r>
    </w:p>
    <w:p w:rsidR="00F655A4" w:rsidRPr="00EC7841" w:rsidRDefault="00F655A4" w:rsidP="00F655A4">
      <w:pPr>
        <w:numPr>
          <w:ilvl w:val="0"/>
          <w:numId w:val="3"/>
        </w:numPr>
        <w:shd w:val="clear" w:color="auto" w:fill="FFFFFF" w:themeFill="background1"/>
        <w:tabs>
          <w:tab w:val="left" w:pos="1276"/>
        </w:tabs>
        <w:suppressAutoHyphens/>
        <w:autoSpaceDE w:val="0"/>
        <w:ind w:left="0" w:firstLine="709"/>
        <w:contextualSpacing/>
        <w:rPr>
          <w:spacing w:val="1"/>
          <w:sz w:val="28"/>
          <w:szCs w:val="28"/>
        </w:rPr>
      </w:pPr>
      <w:proofErr w:type="spellStart"/>
      <w:r w:rsidRPr="00EC7841">
        <w:rPr>
          <w:spacing w:val="1"/>
          <w:sz w:val="28"/>
          <w:szCs w:val="28"/>
        </w:rPr>
        <w:t>диверсифицированность</w:t>
      </w:r>
      <w:proofErr w:type="spellEnd"/>
      <w:r w:rsidRPr="00EC7841">
        <w:rPr>
          <w:spacing w:val="1"/>
          <w:sz w:val="28"/>
          <w:szCs w:val="28"/>
        </w:rPr>
        <w:t xml:space="preserve"> генерации по топливу, позволяющая обеспечить более надёжное электроснабжение потребителей;</w:t>
      </w:r>
    </w:p>
    <w:p w:rsidR="00F655A4" w:rsidRPr="00EC7841" w:rsidRDefault="00F655A4" w:rsidP="00F655A4">
      <w:pPr>
        <w:numPr>
          <w:ilvl w:val="0"/>
          <w:numId w:val="3"/>
        </w:numPr>
        <w:shd w:val="clear" w:color="auto" w:fill="FFFFFF" w:themeFill="background1"/>
        <w:tabs>
          <w:tab w:val="left" w:pos="1276"/>
        </w:tabs>
        <w:suppressAutoHyphens/>
        <w:autoSpaceDE w:val="0"/>
        <w:ind w:left="0" w:firstLine="709"/>
        <w:contextualSpacing/>
        <w:rPr>
          <w:spacing w:val="1"/>
          <w:sz w:val="28"/>
          <w:szCs w:val="28"/>
        </w:rPr>
      </w:pPr>
      <w:r w:rsidRPr="00EC7841">
        <w:rPr>
          <w:spacing w:val="1"/>
          <w:sz w:val="28"/>
          <w:szCs w:val="28"/>
        </w:rPr>
        <w:t>практически полная зависимость Свердловской области от ввозимых энергоресурсов;</w:t>
      </w:r>
    </w:p>
    <w:p w:rsidR="00F655A4" w:rsidRPr="00EC7841" w:rsidRDefault="00F655A4" w:rsidP="00F655A4">
      <w:pPr>
        <w:numPr>
          <w:ilvl w:val="0"/>
          <w:numId w:val="3"/>
        </w:numPr>
        <w:shd w:val="clear" w:color="auto" w:fill="FFFFFF" w:themeFill="background1"/>
        <w:tabs>
          <w:tab w:val="left" w:pos="1276"/>
        </w:tabs>
        <w:suppressAutoHyphens/>
        <w:autoSpaceDE w:val="0"/>
        <w:ind w:left="0" w:firstLine="709"/>
        <w:contextualSpacing/>
        <w:rPr>
          <w:spacing w:val="1"/>
          <w:sz w:val="28"/>
          <w:szCs w:val="28"/>
        </w:rPr>
      </w:pPr>
      <w:r w:rsidRPr="00EC7841">
        <w:rPr>
          <w:spacing w:val="1"/>
          <w:sz w:val="28"/>
          <w:szCs w:val="28"/>
        </w:rPr>
        <w:t>отсутствие централизованного электроснабжения ряда удаленных населенных пунктов на территории Свердловской области;</w:t>
      </w:r>
    </w:p>
    <w:p w:rsidR="00F655A4" w:rsidRPr="00EC7841" w:rsidRDefault="00F655A4" w:rsidP="00F655A4">
      <w:pPr>
        <w:numPr>
          <w:ilvl w:val="0"/>
          <w:numId w:val="3"/>
        </w:numPr>
        <w:shd w:val="clear" w:color="auto" w:fill="FFFFFF" w:themeFill="background1"/>
        <w:tabs>
          <w:tab w:val="left" w:pos="1276"/>
        </w:tabs>
        <w:suppressAutoHyphens/>
        <w:autoSpaceDE w:val="0"/>
        <w:ind w:left="0" w:firstLine="709"/>
        <w:contextualSpacing/>
        <w:rPr>
          <w:spacing w:val="1"/>
          <w:sz w:val="28"/>
          <w:szCs w:val="28"/>
        </w:rPr>
      </w:pPr>
      <w:r w:rsidRPr="00EC7841">
        <w:rPr>
          <w:spacing w:val="1"/>
          <w:sz w:val="28"/>
          <w:szCs w:val="28"/>
        </w:rPr>
        <w:t>развитые межсистемные связи, обеспечивающие возможность выдачи избыточной мощности в дефицитные энергосистемы через соседние энергосистемы (Пермскую, Курганскую, Челябинскую).</w:t>
      </w:r>
    </w:p>
    <w:p w:rsidR="00F655A4" w:rsidRPr="00EC7841" w:rsidRDefault="00F655A4" w:rsidP="00F655A4">
      <w:pPr>
        <w:shd w:val="clear" w:color="auto" w:fill="FFFFFF" w:themeFill="background1"/>
        <w:rPr>
          <w:spacing w:val="1"/>
          <w:sz w:val="28"/>
          <w:szCs w:val="28"/>
        </w:rPr>
      </w:pPr>
      <w:r w:rsidRPr="00EC7841">
        <w:rPr>
          <w:spacing w:val="1"/>
          <w:sz w:val="28"/>
          <w:szCs w:val="28"/>
        </w:rPr>
        <w:t>Электросетевой комплекс Свердловской области характеризуется следующими проблемами:</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значительное количество электросетевых объектов имеет высокий физический износ и требует незамедлительной реконструкции;</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 xml:space="preserve">в эксплуатации остаётся значительное количество морально устаревших устройств релейной защиты и автоматики, противоаварийной </w:t>
      </w:r>
      <w:r w:rsidRPr="00EC7841">
        <w:rPr>
          <w:spacing w:val="1"/>
          <w:sz w:val="28"/>
          <w:szCs w:val="28"/>
        </w:rPr>
        <w:lastRenderedPageBreak/>
        <w:t xml:space="preserve">автоматики, автоматизированных информационно-измерительных систем коммерческого учета эклектической энергии, требуется реконструкция и модернизация общесистемных средств управления; </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в эксплуатации остаётся значительное количество морально устаревшего маслонаполненного коммутационного оборудования, что снижает надежность энергосистемы и является негативным экологическим фактором;</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 xml:space="preserve">на территории области находятся в эксплуатации ветхие линии 110 </w:t>
      </w:r>
      <w:proofErr w:type="spellStart"/>
      <w:r w:rsidRPr="00EC7841">
        <w:rPr>
          <w:spacing w:val="1"/>
          <w:sz w:val="28"/>
          <w:szCs w:val="28"/>
        </w:rPr>
        <w:t>кВ</w:t>
      </w:r>
      <w:proofErr w:type="spellEnd"/>
      <w:r w:rsidRPr="00EC7841">
        <w:rPr>
          <w:spacing w:val="1"/>
          <w:sz w:val="28"/>
          <w:szCs w:val="28"/>
        </w:rPr>
        <w:t xml:space="preserve"> и ниже и подстанции, срок эксплуатации которых превысил нормативный;</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z w:val="28"/>
          <w:szCs w:val="28"/>
        </w:rPr>
        <w:t xml:space="preserve">в муниципальном образовании «город Екатеринбург» </w:t>
      </w:r>
      <w:r w:rsidRPr="00EC7841">
        <w:rPr>
          <w:spacing w:val="1"/>
          <w:sz w:val="28"/>
          <w:szCs w:val="28"/>
        </w:rPr>
        <w:t>наблюдается устойчивый рост энергопотребления, особенно в центральной части города. В то же время возможности размещения на существующих площадях новых инженерных сетей существенно ограничены. Вследствие этого происходит удорожание проектов развития электрической сети за счет применения комплектных распределительных устройств и строительства подстанций закрытого типа;</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 xml:space="preserve">на территории Свердловской области </w:t>
      </w:r>
      <w:r w:rsidRPr="00EC7841">
        <w:rPr>
          <w:sz w:val="28"/>
          <w:szCs w:val="28"/>
        </w:rPr>
        <w:t>выявлены 141 бесхозяйн</w:t>
      </w:r>
      <w:r>
        <w:rPr>
          <w:sz w:val="28"/>
          <w:szCs w:val="28"/>
        </w:rPr>
        <w:t>ая</w:t>
      </w:r>
      <w:r w:rsidRPr="00EC7841">
        <w:rPr>
          <w:sz w:val="28"/>
          <w:szCs w:val="28"/>
        </w:rPr>
        <w:t xml:space="preserve"> трансформаторная подстанция и 513 км распределительных сетей без надлежащего технического обслуживания, </w:t>
      </w:r>
      <w:r w:rsidRPr="00EC7841">
        <w:rPr>
          <w:spacing w:val="1"/>
          <w:sz w:val="28"/>
          <w:szCs w:val="28"/>
        </w:rPr>
        <w:t xml:space="preserve">вследствие чего они ветшают и становятся неспособны нести расчетную нагрузку, не обеспечивают параметры ГОСТа по качеству электроэнергии (сверхнормативное падение напряжения и потери) </w:t>
      </w:r>
      <w:r w:rsidRPr="00EC7841">
        <w:rPr>
          <w:sz w:val="28"/>
          <w:szCs w:val="28"/>
        </w:rPr>
        <w:t>и электробезопасность этих объектов;</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z w:val="28"/>
          <w:szCs w:val="28"/>
        </w:rPr>
        <w:t>имеются предприятия, владеющие непрофильными сетевыми объектами</w:t>
      </w:r>
      <w:r w:rsidRPr="00EC7841">
        <w:rPr>
          <w:spacing w:val="1"/>
          <w:sz w:val="28"/>
          <w:szCs w:val="28"/>
        </w:rPr>
        <w:t xml:space="preserve">, эксплуатация которых находится </w:t>
      </w:r>
      <w:proofErr w:type="gramStart"/>
      <w:r w:rsidRPr="00EC7841">
        <w:rPr>
          <w:spacing w:val="1"/>
          <w:sz w:val="28"/>
          <w:szCs w:val="28"/>
        </w:rPr>
        <w:t>на  низком</w:t>
      </w:r>
      <w:proofErr w:type="gramEnd"/>
      <w:r w:rsidRPr="00EC7841">
        <w:rPr>
          <w:spacing w:val="1"/>
          <w:sz w:val="28"/>
          <w:szCs w:val="28"/>
        </w:rPr>
        <w:t xml:space="preserve"> уровне или отсутствует, что также приводит к снижению надежности и электробезопасности объектов</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 xml:space="preserve">недостаточное финансирование реконструкции сети низкого уровня напряжения и отсутствие финансирования на поддержание сетей у мелких собственников; </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распределительные сети низкого напряжения находятся в собственности более 100 собственников. Многие собственники не несут ответственности за надёжное электроснабжение потребителей, общая надёжность и управляемость таких сетей снижается;</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проблема оформления сервитутов на земельные участки охранных зон, доступа к территориям частной застройки, по которым проходят линии;</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 xml:space="preserve">продолжительность оформления разрешительной документации на строительство новых объектов 0,4-10 </w:t>
      </w:r>
      <w:proofErr w:type="spellStart"/>
      <w:r w:rsidRPr="00EC7841">
        <w:rPr>
          <w:spacing w:val="1"/>
          <w:sz w:val="28"/>
          <w:szCs w:val="28"/>
        </w:rPr>
        <w:t>кВ.</w:t>
      </w:r>
      <w:proofErr w:type="spellEnd"/>
      <w:r w:rsidRPr="00EC7841">
        <w:rPr>
          <w:spacing w:val="1"/>
          <w:sz w:val="28"/>
          <w:szCs w:val="28"/>
        </w:rPr>
        <w:t xml:space="preserve"> Назрела необходимость введения упрощенной процедуры оформления разрешительной документации (акт выбора трассы, разрешение на строительство, постановление о выделении земельных участков, свидетельство о регистрации) на строительство новых объектов 0,4-10 </w:t>
      </w:r>
      <w:proofErr w:type="spellStart"/>
      <w:r w:rsidRPr="00EC7841">
        <w:rPr>
          <w:spacing w:val="1"/>
          <w:sz w:val="28"/>
          <w:szCs w:val="28"/>
        </w:rPr>
        <w:t>кВ</w:t>
      </w:r>
      <w:proofErr w:type="spellEnd"/>
      <w:r w:rsidRPr="00EC7841">
        <w:rPr>
          <w:spacing w:val="1"/>
          <w:sz w:val="28"/>
          <w:szCs w:val="28"/>
        </w:rPr>
        <w:t>, что позволит ускорить процесс технологического присоединения физических и юридических лиц к электрической сети</w:t>
      </w:r>
      <w:r>
        <w:rPr>
          <w:spacing w:val="1"/>
          <w:sz w:val="28"/>
          <w:szCs w:val="28"/>
        </w:rPr>
        <w:t>;</w:t>
      </w:r>
    </w:p>
    <w:p w:rsidR="00F655A4" w:rsidRPr="00EC7841" w:rsidRDefault="00F655A4" w:rsidP="00F655A4">
      <w:pPr>
        <w:numPr>
          <w:ilvl w:val="0"/>
          <w:numId w:val="4"/>
        </w:numPr>
        <w:shd w:val="clear" w:color="auto" w:fill="FFFFFF" w:themeFill="background1"/>
        <w:tabs>
          <w:tab w:val="clear" w:pos="720"/>
          <w:tab w:val="num" w:pos="1276"/>
        </w:tabs>
        <w:suppressAutoHyphens/>
        <w:autoSpaceDE w:val="0"/>
        <w:ind w:left="0" w:firstLine="709"/>
        <w:contextualSpacing/>
        <w:rPr>
          <w:spacing w:val="1"/>
          <w:sz w:val="28"/>
          <w:szCs w:val="28"/>
        </w:rPr>
      </w:pPr>
      <w:r w:rsidRPr="00EC7841">
        <w:rPr>
          <w:spacing w:val="1"/>
          <w:sz w:val="28"/>
          <w:szCs w:val="28"/>
        </w:rPr>
        <w:t>планы развития территорий области не скоординированы с планами развития электросетевого комплекса и доступностью электросетевой инфраструктуры, что выражается в том числе в строительстве невостребованных электросетевых объектов при наличии незагруженных существующих</w:t>
      </w:r>
      <w:r>
        <w:rPr>
          <w:spacing w:val="1"/>
          <w:sz w:val="28"/>
          <w:szCs w:val="28"/>
        </w:rPr>
        <w:t>.</w:t>
      </w:r>
    </w:p>
    <w:p w:rsidR="00F655A4" w:rsidRPr="00EC7841" w:rsidRDefault="00F655A4" w:rsidP="00F655A4">
      <w:pPr>
        <w:shd w:val="clear" w:color="auto" w:fill="FFFFFF" w:themeFill="background1"/>
        <w:ind w:firstLine="709"/>
        <w:contextualSpacing/>
        <w:rPr>
          <w:sz w:val="28"/>
        </w:rPr>
      </w:pPr>
      <w:r w:rsidRPr="00EC7841">
        <w:rPr>
          <w:sz w:val="28"/>
          <w:szCs w:val="28"/>
        </w:rPr>
        <w:lastRenderedPageBreak/>
        <w:t xml:space="preserve">Основной целью развития энергетики Свердловской области является создание условий для занятия лидирующего положения Свердловской области в экономике, промышленности и социальной сфере. Это подразумевает обеспечение потребностей экономики области в энергоресурсах с учетом обеспечения конкурентоспособности экономики и </w:t>
      </w:r>
      <w:proofErr w:type="spellStart"/>
      <w:r w:rsidRPr="00EC7841">
        <w:rPr>
          <w:sz w:val="28"/>
          <w:szCs w:val="28"/>
        </w:rPr>
        <w:t>энергобезопасности</w:t>
      </w:r>
      <w:proofErr w:type="spellEnd"/>
      <w:r w:rsidRPr="00EC7841">
        <w:rPr>
          <w:sz w:val="28"/>
          <w:szCs w:val="28"/>
        </w:rPr>
        <w:t>, а также достижение передовых показателей качества жизни населения Свердловской области.</w:t>
      </w:r>
    </w:p>
    <w:p w:rsidR="00F655A4" w:rsidRPr="00EC7841" w:rsidRDefault="00F655A4" w:rsidP="00F655A4">
      <w:pPr>
        <w:shd w:val="clear" w:color="auto" w:fill="FFFFFF" w:themeFill="background1"/>
        <w:spacing w:before="120"/>
        <w:ind w:firstLine="700"/>
        <w:contextualSpacing/>
        <w:rPr>
          <w:sz w:val="28"/>
          <w:szCs w:val="28"/>
        </w:rPr>
      </w:pPr>
      <w:r w:rsidRPr="00EC7841">
        <w:rPr>
          <w:sz w:val="28"/>
          <w:szCs w:val="28"/>
        </w:rPr>
        <w:t>Для реализации цели развития энергетики Свердловской области необходимо решить следующие задачи:</w:t>
      </w:r>
    </w:p>
    <w:p w:rsidR="00F655A4" w:rsidRPr="00EC7841" w:rsidRDefault="00F655A4" w:rsidP="00F655A4">
      <w:pPr>
        <w:numPr>
          <w:ilvl w:val="0"/>
          <w:numId w:val="9"/>
        </w:numPr>
        <w:tabs>
          <w:tab w:val="left" w:pos="1134"/>
        </w:tabs>
        <w:suppressAutoHyphens/>
        <w:autoSpaceDE w:val="0"/>
        <w:ind w:left="0" w:firstLine="709"/>
        <w:contextualSpacing/>
        <w:rPr>
          <w:sz w:val="28"/>
          <w:szCs w:val="28"/>
        </w:rPr>
      </w:pPr>
      <w:r w:rsidRPr="00EC7841">
        <w:rPr>
          <w:sz w:val="28"/>
          <w:szCs w:val="28"/>
        </w:rPr>
        <w:t xml:space="preserve">разработка целевых показателей </w:t>
      </w:r>
      <w:proofErr w:type="spellStart"/>
      <w:r w:rsidRPr="00EC7841">
        <w:rPr>
          <w:sz w:val="28"/>
          <w:szCs w:val="28"/>
        </w:rPr>
        <w:t>энергокомфорта</w:t>
      </w:r>
      <w:proofErr w:type="spellEnd"/>
      <w:r w:rsidRPr="00EC7841">
        <w:rPr>
          <w:sz w:val="28"/>
          <w:szCs w:val="28"/>
        </w:rPr>
        <w:t xml:space="preserve"> как составляющих показателя качества жизни и способов их достижения;</w:t>
      </w:r>
    </w:p>
    <w:p w:rsidR="00F655A4" w:rsidRPr="00EC7841" w:rsidRDefault="00F655A4" w:rsidP="00F655A4">
      <w:pPr>
        <w:numPr>
          <w:ilvl w:val="0"/>
          <w:numId w:val="9"/>
        </w:numPr>
        <w:tabs>
          <w:tab w:val="left" w:pos="1134"/>
        </w:tabs>
        <w:suppressAutoHyphens/>
        <w:autoSpaceDE w:val="0"/>
        <w:ind w:left="0" w:firstLine="709"/>
        <w:contextualSpacing/>
        <w:rPr>
          <w:snapToGrid w:val="0"/>
          <w:spacing w:val="4"/>
          <w:sz w:val="28"/>
          <w:szCs w:val="28"/>
          <w:lang w:eastAsia="x-none"/>
        </w:rPr>
      </w:pPr>
      <w:r w:rsidRPr="00EC7841">
        <w:rPr>
          <w:snapToGrid w:val="0"/>
          <w:spacing w:val="4"/>
          <w:sz w:val="28"/>
          <w:szCs w:val="28"/>
          <w:lang w:eastAsia="x-none"/>
        </w:rPr>
        <w:t>разработка мер по преобразованию энергетики в инфраструктуру, стимулирующую развитие региона (</w:t>
      </w:r>
      <w:r w:rsidRPr="00EC7841">
        <w:rPr>
          <w:sz w:val="28"/>
          <w:szCs w:val="28"/>
        </w:rPr>
        <w:t>модернизация и замена морально устаревшего оборудования, внедрение энергетически и экономически эффективных технологий и иное);</w:t>
      </w:r>
    </w:p>
    <w:p w:rsidR="00F655A4" w:rsidRPr="00EC7841" w:rsidRDefault="00F655A4" w:rsidP="00F655A4">
      <w:pPr>
        <w:numPr>
          <w:ilvl w:val="0"/>
          <w:numId w:val="9"/>
        </w:numPr>
        <w:tabs>
          <w:tab w:val="left" w:pos="1134"/>
        </w:tabs>
        <w:suppressAutoHyphens/>
        <w:autoSpaceDE w:val="0"/>
        <w:ind w:left="0" w:firstLine="709"/>
        <w:contextualSpacing/>
        <w:rPr>
          <w:snapToGrid w:val="0"/>
          <w:spacing w:val="4"/>
          <w:sz w:val="28"/>
          <w:szCs w:val="28"/>
          <w:lang w:eastAsia="x-none"/>
        </w:rPr>
      </w:pPr>
      <w:r w:rsidRPr="00EC7841">
        <w:rPr>
          <w:snapToGrid w:val="0"/>
          <w:spacing w:val="4"/>
          <w:sz w:val="28"/>
          <w:szCs w:val="28"/>
          <w:lang w:eastAsia="x-none"/>
        </w:rPr>
        <w:t>создание высокопроизводительных рабочих мест и модернизация существующих рабочих мест в электроэнергетическом комплексе Свердловской области;</w:t>
      </w:r>
    </w:p>
    <w:p w:rsidR="00F655A4" w:rsidRPr="00EC7841" w:rsidRDefault="00F655A4" w:rsidP="00F655A4">
      <w:pPr>
        <w:numPr>
          <w:ilvl w:val="0"/>
          <w:numId w:val="9"/>
        </w:numPr>
        <w:tabs>
          <w:tab w:val="left" w:pos="1134"/>
        </w:tabs>
        <w:suppressAutoHyphens/>
        <w:autoSpaceDE w:val="0"/>
        <w:ind w:left="0" w:firstLine="709"/>
        <w:contextualSpacing/>
        <w:rPr>
          <w:snapToGrid w:val="0"/>
          <w:spacing w:val="4"/>
          <w:sz w:val="28"/>
          <w:szCs w:val="28"/>
          <w:lang w:eastAsia="x-none"/>
        </w:rPr>
      </w:pPr>
      <w:r w:rsidRPr="00EC7841">
        <w:rPr>
          <w:snapToGrid w:val="0"/>
          <w:spacing w:val="4"/>
          <w:sz w:val="28"/>
          <w:szCs w:val="28"/>
          <w:lang w:eastAsia="x-none"/>
        </w:rPr>
        <w:t>разработка механизмов вовлечения научно-производственного потенциала региона в технологическое развитие электроэнергетики;</w:t>
      </w:r>
    </w:p>
    <w:p w:rsidR="00F655A4" w:rsidRPr="00EC7841" w:rsidRDefault="00F655A4" w:rsidP="00F655A4">
      <w:pPr>
        <w:numPr>
          <w:ilvl w:val="0"/>
          <w:numId w:val="9"/>
        </w:numPr>
        <w:tabs>
          <w:tab w:val="left" w:pos="1134"/>
        </w:tabs>
        <w:suppressAutoHyphens/>
        <w:autoSpaceDE w:val="0"/>
        <w:ind w:left="0" w:firstLine="709"/>
        <w:contextualSpacing/>
        <w:rPr>
          <w:snapToGrid w:val="0"/>
          <w:spacing w:val="4"/>
          <w:sz w:val="28"/>
          <w:szCs w:val="28"/>
          <w:lang w:eastAsia="x-none"/>
        </w:rPr>
      </w:pPr>
      <w:r w:rsidRPr="00EC7841">
        <w:rPr>
          <w:snapToGrid w:val="0"/>
          <w:spacing w:val="4"/>
          <w:sz w:val="28"/>
          <w:szCs w:val="28"/>
          <w:lang w:eastAsia="x-none"/>
        </w:rPr>
        <w:t>определение оптимальных границ развития систем централизованного и децентрализованного энергоснабжения;</w:t>
      </w:r>
    </w:p>
    <w:p w:rsidR="00F655A4" w:rsidRPr="00EC7841" w:rsidRDefault="00F655A4" w:rsidP="00F655A4">
      <w:pPr>
        <w:numPr>
          <w:ilvl w:val="0"/>
          <w:numId w:val="9"/>
        </w:numPr>
        <w:tabs>
          <w:tab w:val="left" w:pos="1134"/>
        </w:tabs>
        <w:suppressAutoHyphens/>
        <w:autoSpaceDE w:val="0"/>
        <w:ind w:left="0" w:firstLine="709"/>
        <w:contextualSpacing/>
        <w:rPr>
          <w:snapToGrid w:val="0"/>
          <w:spacing w:val="4"/>
          <w:sz w:val="28"/>
          <w:szCs w:val="28"/>
          <w:lang w:eastAsia="x-none"/>
        </w:rPr>
      </w:pPr>
      <w:r w:rsidRPr="00EC7841">
        <w:rPr>
          <w:snapToGrid w:val="0"/>
          <w:spacing w:val="4"/>
          <w:sz w:val="28"/>
          <w:szCs w:val="28"/>
          <w:lang w:eastAsia="x-none"/>
        </w:rPr>
        <w:t>разработка и реализация мер по достижению показателей Концепции экологической безопасности Свердловской области на период до 2020 года;</w:t>
      </w:r>
    </w:p>
    <w:p w:rsidR="00F655A4" w:rsidRPr="00EC7841" w:rsidRDefault="00F655A4" w:rsidP="00F655A4">
      <w:pPr>
        <w:numPr>
          <w:ilvl w:val="0"/>
          <w:numId w:val="9"/>
        </w:numPr>
        <w:tabs>
          <w:tab w:val="left" w:pos="1134"/>
        </w:tabs>
        <w:suppressAutoHyphens/>
        <w:autoSpaceDE w:val="0"/>
        <w:ind w:left="0" w:firstLine="709"/>
        <w:contextualSpacing/>
        <w:rPr>
          <w:snapToGrid w:val="0"/>
          <w:spacing w:val="4"/>
          <w:sz w:val="28"/>
          <w:szCs w:val="28"/>
          <w:lang w:eastAsia="x-none"/>
        </w:rPr>
      </w:pPr>
      <w:r w:rsidRPr="00EC7841">
        <w:rPr>
          <w:snapToGrid w:val="0"/>
          <w:spacing w:val="4"/>
          <w:sz w:val="28"/>
          <w:szCs w:val="28"/>
          <w:lang w:eastAsia="x-none"/>
        </w:rPr>
        <w:t xml:space="preserve">уточнение целесообразности использования местных топливно-энергетических ресурсов Свердловской области через комплекс показателей социально-экономической, экологической, энергетической эффективности и </w:t>
      </w:r>
      <w:proofErr w:type="spellStart"/>
      <w:r w:rsidRPr="00EC7841">
        <w:rPr>
          <w:snapToGrid w:val="0"/>
          <w:spacing w:val="4"/>
          <w:sz w:val="28"/>
          <w:szCs w:val="28"/>
          <w:lang w:eastAsia="x-none"/>
        </w:rPr>
        <w:t>энергобезопасности</w:t>
      </w:r>
      <w:proofErr w:type="spellEnd"/>
      <w:r>
        <w:rPr>
          <w:snapToGrid w:val="0"/>
          <w:spacing w:val="4"/>
          <w:sz w:val="28"/>
          <w:szCs w:val="28"/>
          <w:lang w:eastAsia="x-none"/>
        </w:rPr>
        <w:t>.</w:t>
      </w:r>
    </w:p>
    <w:p w:rsidR="00F655A4" w:rsidRPr="00EC7841" w:rsidRDefault="00F655A4" w:rsidP="00F655A4">
      <w:pPr>
        <w:shd w:val="clear" w:color="auto" w:fill="FFFFFF" w:themeFill="background1"/>
        <w:contextualSpacing/>
        <w:rPr>
          <w:sz w:val="28"/>
          <w:szCs w:val="28"/>
        </w:rPr>
      </w:pPr>
      <w:r w:rsidRPr="00EC7841">
        <w:rPr>
          <w:sz w:val="28"/>
          <w:szCs w:val="28"/>
        </w:rPr>
        <w:t xml:space="preserve">Объемы и структура вводов </w:t>
      </w:r>
      <w:proofErr w:type="gramStart"/>
      <w:r w:rsidRPr="00EC7841">
        <w:rPr>
          <w:sz w:val="28"/>
          <w:szCs w:val="28"/>
        </w:rPr>
        <w:t>генерирующих мощностей</w:t>
      </w:r>
      <w:proofErr w:type="gramEnd"/>
      <w:r w:rsidRPr="00EC7841">
        <w:rPr>
          <w:sz w:val="28"/>
          <w:szCs w:val="28"/>
        </w:rPr>
        <w:t xml:space="preserve"> планируемых к сооружению до 2019 года выполнены по следующему принципу:</w:t>
      </w:r>
      <w:r w:rsidRPr="00EC7841">
        <w:rPr>
          <w:sz w:val="28"/>
        </w:rPr>
        <w:t xml:space="preserve"> </w:t>
      </w:r>
      <w:r w:rsidRPr="00EC7841">
        <w:rPr>
          <w:sz w:val="28"/>
          <w:szCs w:val="28"/>
        </w:rPr>
        <w:t>из общего объема запланированных вводов генерирующих мощностей выделены генерирующие объекты с высокой вероятностью ввода, к которым для целей схемы и программы развития электроэнергетики Свердловской области на период 2015</w:t>
      </w:r>
      <w:r w:rsidR="00D15E9F">
        <w:rPr>
          <w:sz w:val="28"/>
          <w:szCs w:val="28"/>
        </w:rPr>
        <w:t>–</w:t>
      </w:r>
      <w:r w:rsidRPr="00EC7841">
        <w:rPr>
          <w:sz w:val="28"/>
          <w:szCs w:val="28"/>
        </w:rPr>
        <w:t>2019 годов и на перспективу до 2024 года отнесены следующие генерирующие объекты:</w:t>
      </w:r>
    </w:p>
    <w:p w:rsidR="00F655A4" w:rsidRPr="00EC7841" w:rsidRDefault="00F655A4" w:rsidP="00F655A4">
      <w:pPr>
        <w:widowControl w:val="0"/>
        <w:numPr>
          <w:ilvl w:val="0"/>
          <w:numId w:val="6"/>
        </w:numPr>
        <w:shd w:val="clear" w:color="auto" w:fill="FFFFFF" w:themeFill="background1"/>
        <w:tabs>
          <w:tab w:val="left" w:pos="1134"/>
        </w:tabs>
        <w:suppressAutoHyphens/>
        <w:autoSpaceDE w:val="0"/>
        <w:ind w:left="0" w:firstLine="709"/>
        <w:contextualSpacing/>
        <w:rPr>
          <w:sz w:val="28"/>
          <w:szCs w:val="28"/>
        </w:rPr>
      </w:pPr>
      <w:r w:rsidRPr="00EC7841">
        <w:rPr>
          <w:sz w:val="28"/>
          <w:szCs w:val="28"/>
        </w:rPr>
        <w:t xml:space="preserve">генерирующие объекты, строительство (реконструкция) которых осуществляется в соответствии с обязательствами, принятыми по договорам о предоставлении мощности на оптовый рынок; </w:t>
      </w:r>
    </w:p>
    <w:p w:rsidR="00F655A4" w:rsidRPr="00EC7841" w:rsidRDefault="00F655A4" w:rsidP="00F655A4">
      <w:pPr>
        <w:widowControl w:val="0"/>
        <w:numPr>
          <w:ilvl w:val="0"/>
          <w:numId w:val="6"/>
        </w:numPr>
        <w:shd w:val="clear" w:color="auto" w:fill="FFFFFF" w:themeFill="background1"/>
        <w:tabs>
          <w:tab w:val="left" w:pos="1134"/>
        </w:tabs>
        <w:suppressAutoHyphens/>
        <w:autoSpaceDE w:val="0"/>
        <w:ind w:left="0" w:firstLine="709"/>
        <w:contextualSpacing/>
        <w:rPr>
          <w:sz w:val="28"/>
          <w:szCs w:val="28"/>
        </w:rPr>
      </w:pPr>
      <w:r w:rsidRPr="00EC7841">
        <w:rPr>
          <w:sz w:val="28"/>
          <w:szCs w:val="28"/>
        </w:rPr>
        <w:t>генерирующие объекты, включенные в инвестиционные программы ОАО «Концерн Росэнергоатом»;</w:t>
      </w:r>
    </w:p>
    <w:p w:rsidR="00F655A4" w:rsidRPr="00EC7841" w:rsidRDefault="00F655A4" w:rsidP="00F655A4">
      <w:pPr>
        <w:widowControl w:val="0"/>
        <w:numPr>
          <w:ilvl w:val="0"/>
          <w:numId w:val="6"/>
        </w:numPr>
        <w:shd w:val="clear" w:color="auto" w:fill="FFFFFF" w:themeFill="background1"/>
        <w:tabs>
          <w:tab w:val="left" w:pos="1134"/>
        </w:tabs>
        <w:suppressAutoHyphens/>
        <w:autoSpaceDE w:val="0"/>
        <w:ind w:left="0" w:firstLine="709"/>
        <w:contextualSpacing/>
        <w:rPr>
          <w:sz w:val="28"/>
          <w:szCs w:val="28"/>
        </w:rPr>
      </w:pPr>
      <w:r w:rsidRPr="00EC7841">
        <w:rPr>
          <w:sz w:val="28"/>
          <w:szCs w:val="28"/>
        </w:rPr>
        <w:t>генерирующие объекты, по которым имеются заключенные договоры об осуществлении технологического присоединения.</w:t>
      </w:r>
    </w:p>
    <w:p w:rsidR="00F655A4" w:rsidRPr="00EC7841" w:rsidRDefault="00F655A4" w:rsidP="00F655A4">
      <w:pPr>
        <w:shd w:val="clear" w:color="auto" w:fill="FFFFFF" w:themeFill="background1"/>
        <w:contextualSpacing/>
        <w:rPr>
          <w:sz w:val="28"/>
          <w:szCs w:val="28"/>
        </w:rPr>
      </w:pPr>
      <w:r w:rsidRPr="00EC7841">
        <w:rPr>
          <w:sz w:val="28"/>
          <w:szCs w:val="28"/>
        </w:rPr>
        <w:t xml:space="preserve">Остальные </w:t>
      </w:r>
      <w:proofErr w:type="spellStart"/>
      <w:r w:rsidRPr="00EC7841">
        <w:rPr>
          <w:sz w:val="28"/>
          <w:szCs w:val="28"/>
        </w:rPr>
        <w:t>энергообъекты</w:t>
      </w:r>
      <w:proofErr w:type="spellEnd"/>
      <w:r w:rsidRPr="00EC7841">
        <w:rPr>
          <w:sz w:val="28"/>
          <w:szCs w:val="28"/>
        </w:rPr>
        <w:t xml:space="preserve"> учтены в качестве дополнительных генерирующих мощностей в соответствии с информацией о намерениях по дополнительному сооружению объектов генерации, полученной </w:t>
      </w:r>
      <w:proofErr w:type="gramStart"/>
      <w:r w:rsidRPr="00EC7841">
        <w:rPr>
          <w:sz w:val="28"/>
          <w:szCs w:val="28"/>
        </w:rPr>
        <w:t xml:space="preserve">от  </w:t>
      </w:r>
      <w:r w:rsidRPr="00EC7841">
        <w:rPr>
          <w:sz w:val="28"/>
          <w:szCs w:val="28"/>
        </w:rPr>
        <w:lastRenderedPageBreak/>
        <w:t>собственников</w:t>
      </w:r>
      <w:proofErr w:type="gramEnd"/>
      <w:r w:rsidRPr="00EC7841">
        <w:rPr>
          <w:sz w:val="28"/>
          <w:szCs w:val="28"/>
        </w:rPr>
        <w:t xml:space="preserve"> генерирующих компаний. Дополнительные вводы генерации позволяют либо сдвинуть сроки ввода ряда мощностей на более поздние сроки, либо осуществить более масштабный вывод из эксплуатации генерирующего оборудования, отработавшего парковый ресурс.</w:t>
      </w:r>
    </w:p>
    <w:p w:rsidR="00F655A4" w:rsidRPr="00EC7841" w:rsidRDefault="00F655A4" w:rsidP="00F655A4">
      <w:pPr>
        <w:shd w:val="clear" w:color="auto" w:fill="FFFFFF" w:themeFill="background1"/>
        <w:contextualSpacing/>
        <w:rPr>
          <w:sz w:val="28"/>
          <w:szCs w:val="28"/>
        </w:rPr>
      </w:pPr>
      <w:r w:rsidRPr="00EC7841">
        <w:rPr>
          <w:sz w:val="28"/>
          <w:szCs w:val="28"/>
        </w:rPr>
        <w:t>Вводы новых генерирующих мощностей (с высокой вероятностью реализации) на электростанциях Свердловской области в период 2014</w:t>
      </w:r>
      <w:r w:rsidR="00D15E9F">
        <w:rPr>
          <w:sz w:val="28"/>
          <w:szCs w:val="28"/>
        </w:rPr>
        <w:t>–</w:t>
      </w:r>
      <w:r w:rsidRPr="00EC7841">
        <w:rPr>
          <w:sz w:val="28"/>
          <w:szCs w:val="28"/>
        </w:rPr>
        <w:t>2019 годов предусматриваются в объеме до 2800 МВт.</w:t>
      </w:r>
    </w:p>
    <w:p w:rsidR="00F655A4" w:rsidRPr="00EC7841" w:rsidRDefault="00F655A4" w:rsidP="00F655A4">
      <w:pPr>
        <w:shd w:val="clear" w:color="auto" w:fill="FFFFFF" w:themeFill="background1"/>
        <w:contextualSpacing/>
        <w:rPr>
          <w:sz w:val="28"/>
          <w:szCs w:val="28"/>
        </w:rPr>
      </w:pPr>
      <w:r w:rsidRPr="00EC7841">
        <w:rPr>
          <w:sz w:val="28"/>
          <w:szCs w:val="28"/>
        </w:rPr>
        <w:t>Вводы новых дополнительных генерирующих мощностей (с низкой вероятностью реализации) на электростанциях Свердловской области в период 2014</w:t>
      </w:r>
      <w:r>
        <w:rPr>
          <w:sz w:val="28"/>
          <w:szCs w:val="28"/>
        </w:rPr>
        <w:t xml:space="preserve"> – </w:t>
      </w:r>
      <w:r w:rsidRPr="00EC7841">
        <w:rPr>
          <w:sz w:val="28"/>
          <w:szCs w:val="28"/>
        </w:rPr>
        <w:t>2019 годов предусматриваются в объеме до 8 МВт.</w:t>
      </w:r>
    </w:p>
    <w:p w:rsidR="00F655A4" w:rsidRPr="00EC7841" w:rsidRDefault="00F655A4" w:rsidP="00F655A4">
      <w:pPr>
        <w:shd w:val="clear" w:color="auto" w:fill="FFFFFF" w:themeFill="background1"/>
        <w:contextualSpacing/>
        <w:rPr>
          <w:sz w:val="28"/>
          <w:szCs w:val="28"/>
        </w:rPr>
      </w:pPr>
      <w:r w:rsidRPr="00EC7841">
        <w:rPr>
          <w:sz w:val="28"/>
          <w:szCs w:val="28"/>
        </w:rPr>
        <w:t>Также в период до 2019 года в энергосистеме Свердловской области планируется выполнить модернизацию и реконструкцию ряда генерирующих мощностей, связанные с увеличением установленной мощности электрических станций на величину до 130 МВт. Данная величина будет отнесена к дополнительным генерирующим мощностям в связи с низкой вероятностью реализации по указанным выше критериям.</w:t>
      </w:r>
    </w:p>
    <w:p w:rsidR="00F655A4" w:rsidRPr="00EC7841" w:rsidRDefault="00F655A4" w:rsidP="00F655A4">
      <w:pPr>
        <w:shd w:val="clear" w:color="auto" w:fill="FFFFFF" w:themeFill="background1"/>
        <w:contextualSpacing/>
        <w:rPr>
          <w:sz w:val="28"/>
          <w:szCs w:val="28"/>
        </w:rPr>
      </w:pPr>
      <w:r w:rsidRPr="00EC7841">
        <w:rPr>
          <w:sz w:val="28"/>
          <w:szCs w:val="28"/>
        </w:rPr>
        <w:t>Вводы новых генерирующих мощностей на электростанциях Свердловской области в период 2020</w:t>
      </w:r>
      <w:r w:rsidR="00D15E9F">
        <w:rPr>
          <w:sz w:val="28"/>
          <w:szCs w:val="28"/>
        </w:rPr>
        <w:t>–</w:t>
      </w:r>
      <w:r w:rsidRPr="00EC7841">
        <w:rPr>
          <w:sz w:val="28"/>
          <w:szCs w:val="28"/>
        </w:rPr>
        <w:t>2024 годов предусматриваются в объеме 1200 МВт (блок БН-1200 на Белоярской АЭС).</w:t>
      </w:r>
    </w:p>
    <w:p w:rsidR="00F655A4" w:rsidRPr="00EC7841" w:rsidRDefault="00F655A4" w:rsidP="00F655A4">
      <w:pPr>
        <w:shd w:val="clear" w:color="auto" w:fill="FFFFFF" w:themeFill="background1"/>
        <w:spacing w:before="120"/>
        <w:contextualSpacing/>
        <w:rPr>
          <w:sz w:val="28"/>
          <w:szCs w:val="28"/>
        </w:rPr>
      </w:pPr>
      <w:r w:rsidRPr="00EC7841">
        <w:rPr>
          <w:sz w:val="28"/>
          <w:szCs w:val="28"/>
        </w:rPr>
        <w:t>В планируемых объемах демонтажа генерирующего оборудования учтено только то оборудование, при выводе которого отсутствуют:</w:t>
      </w:r>
    </w:p>
    <w:p w:rsidR="00F655A4" w:rsidRPr="00EC7841" w:rsidRDefault="00F655A4" w:rsidP="00F655A4">
      <w:pPr>
        <w:numPr>
          <w:ilvl w:val="0"/>
          <w:numId w:val="5"/>
        </w:numPr>
        <w:shd w:val="clear" w:color="auto" w:fill="FFFFFF" w:themeFill="background1"/>
        <w:tabs>
          <w:tab w:val="left" w:pos="1134"/>
        </w:tabs>
        <w:ind w:left="0" w:firstLine="709"/>
        <w:contextualSpacing/>
        <w:rPr>
          <w:sz w:val="28"/>
          <w:szCs w:val="28"/>
        </w:rPr>
      </w:pPr>
      <w:r w:rsidRPr="00EC7841">
        <w:rPr>
          <w:sz w:val="28"/>
          <w:szCs w:val="28"/>
        </w:rPr>
        <w:t>нарушение надежного электроснабжения и качества электрической энергии, соответствующих требованиям технических регламентов и иным обязательным требованиям, установленным нормативными правовыми актами;</w:t>
      </w:r>
    </w:p>
    <w:p w:rsidR="00F655A4" w:rsidRPr="00EC7841" w:rsidRDefault="00F655A4" w:rsidP="00F655A4">
      <w:pPr>
        <w:numPr>
          <w:ilvl w:val="0"/>
          <w:numId w:val="5"/>
        </w:numPr>
        <w:shd w:val="clear" w:color="auto" w:fill="FFFFFF" w:themeFill="background1"/>
        <w:tabs>
          <w:tab w:val="left" w:pos="1134"/>
        </w:tabs>
        <w:ind w:left="0" w:firstLine="709"/>
        <w:contextualSpacing/>
        <w:rPr>
          <w:sz w:val="28"/>
          <w:szCs w:val="28"/>
        </w:rPr>
      </w:pPr>
      <w:r w:rsidRPr="00EC7841">
        <w:rPr>
          <w:sz w:val="28"/>
          <w:szCs w:val="28"/>
        </w:rPr>
        <w:t xml:space="preserve">нарушение устойчивости режима работы </w:t>
      </w:r>
      <w:r>
        <w:rPr>
          <w:sz w:val="28"/>
          <w:szCs w:val="28"/>
        </w:rPr>
        <w:t>Единой энергетической системы</w:t>
      </w:r>
      <w:r w:rsidRPr="00EC7841">
        <w:rPr>
          <w:sz w:val="28"/>
          <w:szCs w:val="28"/>
        </w:rPr>
        <w:t xml:space="preserve"> России;</w:t>
      </w:r>
    </w:p>
    <w:p w:rsidR="00F655A4" w:rsidRPr="00EC7841" w:rsidRDefault="00F655A4" w:rsidP="00F655A4">
      <w:pPr>
        <w:numPr>
          <w:ilvl w:val="0"/>
          <w:numId w:val="5"/>
        </w:numPr>
        <w:shd w:val="clear" w:color="auto" w:fill="FFFFFF" w:themeFill="background1"/>
        <w:tabs>
          <w:tab w:val="left" w:pos="1134"/>
        </w:tabs>
        <w:ind w:left="0" w:firstLine="709"/>
        <w:contextualSpacing/>
        <w:rPr>
          <w:sz w:val="28"/>
          <w:szCs w:val="28"/>
        </w:rPr>
      </w:pPr>
      <w:r w:rsidRPr="00EC7841">
        <w:rPr>
          <w:sz w:val="28"/>
          <w:szCs w:val="28"/>
        </w:rPr>
        <w:t>нарушение надежного теплоснабжения существующих потребителей;</w:t>
      </w:r>
    </w:p>
    <w:p w:rsidR="00F655A4" w:rsidRPr="00EC7841" w:rsidRDefault="00F655A4" w:rsidP="00F655A4">
      <w:pPr>
        <w:numPr>
          <w:ilvl w:val="0"/>
          <w:numId w:val="5"/>
        </w:numPr>
        <w:shd w:val="clear" w:color="auto" w:fill="FFFFFF" w:themeFill="background1"/>
        <w:tabs>
          <w:tab w:val="left" w:pos="1134"/>
        </w:tabs>
        <w:ind w:left="0" w:firstLine="709"/>
        <w:contextualSpacing/>
        <w:rPr>
          <w:sz w:val="28"/>
          <w:szCs w:val="28"/>
        </w:rPr>
      </w:pPr>
      <w:r w:rsidRPr="00EC7841">
        <w:rPr>
          <w:sz w:val="28"/>
          <w:szCs w:val="28"/>
        </w:rPr>
        <w:t>угроза жизни и здоровью людей и повреждение оборудования;</w:t>
      </w:r>
    </w:p>
    <w:p w:rsidR="00F655A4" w:rsidRPr="00EC7841" w:rsidRDefault="00F655A4" w:rsidP="00F655A4">
      <w:pPr>
        <w:numPr>
          <w:ilvl w:val="0"/>
          <w:numId w:val="5"/>
        </w:numPr>
        <w:shd w:val="clear" w:color="auto" w:fill="FFFFFF" w:themeFill="background1"/>
        <w:tabs>
          <w:tab w:val="left" w:pos="1134"/>
        </w:tabs>
        <w:ind w:left="0" w:firstLine="709"/>
        <w:contextualSpacing/>
        <w:rPr>
          <w:sz w:val="28"/>
          <w:szCs w:val="28"/>
        </w:rPr>
      </w:pPr>
      <w:r w:rsidRPr="00EC7841">
        <w:rPr>
          <w:sz w:val="28"/>
          <w:szCs w:val="28"/>
        </w:rPr>
        <w:t>возможность возникновения недостатка пропускной способности электрической сети, определяемого как разность между допустимой пропускной способностью сети, установленной требованиями технических регламентов и иными обязательными требованиями, и располагаемой пропускной способностью, выраженных в единицах мощности.</w:t>
      </w:r>
    </w:p>
    <w:p w:rsidR="00F655A4" w:rsidRPr="00EC7841" w:rsidRDefault="00F655A4" w:rsidP="00F655A4">
      <w:pPr>
        <w:shd w:val="clear" w:color="auto" w:fill="FFFFFF" w:themeFill="background1"/>
        <w:contextualSpacing/>
        <w:rPr>
          <w:sz w:val="28"/>
          <w:szCs w:val="28"/>
        </w:rPr>
      </w:pPr>
      <w:r w:rsidRPr="00EC7841">
        <w:rPr>
          <w:sz w:val="28"/>
          <w:szCs w:val="28"/>
        </w:rPr>
        <w:t>На основании этого условия, с учетом предложений генерирующих компаний планируемые объемы выводимой из эксплуатации генерирующей мощности на электростанциях энерго</w:t>
      </w:r>
      <w:r>
        <w:rPr>
          <w:sz w:val="28"/>
          <w:szCs w:val="28"/>
        </w:rPr>
        <w:t>системы Свердловской области на</w:t>
      </w:r>
      <w:r>
        <w:rPr>
          <w:sz w:val="28"/>
          <w:szCs w:val="28"/>
        </w:rPr>
        <w:br/>
      </w:r>
      <w:r w:rsidRPr="00EC7841">
        <w:rPr>
          <w:sz w:val="28"/>
          <w:szCs w:val="28"/>
        </w:rPr>
        <w:t>2014</w:t>
      </w:r>
      <w:r>
        <w:rPr>
          <w:sz w:val="28"/>
          <w:szCs w:val="28"/>
        </w:rPr>
        <w:t xml:space="preserve"> </w:t>
      </w:r>
      <w:r w:rsidRPr="00EC7841">
        <w:rPr>
          <w:sz w:val="28"/>
          <w:szCs w:val="28"/>
        </w:rPr>
        <w:t>–</w:t>
      </w:r>
      <w:r>
        <w:rPr>
          <w:sz w:val="28"/>
          <w:szCs w:val="28"/>
        </w:rPr>
        <w:t xml:space="preserve"> </w:t>
      </w:r>
      <w:r w:rsidRPr="00EC7841">
        <w:rPr>
          <w:sz w:val="28"/>
          <w:szCs w:val="28"/>
        </w:rPr>
        <w:t>2019 годы разделены на две категории: основные и дополнительные.</w:t>
      </w:r>
    </w:p>
    <w:p w:rsidR="00F655A4" w:rsidRPr="00EC7841" w:rsidRDefault="00F655A4" w:rsidP="00F655A4">
      <w:pPr>
        <w:shd w:val="clear" w:color="auto" w:fill="FFFFFF" w:themeFill="background1"/>
        <w:contextualSpacing/>
        <w:rPr>
          <w:sz w:val="28"/>
          <w:szCs w:val="28"/>
        </w:rPr>
      </w:pPr>
      <w:r w:rsidRPr="00EC7841">
        <w:rPr>
          <w:sz w:val="28"/>
          <w:szCs w:val="28"/>
        </w:rPr>
        <w:t xml:space="preserve">К основным отнесены те объемы выводимой генерации, которые соответствуют предложениям генерирующих компаний и для которых отсутствует решение Министерства энергетики Российской Федерации о приостановке вывода в связи с несоблюдением обязательного условия. </w:t>
      </w:r>
    </w:p>
    <w:p w:rsidR="00F655A4" w:rsidRPr="00EC7841" w:rsidRDefault="00F655A4" w:rsidP="00F655A4">
      <w:pPr>
        <w:shd w:val="clear" w:color="auto" w:fill="FFFFFF" w:themeFill="background1"/>
        <w:contextualSpacing/>
        <w:rPr>
          <w:sz w:val="28"/>
          <w:szCs w:val="28"/>
        </w:rPr>
      </w:pPr>
      <w:r w:rsidRPr="00EC7841">
        <w:rPr>
          <w:sz w:val="28"/>
          <w:szCs w:val="28"/>
        </w:rPr>
        <w:t xml:space="preserve">К дополнительным отнесены те, которые соответствуют предложениям генерирующих компаний и для которых имеется решение Министерства энергетики Российской Федерации о приостановке вывода в связи с несоблюдением обязательного условия, а именно вывод генерирующего </w:t>
      </w:r>
      <w:r w:rsidRPr="00EC7841">
        <w:rPr>
          <w:sz w:val="28"/>
          <w:szCs w:val="28"/>
        </w:rPr>
        <w:lastRenderedPageBreak/>
        <w:t>оборудования невозможен по причине возникновения дефицита теплоснабжения. В случае обеспечения надежного теплоснабжения существующих потребителей от альтернативных источников, вывод из эксплуатации генерирующего оборудования, отнесенного к дополнительным объемам, будет допустим.</w:t>
      </w:r>
    </w:p>
    <w:p w:rsidR="00F655A4" w:rsidRPr="00EC7841" w:rsidRDefault="00F655A4" w:rsidP="00F655A4">
      <w:pPr>
        <w:shd w:val="clear" w:color="auto" w:fill="FFFFFF" w:themeFill="background1"/>
        <w:contextualSpacing/>
        <w:rPr>
          <w:sz w:val="28"/>
          <w:szCs w:val="28"/>
        </w:rPr>
      </w:pPr>
      <w:r w:rsidRPr="00EC7841">
        <w:rPr>
          <w:sz w:val="28"/>
          <w:szCs w:val="28"/>
        </w:rPr>
        <w:t>Планируемый объем выводимого из эксплуатации генерирующего оборудования, отнесенный к основному, составляет 653 МВт. Объем выводимого из эксплуатации генерирующего оборудования, отнесенный к дополнительному, составляет 794 МВт.</w:t>
      </w:r>
    </w:p>
    <w:p w:rsidR="00F655A4" w:rsidRPr="00EC7841" w:rsidRDefault="00F655A4" w:rsidP="00F655A4">
      <w:pPr>
        <w:shd w:val="clear" w:color="auto" w:fill="FFFFFF" w:themeFill="background1"/>
        <w:tabs>
          <w:tab w:val="left" w:pos="-544"/>
        </w:tabs>
        <w:ind w:firstLine="709"/>
        <w:contextualSpacing/>
        <w:rPr>
          <w:spacing w:val="1"/>
          <w:sz w:val="28"/>
          <w:szCs w:val="28"/>
        </w:rPr>
      </w:pPr>
      <w:r w:rsidRPr="00EC7841">
        <w:rPr>
          <w:spacing w:val="1"/>
          <w:sz w:val="28"/>
          <w:szCs w:val="28"/>
        </w:rPr>
        <w:t>В период с 2014 по 2019 год с учетом новых вводов генерирующего оборудования с высокой вероятностью и выводов генерирующего оборудования, отнесенных к основному объему, установленная мощность электростанций энергосистемы Свердловской области возрастет на 2147 МВт и составит 11916 МВт.</w:t>
      </w:r>
    </w:p>
    <w:p w:rsidR="00F655A4" w:rsidRPr="00EC7841" w:rsidRDefault="00F655A4" w:rsidP="00F655A4">
      <w:pPr>
        <w:shd w:val="clear" w:color="auto" w:fill="FFFFFF" w:themeFill="background1"/>
        <w:tabs>
          <w:tab w:val="left" w:pos="-544"/>
        </w:tabs>
        <w:ind w:firstLine="709"/>
        <w:contextualSpacing/>
        <w:rPr>
          <w:spacing w:val="1"/>
          <w:sz w:val="28"/>
          <w:szCs w:val="28"/>
        </w:rPr>
      </w:pPr>
      <w:r w:rsidRPr="00EC7841">
        <w:rPr>
          <w:spacing w:val="1"/>
          <w:sz w:val="28"/>
          <w:szCs w:val="28"/>
        </w:rPr>
        <w:t xml:space="preserve">Развитие электрических сетей напряжением 110 </w:t>
      </w:r>
      <w:proofErr w:type="spellStart"/>
      <w:r w:rsidRPr="00EC7841">
        <w:rPr>
          <w:spacing w:val="1"/>
          <w:sz w:val="28"/>
          <w:szCs w:val="28"/>
        </w:rPr>
        <w:t>кВ</w:t>
      </w:r>
      <w:proofErr w:type="spellEnd"/>
      <w:r w:rsidRPr="00EC7841">
        <w:rPr>
          <w:spacing w:val="1"/>
          <w:sz w:val="28"/>
          <w:szCs w:val="28"/>
        </w:rPr>
        <w:t xml:space="preserve"> и выше энергосистемы Свердловской области в период 2014</w:t>
      </w:r>
      <w:r w:rsidR="00D15E9F">
        <w:rPr>
          <w:spacing w:val="1"/>
          <w:sz w:val="28"/>
          <w:szCs w:val="28"/>
        </w:rPr>
        <w:t>–</w:t>
      </w:r>
      <w:r w:rsidRPr="00EC7841">
        <w:rPr>
          <w:spacing w:val="1"/>
          <w:sz w:val="28"/>
          <w:szCs w:val="28"/>
        </w:rPr>
        <w:t>2018 годов будет связано с решением следующих задач, направленных на улучшение технической и экономической эффективности функционирования:</w:t>
      </w:r>
    </w:p>
    <w:p w:rsidR="00F655A4" w:rsidRPr="00EC7841" w:rsidRDefault="00F655A4" w:rsidP="00F655A4">
      <w:pPr>
        <w:numPr>
          <w:ilvl w:val="0"/>
          <w:numId w:val="8"/>
        </w:numPr>
        <w:shd w:val="clear" w:color="auto" w:fill="FFFFFF" w:themeFill="background1"/>
        <w:tabs>
          <w:tab w:val="left" w:pos="-544"/>
          <w:tab w:val="left" w:pos="1134"/>
        </w:tabs>
        <w:suppressAutoHyphens/>
        <w:autoSpaceDE w:val="0"/>
        <w:ind w:left="0" w:firstLine="709"/>
        <w:contextualSpacing/>
        <w:rPr>
          <w:spacing w:val="1"/>
          <w:sz w:val="28"/>
          <w:szCs w:val="28"/>
        </w:rPr>
      </w:pPr>
      <w:r w:rsidRPr="00EC7841">
        <w:rPr>
          <w:spacing w:val="1"/>
          <w:sz w:val="28"/>
          <w:szCs w:val="28"/>
        </w:rPr>
        <w:t>обеспечение выдачи мощности новых и расширяемых электростанций;</w:t>
      </w:r>
    </w:p>
    <w:p w:rsidR="00F655A4" w:rsidRPr="00EC7841" w:rsidRDefault="00F655A4" w:rsidP="00F655A4">
      <w:pPr>
        <w:numPr>
          <w:ilvl w:val="0"/>
          <w:numId w:val="8"/>
        </w:numPr>
        <w:shd w:val="clear" w:color="auto" w:fill="FFFFFF" w:themeFill="background1"/>
        <w:tabs>
          <w:tab w:val="left" w:pos="-544"/>
          <w:tab w:val="left" w:pos="1134"/>
        </w:tabs>
        <w:suppressAutoHyphens/>
        <w:autoSpaceDE w:val="0"/>
        <w:ind w:left="0" w:firstLine="709"/>
        <w:contextualSpacing/>
        <w:rPr>
          <w:spacing w:val="1"/>
          <w:sz w:val="28"/>
          <w:szCs w:val="28"/>
        </w:rPr>
      </w:pPr>
      <w:r w:rsidRPr="00EC7841">
        <w:rPr>
          <w:spacing w:val="1"/>
          <w:sz w:val="28"/>
          <w:szCs w:val="28"/>
        </w:rPr>
        <w:t>обеспечение внешнего электроснабжения новых крупных потребителей;</w:t>
      </w:r>
    </w:p>
    <w:p w:rsidR="00F655A4" w:rsidRPr="00EC7841" w:rsidRDefault="00F655A4" w:rsidP="00F655A4">
      <w:pPr>
        <w:numPr>
          <w:ilvl w:val="0"/>
          <w:numId w:val="8"/>
        </w:numPr>
        <w:shd w:val="clear" w:color="auto" w:fill="FFFFFF" w:themeFill="background1"/>
        <w:tabs>
          <w:tab w:val="left" w:pos="-544"/>
          <w:tab w:val="left" w:pos="1134"/>
        </w:tabs>
        <w:suppressAutoHyphens/>
        <w:autoSpaceDE w:val="0"/>
        <w:ind w:left="0" w:firstLine="709"/>
        <w:contextualSpacing/>
        <w:rPr>
          <w:spacing w:val="1"/>
          <w:sz w:val="28"/>
          <w:szCs w:val="28"/>
        </w:rPr>
      </w:pPr>
      <w:r w:rsidRPr="00EC7841">
        <w:rPr>
          <w:spacing w:val="1"/>
          <w:sz w:val="28"/>
          <w:szCs w:val="28"/>
        </w:rPr>
        <w:t>снятие сетевых ограничений в существующей электрической сети, а также исключение возможности появления «узких мест» на перспективу из-за изменения структуры сети и электростанций;</w:t>
      </w:r>
    </w:p>
    <w:p w:rsidR="00F655A4" w:rsidRPr="00EC7841" w:rsidRDefault="00F655A4" w:rsidP="00F655A4">
      <w:pPr>
        <w:numPr>
          <w:ilvl w:val="0"/>
          <w:numId w:val="8"/>
        </w:numPr>
        <w:shd w:val="clear" w:color="auto" w:fill="FFFFFF" w:themeFill="background1"/>
        <w:tabs>
          <w:tab w:val="left" w:pos="-544"/>
          <w:tab w:val="left" w:pos="1134"/>
        </w:tabs>
        <w:suppressAutoHyphens/>
        <w:autoSpaceDE w:val="0"/>
        <w:ind w:left="0" w:firstLine="709"/>
        <w:contextualSpacing/>
        <w:rPr>
          <w:spacing w:val="1"/>
          <w:sz w:val="28"/>
          <w:szCs w:val="28"/>
        </w:rPr>
      </w:pPr>
      <w:r w:rsidRPr="00EC7841">
        <w:rPr>
          <w:spacing w:val="1"/>
          <w:sz w:val="28"/>
          <w:szCs w:val="28"/>
        </w:rPr>
        <w:t xml:space="preserve">обновление силового оборудования, связанное с физическим и моральным старением основных фондов и </w:t>
      </w:r>
      <w:r w:rsidRPr="00EC7841">
        <w:rPr>
          <w:spacing w:val="-1"/>
          <w:sz w:val="28"/>
          <w:szCs w:val="28"/>
        </w:rPr>
        <w:t>повышение надёжности электроснабжения существующих потребителей.</w:t>
      </w:r>
    </w:p>
    <w:p w:rsidR="00F655A4" w:rsidRPr="00EC7841" w:rsidRDefault="00F655A4" w:rsidP="00F655A4">
      <w:pPr>
        <w:shd w:val="clear" w:color="auto" w:fill="FFFFFF" w:themeFill="background1"/>
        <w:tabs>
          <w:tab w:val="left" w:pos="-544"/>
        </w:tabs>
        <w:ind w:firstLine="709"/>
        <w:contextualSpacing/>
        <w:rPr>
          <w:spacing w:val="1"/>
          <w:sz w:val="28"/>
          <w:szCs w:val="28"/>
        </w:rPr>
      </w:pPr>
      <w:r w:rsidRPr="00EC7841">
        <w:rPr>
          <w:spacing w:val="1"/>
          <w:sz w:val="28"/>
          <w:szCs w:val="28"/>
        </w:rPr>
        <w:t xml:space="preserve">Предложения по развитию электрической сети напряжением 110 </w:t>
      </w:r>
      <w:proofErr w:type="spellStart"/>
      <w:r w:rsidRPr="00EC7841">
        <w:rPr>
          <w:spacing w:val="1"/>
          <w:sz w:val="28"/>
          <w:szCs w:val="28"/>
        </w:rPr>
        <w:t>кВ</w:t>
      </w:r>
      <w:proofErr w:type="spellEnd"/>
      <w:r w:rsidRPr="00EC7841">
        <w:rPr>
          <w:spacing w:val="1"/>
          <w:sz w:val="28"/>
          <w:szCs w:val="28"/>
        </w:rPr>
        <w:t xml:space="preserve"> и выше на период 2015</w:t>
      </w:r>
      <w:r w:rsidR="00D15E9F">
        <w:rPr>
          <w:spacing w:val="1"/>
          <w:sz w:val="28"/>
          <w:szCs w:val="28"/>
        </w:rPr>
        <w:t>–</w:t>
      </w:r>
      <w:r w:rsidRPr="00EC7841">
        <w:rPr>
          <w:spacing w:val="1"/>
          <w:sz w:val="28"/>
          <w:szCs w:val="28"/>
        </w:rPr>
        <w:t xml:space="preserve">2019 годов сформированы на основе: анализа существующего состояния и прогноза изменений схемно-режимной и </w:t>
      </w:r>
      <w:proofErr w:type="spellStart"/>
      <w:r w:rsidRPr="00EC7841">
        <w:rPr>
          <w:spacing w:val="1"/>
          <w:sz w:val="28"/>
          <w:szCs w:val="28"/>
        </w:rPr>
        <w:t>режимно</w:t>
      </w:r>
      <w:proofErr w:type="spellEnd"/>
      <w:r w:rsidRPr="00EC7841">
        <w:rPr>
          <w:spacing w:val="1"/>
          <w:sz w:val="28"/>
          <w:szCs w:val="28"/>
        </w:rPr>
        <w:t>-балансовой ситуации в Свердловской энергосистеме на перспективу, результатов ранее выполненных работ по развитию единой энергетической системы (далее</w:t>
      </w:r>
      <w:r>
        <w:rPr>
          <w:spacing w:val="1"/>
          <w:sz w:val="28"/>
          <w:szCs w:val="28"/>
        </w:rPr>
        <w:t xml:space="preserve"> –</w:t>
      </w:r>
      <w:r w:rsidRPr="00EC7841">
        <w:rPr>
          <w:spacing w:val="1"/>
          <w:sz w:val="28"/>
          <w:szCs w:val="28"/>
        </w:rPr>
        <w:t xml:space="preserve"> ЕЭС) России, объединенной энергетической системы (далее</w:t>
      </w:r>
      <w:r>
        <w:rPr>
          <w:spacing w:val="1"/>
          <w:sz w:val="28"/>
          <w:szCs w:val="28"/>
        </w:rPr>
        <w:t xml:space="preserve"> –</w:t>
      </w:r>
      <w:r w:rsidRPr="00EC7841">
        <w:rPr>
          <w:spacing w:val="1"/>
          <w:sz w:val="28"/>
          <w:szCs w:val="28"/>
        </w:rPr>
        <w:t xml:space="preserve"> ОЭС) Урала, энергосистемы Свердловской области, схем выдачи мощности электростанций и схем внешнего электроснабжения потребителей, работ, связанных с обоснованием необходимости сооружения электросетевых объектов, а также на основе рекомендаций и предложений Филиала ОАО «СО ЕЭС» - Свердловское РДУ, филиала ОАО «ФСК ЕЭС» - МЭС Урала, филиала ОАО «МРСК Урала» «Свердловэнерго», </w:t>
      </w:r>
      <w:r>
        <w:rPr>
          <w:spacing w:val="1"/>
          <w:sz w:val="28"/>
          <w:szCs w:val="28"/>
        </w:rPr>
        <w:t>ОА</w:t>
      </w:r>
      <w:r w:rsidRPr="00EC7841">
        <w:rPr>
          <w:spacing w:val="1"/>
          <w:sz w:val="28"/>
          <w:szCs w:val="28"/>
        </w:rPr>
        <w:t>О «</w:t>
      </w:r>
      <w:proofErr w:type="spellStart"/>
      <w:r w:rsidRPr="00EC7841">
        <w:rPr>
          <w:spacing w:val="1"/>
          <w:sz w:val="28"/>
          <w:szCs w:val="28"/>
        </w:rPr>
        <w:t>Облкоммунэнерго</w:t>
      </w:r>
      <w:proofErr w:type="spellEnd"/>
      <w:r w:rsidRPr="00EC7841">
        <w:rPr>
          <w:spacing w:val="1"/>
          <w:sz w:val="28"/>
          <w:szCs w:val="28"/>
        </w:rPr>
        <w:t>».</w:t>
      </w:r>
    </w:p>
    <w:p w:rsidR="00F655A4" w:rsidRPr="00EC7841" w:rsidRDefault="00F655A4" w:rsidP="00F655A4">
      <w:pPr>
        <w:shd w:val="clear" w:color="auto" w:fill="FFFFFF" w:themeFill="background1"/>
        <w:tabs>
          <w:tab w:val="left" w:pos="-544"/>
        </w:tabs>
        <w:ind w:firstLine="709"/>
        <w:contextualSpacing/>
        <w:rPr>
          <w:spacing w:val="1"/>
          <w:sz w:val="28"/>
          <w:szCs w:val="28"/>
        </w:rPr>
      </w:pPr>
      <w:r w:rsidRPr="00EC7841">
        <w:rPr>
          <w:spacing w:val="1"/>
          <w:sz w:val="28"/>
          <w:szCs w:val="28"/>
        </w:rPr>
        <w:t xml:space="preserve">При определении объемов вводов объектов электросетевого хозяйства напряжением 220 </w:t>
      </w:r>
      <w:proofErr w:type="spellStart"/>
      <w:r w:rsidRPr="00EC7841">
        <w:rPr>
          <w:spacing w:val="1"/>
          <w:sz w:val="28"/>
          <w:szCs w:val="28"/>
        </w:rPr>
        <w:t>кВ</w:t>
      </w:r>
      <w:proofErr w:type="spellEnd"/>
      <w:r w:rsidRPr="00EC7841">
        <w:rPr>
          <w:spacing w:val="1"/>
          <w:sz w:val="28"/>
          <w:szCs w:val="28"/>
        </w:rPr>
        <w:t xml:space="preserve"> и выше на период до 2019 года за основу приняты материалы Схемы и программы развития ЕЭС России на 2014-2020 годы.</w:t>
      </w:r>
    </w:p>
    <w:p w:rsidR="00F655A4" w:rsidRPr="00EC7841" w:rsidRDefault="00F655A4" w:rsidP="00F655A4">
      <w:pPr>
        <w:shd w:val="clear" w:color="auto" w:fill="FFFFFF" w:themeFill="background1"/>
        <w:tabs>
          <w:tab w:val="left" w:pos="-544"/>
        </w:tabs>
        <w:ind w:firstLine="709"/>
        <w:contextualSpacing/>
        <w:rPr>
          <w:spacing w:val="1"/>
          <w:sz w:val="28"/>
          <w:szCs w:val="28"/>
        </w:rPr>
      </w:pPr>
      <w:r w:rsidRPr="00EC7841">
        <w:rPr>
          <w:spacing w:val="1"/>
          <w:sz w:val="28"/>
          <w:szCs w:val="28"/>
        </w:rPr>
        <w:t xml:space="preserve">В период 2015–2019 годов для решения поставленных задач выделяются следующие четыре основные направления развития электрических сетей 110 </w:t>
      </w:r>
      <w:proofErr w:type="spellStart"/>
      <w:r w:rsidRPr="00EC7841">
        <w:rPr>
          <w:spacing w:val="1"/>
          <w:sz w:val="28"/>
          <w:szCs w:val="28"/>
        </w:rPr>
        <w:t>кВ</w:t>
      </w:r>
      <w:proofErr w:type="spellEnd"/>
      <w:r w:rsidRPr="00EC7841">
        <w:rPr>
          <w:spacing w:val="1"/>
          <w:sz w:val="28"/>
          <w:szCs w:val="28"/>
        </w:rPr>
        <w:t xml:space="preserve"> и выше Свердловской энергосистемы:</w:t>
      </w:r>
    </w:p>
    <w:p w:rsidR="00F655A4" w:rsidRPr="00EC7841" w:rsidRDefault="00F655A4" w:rsidP="00F655A4">
      <w:pPr>
        <w:numPr>
          <w:ilvl w:val="0"/>
          <w:numId w:val="7"/>
        </w:numPr>
        <w:shd w:val="clear" w:color="auto" w:fill="FFFFFF" w:themeFill="background1"/>
        <w:tabs>
          <w:tab w:val="left" w:pos="851"/>
        </w:tabs>
        <w:suppressAutoHyphens/>
        <w:autoSpaceDE w:val="0"/>
        <w:ind w:left="0" w:firstLine="567"/>
        <w:contextualSpacing/>
        <w:rPr>
          <w:spacing w:val="1"/>
          <w:sz w:val="28"/>
          <w:szCs w:val="28"/>
        </w:rPr>
      </w:pPr>
      <w:proofErr w:type="spellStart"/>
      <w:r w:rsidRPr="00EC7841">
        <w:rPr>
          <w:spacing w:val="1"/>
          <w:sz w:val="28"/>
          <w:szCs w:val="28"/>
        </w:rPr>
        <w:lastRenderedPageBreak/>
        <w:t>электросетевое</w:t>
      </w:r>
      <w:proofErr w:type="spellEnd"/>
      <w:r w:rsidRPr="00EC7841">
        <w:rPr>
          <w:spacing w:val="1"/>
          <w:sz w:val="28"/>
          <w:szCs w:val="28"/>
        </w:rPr>
        <w:t xml:space="preserve"> строительство (реконструкция), необходимое для обеспечения выдачи мощности вновь строящихся и расширяемых электростанций;</w:t>
      </w:r>
    </w:p>
    <w:p w:rsidR="00F655A4" w:rsidRPr="00EC7841" w:rsidRDefault="00F655A4" w:rsidP="00F655A4">
      <w:pPr>
        <w:numPr>
          <w:ilvl w:val="0"/>
          <w:numId w:val="7"/>
        </w:numPr>
        <w:shd w:val="clear" w:color="auto" w:fill="FFFFFF" w:themeFill="background1"/>
        <w:tabs>
          <w:tab w:val="left" w:pos="851"/>
        </w:tabs>
        <w:suppressAutoHyphens/>
        <w:autoSpaceDE w:val="0"/>
        <w:ind w:left="0" w:firstLine="567"/>
        <w:contextualSpacing/>
        <w:rPr>
          <w:spacing w:val="1"/>
          <w:sz w:val="28"/>
          <w:szCs w:val="28"/>
        </w:rPr>
      </w:pPr>
      <w:proofErr w:type="spellStart"/>
      <w:r w:rsidRPr="00EC7841">
        <w:rPr>
          <w:spacing w:val="1"/>
          <w:sz w:val="28"/>
          <w:szCs w:val="28"/>
        </w:rPr>
        <w:t>электросетевое</w:t>
      </w:r>
      <w:proofErr w:type="spellEnd"/>
      <w:r w:rsidRPr="00EC7841">
        <w:rPr>
          <w:spacing w:val="1"/>
          <w:sz w:val="28"/>
          <w:szCs w:val="28"/>
        </w:rPr>
        <w:t xml:space="preserve"> строительство (реконструкция), необходимое для подключения новых крупных потребителей;</w:t>
      </w:r>
    </w:p>
    <w:p w:rsidR="00F655A4" w:rsidRPr="00EC7841" w:rsidRDefault="00F655A4" w:rsidP="00F655A4">
      <w:pPr>
        <w:numPr>
          <w:ilvl w:val="0"/>
          <w:numId w:val="7"/>
        </w:numPr>
        <w:shd w:val="clear" w:color="auto" w:fill="FFFFFF" w:themeFill="background1"/>
        <w:tabs>
          <w:tab w:val="left" w:pos="851"/>
        </w:tabs>
        <w:suppressAutoHyphens/>
        <w:autoSpaceDE w:val="0"/>
        <w:ind w:left="0" w:firstLine="567"/>
        <w:contextualSpacing/>
        <w:rPr>
          <w:spacing w:val="1"/>
          <w:sz w:val="28"/>
          <w:szCs w:val="28"/>
        </w:rPr>
      </w:pPr>
      <w:r w:rsidRPr="00EC7841">
        <w:rPr>
          <w:spacing w:val="1"/>
          <w:sz w:val="28"/>
          <w:szCs w:val="28"/>
        </w:rPr>
        <w:t>ликвидация «узких мест» Свердловской энергосистемы и повышение пропускной способности электрической сети;</w:t>
      </w:r>
    </w:p>
    <w:p w:rsidR="00F655A4" w:rsidRPr="00EC7841" w:rsidRDefault="00F655A4" w:rsidP="00F655A4">
      <w:pPr>
        <w:numPr>
          <w:ilvl w:val="0"/>
          <w:numId w:val="7"/>
        </w:numPr>
        <w:shd w:val="clear" w:color="auto" w:fill="FFFFFF" w:themeFill="background1"/>
        <w:tabs>
          <w:tab w:val="left" w:pos="851"/>
        </w:tabs>
        <w:suppressAutoHyphens/>
        <w:autoSpaceDE w:val="0"/>
        <w:ind w:left="0" w:firstLine="567"/>
        <w:contextualSpacing/>
        <w:rPr>
          <w:spacing w:val="1"/>
          <w:sz w:val="28"/>
          <w:szCs w:val="28"/>
        </w:rPr>
      </w:pPr>
      <w:r w:rsidRPr="00EC7841">
        <w:rPr>
          <w:spacing w:val="1"/>
          <w:sz w:val="28"/>
          <w:szCs w:val="28"/>
        </w:rPr>
        <w:t>реконструкция объектов электросетевого хозяйства.</w:t>
      </w:r>
    </w:p>
    <w:p w:rsidR="00F655A4" w:rsidRPr="00EC7841" w:rsidRDefault="00F655A4" w:rsidP="00F655A4">
      <w:pPr>
        <w:shd w:val="clear" w:color="auto" w:fill="FFFFFF" w:themeFill="background1"/>
        <w:ind w:firstLine="709"/>
        <w:contextualSpacing/>
        <w:rPr>
          <w:sz w:val="28"/>
        </w:rPr>
      </w:pPr>
      <w:r w:rsidRPr="00EC7841">
        <w:rPr>
          <w:sz w:val="28"/>
        </w:rPr>
        <w:t>Выполнение мероприятий и рекомендаций, предусмотренных Схемой и программой развития электроэне</w:t>
      </w:r>
      <w:r>
        <w:rPr>
          <w:sz w:val="28"/>
        </w:rPr>
        <w:t>ргетики Свердловской области на</w:t>
      </w:r>
      <w:r>
        <w:rPr>
          <w:sz w:val="28"/>
        </w:rPr>
        <w:br/>
      </w:r>
      <w:r w:rsidRPr="00EC7841">
        <w:rPr>
          <w:sz w:val="28"/>
        </w:rPr>
        <w:t>2015</w:t>
      </w:r>
      <w:r w:rsidR="00D15E9F">
        <w:rPr>
          <w:sz w:val="28"/>
        </w:rPr>
        <w:t>–</w:t>
      </w:r>
      <w:r w:rsidRPr="00EC7841">
        <w:rPr>
          <w:sz w:val="28"/>
        </w:rPr>
        <w:t>2019</w:t>
      </w:r>
      <w:r>
        <w:rPr>
          <w:sz w:val="28"/>
        </w:rPr>
        <w:t xml:space="preserve"> </w:t>
      </w:r>
      <w:r w:rsidRPr="00EC7841">
        <w:rPr>
          <w:sz w:val="28"/>
        </w:rPr>
        <w:t>годы и на перспективу до 2024 года, позволит обеспечить надежное функционирование электроэнергетики Свердловской области в долгосрочной перспективе.</w:t>
      </w:r>
    </w:p>
    <w:p w:rsidR="00F655A4" w:rsidRPr="00EC7841" w:rsidRDefault="00F655A4" w:rsidP="00F655A4">
      <w:pPr>
        <w:shd w:val="clear" w:color="auto" w:fill="FFFFFF" w:themeFill="background1"/>
        <w:ind w:firstLine="709"/>
        <w:contextualSpacing/>
        <w:rPr>
          <w:sz w:val="28"/>
        </w:rPr>
      </w:pPr>
      <w:r w:rsidRPr="00EC7841">
        <w:rPr>
          <w:sz w:val="28"/>
        </w:rPr>
        <w:t>Схема и программа развития электроэнергетики Свердловской области на 2015</w:t>
      </w:r>
      <w:r w:rsidR="00D15E9F">
        <w:rPr>
          <w:sz w:val="28"/>
        </w:rPr>
        <w:t>–</w:t>
      </w:r>
      <w:r w:rsidRPr="00EC7841">
        <w:rPr>
          <w:sz w:val="28"/>
        </w:rPr>
        <w:t>2019 годы и на перспективу до 2024 года на период до 2019 года предусматривает:</w:t>
      </w:r>
    </w:p>
    <w:p w:rsidR="00F655A4" w:rsidRPr="00EC7841" w:rsidRDefault="00F655A4" w:rsidP="00F655A4">
      <w:pPr>
        <w:shd w:val="clear" w:color="auto" w:fill="FFFFFF" w:themeFill="background1"/>
        <w:ind w:firstLine="709"/>
        <w:contextualSpacing/>
        <w:rPr>
          <w:sz w:val="28"/>
        </w:rPr>
      </w:pPr>
      <w:r w:rsidRPr="00EC7841">
        <w:rPr>
          <w:sz w:val="28"/>
        </w:rPr>
        <w:t>ввод 2800 МВт и дополнительно 138 МВт генерирующих мощностей;</w:t>
      </w:r>
    </w:p>
    <w:p w:rsidR="00F655A4" w:rsidRPr="00EC7841" w:rsidRDefault="00F655A4" w:rsidP="00F655A4">
      <w:pPr>
        <w:shd w:val="clear" w:color="auto" w:fill="FFFFFF" w:themeFill="background1"/>
        <w:ind w:firstLine="709"/>
        <w:contextualSpacing/>
        <w:rPr>
          <w:sz w:val="28"/>
        </w:rPr>
      </w:pPr>
      <w:r w:rsidRPr="00EC7841">
        <w:rPr>
          <w:sz w:val="28"/>
        </w:rPr>
        <w:t>вывод 653 МВт и дополнительно 794 МВт генерирующих мощностей;</w:t>
      </w:r>
    </w:p>
    <w:p w:rsidR="00F655A4" w:rsidRPr="00EC7841" w:rsidRDefault="00F655A4" w:rsidP="00F655A4">
      <w:pPr>
        <w:shd w:val="clear" w:color="auto" w:fill="FFFFFF" w:themeFill="background1"/>
        <w:ind w:firstLine="709"/>
        <w:contextualSpacing/>
        <w:rPr>
          <w:sz w:val="28"/>
        </w:rPr>
      </w:pPr>
      <w:r w:rsidRPr="00EC7841">
        <w:rPr>
          <w:sz w:val="28"/>
        </w:rPr>
        <w:t xml:space="preserve">строительство новых и реконструкцию ВЛ и КЛ 110-220-500 </w:t>
      </w:r>
      <w:proofErr w:type="spellStart"/>
      <w:r w:rsidRPr="00EC7841">
        <w:rPr>
          <w:sz w:val="28"/>
        </w:rPr>
        <w:t>кВ</w:t>
      </w:r>
      <w:proofErr w:type="spellEnd"/>
      <w:r w:rsidRPr="00EC7841">
        <w:rPr>
          <w:sz w:val="28"/>
        </w:rPr>
        <w:t xml:space="preserve"> общей протяженностью более 510 км;</w:t>
      </w:r>
    </w:p>
    <w:p w:rsidR="00F655A4" w:rsidRPr="00EC7841" w:rsidRDefault="00F655A4" w:rsidP="00F655A4">
      <w:pPr>
        <w:shd w:val="clear" w:color="auto" w:fill="FFFFFF" w:themeFill="background1"/>
        <w:ind w:firstLine="709"/>
        <w:contextualSpacing/>
        <w:rPr>
          <w:sz w:val="28"/>
        </w:rPr>
      </w:pPr>
      <w:r w:rsidRPr="00EC7841">
        <w:rPr>
          <w:sz w:val="28"/>
        </w:rPr>
        <w:t xml:space="preserve">строительство 8 ПС 110-220-500 </w:t>
      </w:r>
      <w:proofErr w:type="spellStart"/>
      <w:r w:rsidRPr="00EC7841">
        <w:rPr>
          <w:sz w:val="28"/>
        </w:rPr>
        <w:t>кВ</w:t>
      </w:r>
      <w:proofErr w:type="spellEnd"/>
      <w:r w:rsidRPr="00EC7841">
        <w:rPr>
          <w:sz w:val="28"/>
        </w:rPr>
        <w:t xml:space="preserve"> с установкой более 2500 МВА новых трансформаторных мощностей.</w:t>
      </w:r>
    </w:p>
    <w:p w:rsidR="00F655A4" w:rsidRPr="00EC7841" w:rsidRDefault="00F655A4" w:rsidP="00F655A4">
      <w:pPr>
        <w:pStyle w:val="444"/>
        <w:shd w:val="clear" w:color="auto" w:fill="FFFFFF" w:themeFill="background1"/>
      </w:pPr>
      <w:r w:rsidRPr="00EC7841">
        <w:t>Объем капитальных вложений по схеме и программе развития электроэнергетики Свердловской области на 2015</w:t>
      </w:r>
      <w:r w:rsidR="00D15E9F">
        <w:t>–</w:t>
      </w:r>
      <w:r w:rsidRPr="00EC7841">
        <w:t>2019 годы и на перспективу до 2024 года на период до 2019 года составит около 310 млрд. рублей.</w:t>
      </w:r>
    </w:p>
    <w:p w:rsidR="00F655A4" w:rsidRPr="00EC7841" w:rsidRDefault="00F655A4" w:rsidP="00F655A4">
      <w:pPr>
        <w:pStyle w:val="444"/>
        <w:shd w:val="clear" w:color="auto" w:fill="FFFFFF" w:themeFill="background1"/>
      </w:pPr>
    </w:p>
    <w:p w:rsidR="00F655A4" w:rsidRDefault="00F655A4" w:rsidP="00F655A4">
      <w:pPr>
        <w:pStyle w:val="444"/>
        <w:shd w:val="clear" w:color="auto" w:fill="FFFFFF" w:themeFill="background1"/>
        <w:ind w:firstLine="0"/>
        <w:jc w:val="center"/>
        <w:rPr>
          <w:b/>
        </w:rPr>
      </w:pPr>
      <w:r w:rsidRPr="00EC7841">
        <w:rPr>
          <w:b/>
        </w:rPr>
        <w:t xml:space="preserve">Раздел 2. Цели, задачи и целевые показатели реализации подпрограммы 2 «Развитие топливно-энергетического комплекса Свердловской области» государственной программы «Развитие жилищно-коммунального хозяйства и повышение энергетической эффективности </w:t>
      </w:r>
    </w:p>
    <w:p w:rsidR="00F655A4" w:rsidRPr="00EC7841" w:rsidRDefault="00F655A4" w:rsidP="00F655A4">
      <w:pPr>
        <w:pStyle w:val="444"/>
        <w:shd w:val="clear" w:color="auto" w:fill="FFFFFF" w:themeFill="background1"/>
        <w:ind w:firstLine="0"/>
        <w:jc w:val="center"/>
        <w:rPr>
          <w:b/>
        </w:rPr>
      </w:pPr>
      <w:r w:rsidRPr="00EC7841">
        <w:rPr>
          <w:b/>
        </w:rPr>
        <w:t>в Свердловской области до 2020 года»</w:t>
      </w:r>
    </w:p>
    <w:p w:rsidR="00F655A4" w:rsidRPr="00EC7841" w:rsidRDefault="00F655A4" w:rsidP="00F655A4">
      <w:pPr>
        <w:pStyle w:val="444"/>
        <w:shd w:val="clear" w:color="auto" w:fill="FFFFFF" w:themeFill="background1"/>
      </w:pPr>
    </w:p>
    <w:p w:rsidR="00F655A4" w:rsidRPr="00EC7841" w:rsidRDefault="00F655A4" w:rsidP="00F655A4">
      <w:pPr>
        <w:shd w:val="clear" w:color="auto" w:fill="FFFFFF" w:themeFill="background1"/>
        <w:autoSpaceDN w:val="0"/>
        <w:adjustRightInd w:val="0"/>
        <w:ind w:firstLine="709"/>
        <w:rPr>
          <w:sz w:val="28"/>
          <w:szCs w:val="28"/>
          <w:lang w:eastAsia="en-US"/>
        </w:rPr>
      </w:pPr>
      <w:r w:rsidRPr="00EC7841">
        <w:rPr>
          <w:sz w:val="28"/>
          <w:szCs w:val="28"/>
          <w:lang w:eastAsia="en-US"/>
        </w:rPr>
        <w:t>Цели и задачи подпрограммы 2, а также целевые показатели реализации подпрограммы представлены в приложении № 1 к государственной программе.</w:t>
      </w:r>
    </w:p>
    <w:p w:rsidR="00F655A4" w:rsidRPr="00EC7841" w:rsidRDefault="00F655A4" w:rsidP="00F655A4">
      <w:pPr>
        <w:pStyle w:val="444"/>
        <w:shd w:val="clear" w:color="auto" w:fill="FFFFFF" w:themeFill="background1"/>
      </w:pPr>
    </w:p>
    <w:p w:rsidR="00F655A4" w:rsidRDefault="00F655A4" w:rsidP="00F655A4">
      <w:pPr>
        <w:pStyle w:val="444"/>
        <w:ind w:firstLine="0"/>
        <w:jc w:val="center"/>
        <w:rPr>
          <w:b/>
        </w:rPr>
      </w:pPr>
      <w:r w:rsidRPr="00EC7841">
        <w:rPr>
          <w:b/>
        </w:rPr>
        <w:t xml:space="preserve">Раздел 3. План мероприятий по выполнению подпрограммы 2 «Развитие топливно-энергетического комплекса Свердловской области» государственной программы «Развитие жилищно-коммунального хозяйства и повышение энергетической эффективности </w:t>
      </w:r>
    </w:p>
    <w:p w:rsidR="00F655A4" w:rsidRPr="00EC7841" w:rsidRDefault="00F655A4" w:rsidP="00F655A4">
      <w:pPr>
        <w:pStyle w:val="444"/>
        <w:ind w:firstLine="0"/>
        <w:jc w:val="center"/>
        <w:rPr>
          <w:rFonts w:eastAsiaTheme="minorHAnsi"/>
          <w:b/>
          <w:lang w:eastAsia="en-US"/>
        </w:rPr>
      </w:pPr>
      <w:r w:rsidRPr="00EC7841">
        <w:rPr>
          <w:b/>
        </w:rPr>
        <w:t>в Свердловской области до 2020 года»</w:t>
      </w:r>
    </w:p>
    <w:p w:rsidR="00F655A4" w:rsidRPr="00EC7841" w:rsidRDefault="00F655A4" w:rsidP="00F655A4">
      <w:pPr>
        <w:shd w:val="clear" w:color="auto" w:fill="FFFFFF" w:themeFill="background1"/>
        <w:autoSpaceDN w:val="0"/>
        <w:adjustRightInd w:val="0"/>
        <w:ind w:firstLine="567"/>
        <w:rPr>
          <w:rFonts w:eastAsiaTheme="minorHAnsi"/>
          <w:sz w:val="28"/>
          <w:szCs w:val="28"/>
          <w:lang w:eastAsia="en-US"/>
        </w:rPr>
      </w:pPr>
    </w:p>
    <w:p w:rsidR="00F655A4" w:rsidRPr="00EC7841" w:rsidRDefault="00F655A4" w:rsidP="00F655A4">
      <w:pPr>
        <w:shd w:val="clear" w:color="auto" w:fill="FFFFFF" w:themeFill="background1"/>
        <w:autoSpaceDN w:val="0"/>
        <w:adjustRightInd w:val="0"/>
        <w:ind w:firstLine="567"/>
        <w:rPr>
          <w:rFonts w:eastAsiaTheme="minorHAnsi"/>
          <w:sz w:val="28"/>
          <w:szCs w:val="28"/>
          <w:lang w:eastAsia="en-US"/>
        </w:rPr>
      </w:pPr>
      <w:r w:rsidRPr="00EC7841">
        <w:rPr>
          <w:rFonts w:eastAsiaTheme="minorHAnsi"/>
          <w:sz w:val="28"/>
          <w:szCs w:val="28"/>
          <w:lang w:eastAsia="en-US"/>
        </w:rPr>
        <w:t xml:space="preserve">Для достижения цели подпрограммы 2 и выполнения поставленных задач разработан </w:t>
      </w:r>
      <w:hyperlink r:id="rId11" w:history="1">
        <w:r w:rsidRPr="00EC7841">
          <w:rPr>
            <w:rFonts w:eastAsiaTheme="minorHAnsi"/>
            <w:sz w:val="28"/>
            <w:szCs w:val="28"/>
            <w:lang w:eastAsia="en-US"/>
          </w:rPr>
          <w:t>План</w:t>
        </w:r>
      </w:hyperlink>
      <w:r w:rsidRPr="00EC7841">
        <w:rPr>
          <w:rFonts w:eastAsiaTheme="minorHAnsi"/>
          <w:sz w:val="28"/>
          <w:szCs w:val="28"/>
          <w:lang w:eastAsia="en-US"/>
        </w:rPr>
        <w:t xml:space="preserve"> мероприятий, который приведен в приложении № 2 к государственной программе.</w:t>
      </w:r>
    </w:p>
    <w:p w:rsidR="00F655A4" w:rsidRPr="00EC7841" w:rsidRDefault="00F655A4" w:rsidP="00F655A4">
      <w:pPr>
        <w:shd w:val="clear" w:color="auto" w:fill="FFFFFF" w:themeFill="background1"/>
        <w:autoSpaceDN w:val="0"/>
        <w:adjustRightInd w:val="0"/>
        <w:ind w:firstLine="567"/>
        <w:rPr>
          <w:rFonts w:eastAsiaTheme="minorHAnsi"/>
          <w:sz w:val="28"/>
          <w:szCs w:val="28"/>
          <w:lang w:eastAsia="en-US"/>
        </w:rPr>
      </w:pPr>
      <w:r w:rsidRPr="00EC7841">
        <w:rPr>
          <w:rFonts w:eastAsiaTheme="minorHAnsi"/>
          <w:sz w:val="28"/>
          <w:szCs w:val="28"/>
          <w:lang w:eastAsia="en-US"/>
        </w:rPr>
        <w:lastRenderedPageBreak/>
        <w:t xml:space="preserve">Мероприятия подпрограммы 2 в части газификации осуществляются путем предоставления из областного бюджета субсидий местным бюджетам </w:t>
      </w:r>
      <w:r>
        <w:rPr>
          <w:rFonts w:eastAsiaTheme="minorHAnsi"/>
          <w:sz w:val="28"/>
          <w:szCs w:val="28"/>
          <w:lang w:eastAsia="en-US"/>
        </w:rPr>
        <w:t>муниципальных образований</w:t>
      </w:r>
      <w:r>
        <w:rPr>
          <w:spacing w:val="1"/>
          <w:sz w:val="28"/>
          <w:szCs w:val="28"/>
        </w:rPr>
        <w:t>, расположенных на территории</w:t>
      </w:r>
      <w:r>
        <w:rPr>
          <w:rFonts w:eastAsiaTheme="minorHAnsi"/>
          <w:sz w:val="28"/>
          <w:szCs w:val="28"/>
          <w:lang w:eastAsia="en-US"/>
        </w:rPr>
        <w:t xml:space="preserve"> </w:t>
      </w:r>
      <w:r w:rsidRPr="00EC7841">
        <w:rPr>
          <w:rFonts w:eastAsiaTheme="minorHAnsi"/>
          <w:sz w:val="28"/>
          <w:szCs w:val="28"/>
          <w:lang w:eastAsia="en-US"/>
        </w:rPr>
        <w:t>Свердловской области</w:t>
      </w:r>
      <w:r>
        <w:rPr>
          <w:rFonts w:eastAsiaTheme="minorHAnsi"/>
          <w:sz w:val="28"/>
          <w:szCs w:val="28"/>
          <w:lang w:eastAsia="en-US"/>
        </w:rPr>
        <w:t>,</w:t>
      </w:r>
      <w:r w:rsidRPr="00EC7841">
        <w:rPr>
          <w:rFonts w:eastAsiaTheme="minorHAnsi"/>
          <w:sz w:val="28"/>
          <w:szCs w:val="28"/>
          <w:lang w:eastAsia="en-US"/>
        </w:rPr>
        <w:t xml:space="preserve"> на </w:t>
      </w:r>
      <w:proofErr w:type="spellStart"/>
      <w:r w:rsidRPr="00EC7841">
        <w:rPr>
          <w:rFonts w:eastAsiaTheme="minorHAnsi"/>
          <w:sz w:val="28"/>
          <w:szCs w:val="28"/>
          <w:lang w:eastAsia="en-US"/>
        </w:rPr>
        <w:t>софинансирование</w:t>
      </w:r>
      <w:proofErr w:type="spellEnd"/>
      <w:r w:rsidRPr="00EC7841">
        <w:rPr>
          <w:rFonts w:eastAsiaTheme="minorHAnsi"/>
          <w:sz w:val="28"/>
          <w:szCs w:val="28"/>
          <w:lang w:eastAsia="en-US"/>
        </w:rPr>
        <w:t xml:space="preserve"> проектов капитального строительства муниципального значения по развитию газификации населённых пунктов городского типа.</w:t>
      </w:r>
    </w:p>
    <w:p w:rsidR="00F655A4" w:rsidRPr="00EC7841" w:rsidRDefault="00F655A4" w:rsidP="00F655A4">
      <w:pPr>
        <w:shd w:val="clear" w:color="auto" w:fill="FFFFFF" w:themeFill="background1"/>
        <w:autoSpaceDN w:val="0"/>
        <w:adjustRightInd w:val="0"/>
        <w:ind w:firstLine="567"/>
        <w:rPr>
          <w:rFonts w:eastAsiaTheme="minorHAnsi"/>
          <w:sz w:val="28"/>
          <w:szCs w:val="28"/>
          <w:lang w:eastAsia="en-US"/>
        </w:rPr>
      </w:pPr>
      <w:r w:rsidRPr="00EC7841">
        <w:rPr>
          <w:sz w:val="28"/>
          <w:szCs w:val="28"/>
        </w:rPr>
        <w:t>Ответственный исполнитель</w:t>
      </w:r>
      <w:r w:rsidRPr="00EC7841">
        <w:rPr>
          <w:rFonts w:eastAsiaTheme="minorHAnsi"/>
          <w:sz w:val="28"/>
          <w:szCs w:val="28"/>
          <w:lang w:eastAsia="en-US"/>
        </w:rPr>
        <w:t xml:space="preserve"> государственной программы:</w:t>
      </w:r>
    </w:p>
    <w:p w:rsidR="00F655A4" w:rsidRPr="00EC7841" w:rsidRDefault="00F655A4" w:rsidP="00F655A4">
      <w:pPr>
        <w:pStyle w:val="21"/>
        <w:shd w:val="clear" w:color="auto" w:fill="FFFFFF" w:themeFill="background1"/>
        <w:spacing w:before="0" w:after="0" w:line="240" w:lineRule="auto"/>
        <w:ind w:firstLine="567"/>
        <w:jc w:val="both"/>
        <w:rPr>
          <w:sz w:val="28"/>
          <w:szCs w:val="28"/>
        </w:rPr>
      </w:pPr>
      <w:r w:rsidRPr="00EC7841">
        <w:rPr>
          <w:sz w:val="28"/>
          <w:szCs w:val="28"/>
        </w:rPr>
        <w:t>1) организует выполнение мероприятий подпрограммы 2, обеспечивает эффективное использование средств, выделяемых на реализацию подпрограммы 2;</w:t>
      </w:r>
    </w:p>
    <w:p w:rsidR="00F655A4" w:rsidRPr="00EC7841" w:rsidRDefault="00F655A4" w:rsidP="00F655A4">
      <w:pPr>
        <w:pStyle w:val="21"/>
        <w:shd w:val="clear" w:color="auto" w:fill="FFFFFF" w:themeFill="background1"/>
        <w:spacing w:before="0" w:after="0" w:line="240" w:lineRule="auto"/>
        <w:ind w:firstLine="567"/>
        <w:jc w:val="both"/>
        <w:rPr>
          <w:sz w:val="28"/>
          <w:szCs w:val="28"/>
        </w:rPr>
      </w:pPr>
      <w:r w:rsidRPr="00EC7841">
        <w:rPr>
          <w:sz w:val="28"/>
          <w:szCs w:val="28"/>
        </w:rPr>
        <w:t>2) осуществляет полномочия главного распорядителя средств областного бюджета, предусмотренных на реализацию подпрограммы 2;</w:t>
      </w:r>
    </w:p>
    <w:p w:rsidR="00F655A4" w:rsidRPr="00EC7841" w:rsidRDefault="00F655A4" w:rsidP="00F655A4">
      <w:pPr>
        <w:shd w:val="clear" w:color="auto" w:fill="FFFFFF" w:themeFill="background1"/>
        <w:autoSpaceDN w:val="0"/>
        <w:adjustRightInd w:val="0"/>
        <w:ind w:firstLine="540"/>
        <w:rPr>
          <w:rFonts w:eastAsiaTheme="minorHAnsi"/>
          <w:sz w:val="28"/>
          <w:szCs w:val="28"/>
          <w:lang w:eastAsia="en-US"/>
        </w:rPr>
      </w:pPr>
      <w:r w:rsidRPr="00EC7841">
        <w:rPr>
          <w:rFonts w:eastAsiaTheme="minorHAnsi"/>
          <w:sz w:val="28"/>
          <w:szCs w:val="28"/>
          <w:lang w:eastAsia="en-US"/>
        </w:rPr>
        <w:t xml:space="preserve">3) осуществляет ежегодно формирование перечня объектов капитального строительства для бюджетных инвестиций на реализацию проектов капитального строительства муниципального значения по развитию газификации населённых пунктов городского типа, на </w:t>
      </w:r>
      <w:proofErr w:type="spellStart"/>
      <w:r w:rsidRPr="00EC7841">
        <w:rPr>
          <w:rFonts w:eastAsiaTheme="minorHAnsi"/>
          <w:sz w:val="28"/>
          <w:szCs w:val="28"/>
          <w:lang w:eastAsia="en-US"/>
        </w:rPr>
        <w:t>софинансирование</w:t>
      </w:r>
      <w:proofErr w:type="spellEnd"/>
      <w:r w:rsidRPr="00EC7841">
        <w:rPr>
          <w:rFonts w:eastAsiaTheme="minorHAnsi"/>
          <w:sz w:val="28"/>
          <w:szCs w:val="28"/>
          <w:lang w:eastAsia="en-US"/>
        </w:rPr>
        <w:t xml:space="preserve"> которых предоставляются субсидии из областного бюджета местным бюджетам, по форме, представленной в приложении № 3 к государственной программе;</w:t>
      </w:r>
    </w:p>
    <w:p w:rsidR="00F655A4" w:rsidRPr="00EC7841" w:rsidRDefault="00F655A4" w:rsidP="00F655A4">
      <w:pPr>
        <w:pStyle w:val="21"/>
        <w:shd w:val="clear" w:color="auto" w:fill="FFFFFF" w:themeFill="background1"/>
        <w:spacing w:before="0" w:after="0" w:line="240" w:lineRule="auto"/>
        <w:ind w:firstLine="567"/>
        <w:jc w:val="both"/>
        <w:rPr>
          <w:sz w:val="28"/>
          <w:szCs w:val="28"/>
        </w:rPr>
      </w:pPr>
      <w:r w:rsidRPr="00EC7841">
        <w:rPr>
          <w:sz w:val="28"/>
          <w:szCs w:val="28"/>
        </w:rPr>
        <w:t>4) заключает соглашения с администрациями муниципальных образований</w:t>
      </w:r>
      <w:r>
        <w:rPr>
          <w:spacing w:val="1"/>
          <w:sz w:val="28"/>
          <w:szCs w:val="28"/>
        </w:rPr>
        <w:t>, расположенных на территории</w:t>
      </w:r>
      <w:r w:rsidRPr="00EC7841">
        <w:rPr>
          <w:sz w:val="28"/>
          <w:szCs w:val="28"/>
        </w:rPr>
        <w:t xml:space="preserve"> Свердловской области</w:t>
      </w:r>
      <w:r>
        <w:rPr>
          <w:sz w:val="28"/>
          <w:szCs w:val="28"/>
        </w:rPr>
        <w:t>,</w:t>
      </w:r>
      <w:r w:rsidRPr="00EC7841">
        <w:rPr>
          <w:sz w:val="28"/>
          <w:szCs w:val="28"/>
        </w:rPr>
        <w:t xml:space="preserve"> о предоставлении и использовании субсидий из областного бюджета местным бюджетам муниципальных образований</w:t>
      </w:r>
      <w:r>
        <w:rPr>
          <w:spacing w:val="1"/>
          <w:sz w:val="28"/>
          <w:szCs w:val="28"/>
        </w:rPr>
        <w:t>, расположенных на территории</w:t>
      </w:r>
      <w:r w:rsidRPr="00EC7841">
        <w:rPr>
          <w:sz w:val="28"/>
          <w:szCs w:val="28"/>
        </w:rPr>
        <w:t xml:space="preserve"> Свердловской области</w:t>
      </w:r>
      <w:r>
        <w:rPr>
          <w:sz w:val="28"/>
          <w:szCs w:val="28"/>
        </w:rPr>
        <w:t>,</w:t>
      </w:r>
      <w:r w:rsidRPr="00EC7841">
        <w:rPr>
          <w:sz w:val="28"/>
          <w:szCs w:val="28"/>
        </w:rPr>
        <w:t xml:space="preserve"> на реализацию проектов </w:t>
      </w:r>
      <w:r w:rsidRPr="00EC7841">
        <w:rPr>
          <w:rFonts w:eastAsiaTheme="minorHAnsi"/>
          <w:sz w:val="28"/>
          <w:szCs w:val="28"/>
        </w:rPr>
        <w:t>капитального строительства муниципального значения по развитию газификации населённых пунктов городского типа</w:t>
      </w:r>
      <w:r w:rsidRPr="00EC7841">
        <w:rPr>
          <w:sz w:val="28"/>
          <w:szCs w:val="28"/>
        </w:rPr>
        <w:t>;</w:t>
      </w:r>
    </w:p>
    <w:p w:rsidR="00F655A4" w:rsidRPr="00EC7841" w:rsidRDefault="00F655A4" w:rsidP="00F655A4">
      <w:pPr>
        <w:pStyle w:val="21"/>
        <w:shd w:val="clear" w:color="auto" w:fill="FFFFFF" w:themeFill="background1"/>
        <w:spacing w:before="0" w:after="0" w:line="240" w:lineRule="auto"/>
        <w:ind w:firstLine="567"/>
        <w:jc w:val="both"/>
        <w:rPr>
          <w:sz w:val="28"/>
          <w:szCs w:val="28"/>
        </w:rPr>
      </w:pPr>
      <w:r w:rsidRPr="00EC7841">
        <w:rPr>
          <w:sz w:val="28"/>
          <w:szCs w:val="28"/>
        </w:rPr>
        <w:t>5) обеспечивает предоставление субсидий из областного бюджета местным бюджетам муниципальных образований</w:t>
      </w:r>
      <w:r>
        <w:rPr>
          <w:spacing w:val="1"/>
          <w:sz w:val="28"/>
          <w:szCs w:val="28"/>
        </w:rPr>
        <w:t>, расположенных на территории</w:t>
      </w:r>
      <w:r w:rsidRPr="00EC7841">
        <w:rPr>
          <w:sz w:val="28"/>
          <w:szCs w:val="28"/>
        </w:rPr>
        <w:t xml:space="preserve"> Свердловской области</w:t>
      </w:r>
      <w:r>
        <w:rPr>
          <w:sz w:val="28"/>
          <w:szCs w:val="28"/>
        </w:rPr>
        <w:t>,</w:t>
      </w:r>
      <w:r w:rsidRPr="00EC7841">
        <w:rPr>
          <w:sz w:val="28"/>
          <w:szCs w:val="28"/>
        </w:rPr>
        <w:t xml:space="preserve"> в соответствии с лимитами бюджетных обязательств;</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6) осуществляет контроль за соблюдением органами местного самоуправления порядка и условий предоставления субсидий из областного бюджета, определенных подпрограммой 2;</w:t>
      </w:r>
    </w:p>
    <w:p w:rsidR="00F655A4" w:rsidRPr="00EC7841" w:rsidRDefault="00F655A4" w:rsidP="00F655A4">
      <w:pPr>
        <w:shd w:val="clear" w:color="auto" w:fill="FFFFFF" w:themeFill="background1"/>
        <w:autoSpaceDN w:val="0"/>
        <w:adjustRightInd w:val="0"/>
        <w:ind w:firstLine="709"/>
        <w:rPr>
          <w:rFonts w:eastAsiaTheme="minorHAnsi"/>
          <w:sz w:val="28"/>
          <w:szCs w:val="28"/>
          <w:lang w:eastAsia="en-US"/>
        </w:rPr>
      </w:pPr>
      <w:r w:rsidRPr="00EC7841">
        <w:rPr>
          <w:rFonts w:eastAsiaTheme="minorHAnsi"/>
          <w:sz w:val="28"/>
          <w:szCs w:val="28"/>
          <w:lang w:eastAsia="en-US"/>
        </w:rPr>
        <w:t xml:space="preserve">7) осуществляет оперативный мониторинг и ведение отчетности о ходе реализации мероприятий подпрограммы 2 по </w:t>
      </w:r>
      <w:hyperlink r:id="rId12" w:history="1">
        <w:r w:rsidRPr="00EC7841">
          <w:rPr>
            <w:rFonts w:eastAsiaTheme="minorHAnsi"/>
            <w:sz w:val="28"/>
            <w:szCs w:val="28"/>
            <w:lang w:eastAsia="en-US"/>
          </w:rPr>
          <w:t>формам</w:t>
        </w:r>
      </w:hyperlink>
      <w:r w:rsidRPr="00EC7841">
        <w:rPr>
          <w:rFonts w:eastAsiaTheme="minorHAnsi"/>
          <w:sz w:val="28"/>
          <w:szCs w:val="28"/>
          <w:lang w:eastAsia="en-US"/>
        </w:rPr>
        <w:t xml:space="preserve"> отчетности, определенным Порядком формирования и реализации государственных программ Свердловской области, утвержденным постановлением Правит</w:t>
      </w:r>
      <w:r>
        <w:rPr>
          <w:rFonts w:eastAsiaTheme="minorHAnsi"/>
          <w:sz w:val="28"/>
          <w:szCs w:val="28"/>
          <w:lang w:eastAsia="en-US"/>
        </w:rPr>
        <w:t>ельства Свердловской области от </w:t>
      </w:r>
      <w:r w:rsidRPr="00EC7841">
        <w:rPr>
          <w:rFonts w:eastAsiaTheme="minorHAnsi"/>
          <w:sz w:val="28"/>
          <w:szCs w:val="28"/>
          <w:lang w:eastAsia="en-US"/>
        </w:rPr>
        <w:t xml:space="preserve">17.09.2014 № 790-ПП </w:t>
      </w:r>
      <w:r w:rsidRPr="00EC7841">
        <w:rPr>
          <w:sz w:val="28"/>
          <w:szCs w:val="28"/>
        </w:rPr>
        <w:t>«Об утверждении Порядка формирования и реализации государственных программ Свердловской области»;</w:t>
      </w:r>
    </w:p>
    <w:p w:rsidR="00F655A4" w:rsidRPr="00EC7841" w:rsidRDefault="00F655A4" w:rsidP="00F655A4">
      <w:pPr>
        <w:shd w:val="clear" w:color="auto" w:fill="FFFFFF" w:themeFill="background1"/>
        <w:autoSpaceDN w:val="0"/>
        <w:adjustRightInd w:val="0"/>
        <w:ind w:firstLine="709"/>
        <w:rPr>
          <w:rFonts w:eastAsiaTheme="minorHAnsi"/>
          <w:sz w:val="28"/>
          <w:szCs w:val="28"/>
          <w:lang w:eastAsia="en-US"/>
        </w:rPr>
      </w:pPr>
      <w:r w:rsidRPr="00EC7841">
        <w:rPr>
          <w:rFonts w:eastAsiaTheme="minorHAnsi"/>
          <w:sz w:val="28"/>
          <w:szCs w:val="28"/>
          <w:lang w:eastAsia="en-US"/>
        </w:rPr>
        <w:t>8) производит уточнение в соответствующем финансовом году мероприятий подпрограммы 2 и перечня объектов капитального строительства, целевых показателей, затрат по мероприятиям подпрограммы 2, в случае изменения объемов финансовых средств, выделяемых на их реализацию;</w:t>
      </w:r>
    </w:p>
    <w:p w:rsidR="00F655A4" w:rsidRPr="00EC7841" w:rsidRDefault="00F655A4" w:rsidP="00F655A4">
      <w:pPr>
        <w:pStyle w:val="21"/>
        <w:shd w:val="clear" w:color="auto" w:fill="FFFFFF" w:themeFill="background1"/>
        <w:spacing w:before="0" w:after="0" w:line="240" w:lineRule="auto"/>
        <w:ind w:firstLine="709"/>
        <w:jc w:val="both"/>
        <w:rPr>
          <w:sz w:val="28"/>
          <w:szCs w:val="28"/>
        </w:rPr>
      </w:pPr>
      <w:r w:rsidRPr="00EC7841">
        <w:rPr>
          <w:sz w:val="28"/>
          <w:szCs w:val="28"/>
        </w:rPr>
        <w:t xml:space="preserve">9) несёт ответственность за соблюдением условий и порядка предоставления субсидий </w:t>
      </w:r>
      <w:r w:rsidRPr="00EC7841">
        <w:rPr>
          <w:rFonts w:eastAsiaTheme="minorHAnsi"/>
          <w:sz w:val="28"/>
          <w:szCs w:val="28"/>
        </w:rPr>
        <w:t>из областного бюджета местным бюджетам</w:t>
      </w:r>
      <w:r w:rsidRPr="00EC7841">
        <w:rPr>
          <w:rFonts w:eastAsiaTheme="minorHAnsi"/>
        </w:rPr>
        <w:t xml:space="preserve"> </w:t>
      </w:r>
      <w:r w:rsidRPr="00EC7841">
        <w:rPr>
          <w:sz w:val="28"/>
          <w:szCs w:val="28"/>
        </w:rPr>
        <w:t>на реализацию проектов капитального строительства</w:t>
      </w:r>
      <w:r>
        <w:rPr>
          <w:sz w:val="28"/>
          <w:szCs w:val="28"/>
        </w:rPr>
        <w:t xml:space="preserve"> </w:t>
      </w:r>
      <w:r w:rsidRPr="00EC7841">
        <w:rPr>
          <w:sz w:val="28"/>
          <w:szCs w:val="28"/>
        </w:rPr>
        <w:t>муниципального значения по развитию газификации населённых пунктов городского типа.</w:t>
      </w:r>
    </w:p>
    <w:p w:rsidR="00F655A4" w:rsidRPr="00EC7841" w:rsidRDefault="00F655A4" w:rsidP="00F655A4">
      <w:pPr>
        <w:pStyle w:val="21"/>
        <w:shd w:val="clear" w:color="auto" w:fill="FFFFFF" w:themeFill="background1"/>
        <w:spacing w:before="0" w:after="0" w:line="240" w:lineRule="auto"/>
        <w:ind w:firstLine="709"/>
        <w:jc w:val="both"/>
        <w:rPr>
          <w:sz w:val="28"/>
          <w:szCs w:val="28"/>
        </w:rPr>
      </w:pPr>
      <w:r w:rsidRPr="00EC7841">
        <w:rPr>
          <w:sz w:val="28"/>
          <w:szCs w:val="28"/>
        </w:rPr>
        <w:t xml:space="preserve">Исполнителями </w:t>
      </w:r>
      <w:r w:rsidRPr="00EC7841">
        <w:rPr>
          <w:rFonts w:eastAsiaTheme="minorHAnsi"/>
          <w:sz w:val="28"/>
          <w:szCs w:val="28"/>
        </w:rPr>
        <w:t xml:space="preserve">по объектам муниципального значения по развитию </w:t>
      </w:r>
      <w:r w:rsidRPr="00EC7841">
        <w:rPr>
          <w:rFonts w:eastAsiaTheme="minorHAnsi"/>
          <w:sz w:val="28"/>
          <w:szCs w:val="28"/>
        </w:rPr>
        <w:lastRenderedPageBreak/>
        <w:t>газификации населённых пунктов городского типа</w:t>
      </w:r>
      <w:r w:rsidRPr="00EC7841">
        <w:rPr>
          <w:sz w:val="28"/>
          <w:szCs w:val="28"/>
        </w:rPr>
        <w:t>, включенных в подпрограмму 2, являются органы местного самоуправления муниципальных образований</w:t>
      </w:r>
      <w:r>
        <w:rPr>
          <w:spacing w:val="1"/>
          <w:sz w:val="28"/>
          <w:szCs w:val="28"/>
        </w:rPr>
        <w:t>, расположенных на территории</w:t>
      </w:r>
      <w:r w:rsidRPr="00EC7841">
        <w:rPr>
          <w:sz w:val="28"/>
          <w:szCs w:val="28"/>
        </w:rPr>
        <w:t xml:space="preserve"> Свердловской области, которые:</w:t>
      </w:r>
    </w:p>
    <w:p w:rsidR="00F655A4" w:rsidRPr="00EC7841" w:rsidRDefault="00F655A4" w:rsidP="00F655A4">
      <w:pPr>
        <w:pStyle w:val="21"/>
        <w:shd w:val="clear" w:color="auto" w:fill="FFFFFF" w:themeFill="background1"/>
        <w:spacing w:before="0" w:after="0" w:line="240" w:lineRule="auto"/>
        <w:ind w:firstLine="709"/>
        <w:jc w:val="both"/>
        <w:rPr>
          <w:sz w:val="28"/>
          <w:szCs w:val="28"/>
        </w:rPr>
      </w:pPr>
      <w:r w:rsidRPr="00EC7841">
        <w:rPr>
          <w:sz w:val="28"/>
          <w:szCs w:val="28"/>
        </w:rPr>
        <w:t xml:space="preserve">1) осуществляют функции муниципального заказчика (самостоятельно или через подведомственных ему распорядителей и (или) получателей бюджетных средств) работ и услуг, выполнение или оказание которых необходимо для реализации проектов </w:t>
      </w:r>
      <w:r w:rsidRPr="00EC7841">
        <w:rPr>
          <w:rFonts w:eastAsiaTheme="minorHAnsi"/>
          <w:sz w:val="28"/>
          <w:szCs w:val="28"/>
        </w:rPr>
        <w:t>капитального строительства муниципального значения по развитию газификации населённых пунктов городского типа</w:t>
      </w:r>
      <w:r w:rsidRPr="00EC7841">
        <w:rPr>
          <w:sz w:val="28"/>
          <w:szCs w:val="28"/>
        </w:rPr>
        <w:t>;</w:t>
      </w:r>
    </w:p>
    <w:p w:rsidR="00F655A4" w:rsidRPr="00EC7841" w:rsidRDefault="00F655A4" w:rsidP="00F655A4">
      <w:pPr>
        <w:pStyle w:val="21"/>
        <w:shd w:val="clear" w:color="auto" w:fill="FFFFFF" w:themeFill="background1"/>
        <w:spacing w:before="0" w:after="0" w:line="240" w:lineRule="auto"/>
        <w:ind w:firstLine="709"/>
        <w:jc w:val="both"/>
        <w:rPr>
          <w:sz w:val="28"/>
          <w:szCs w:val="28"/>
        </w:rPr>
      </w:pPr>
      <w:r w:rsidRPr="00EC7841">
        <w:rPr>
          <w:sz w:val="28"/>
          <w:szCs w:val="28"/>
        </w:rPr>
        <w:t xml:space="preserve">2) обеспечивают реализацию проектов </w:t>
      </w:r>
      <w:r w:rsidRPr="00EC7841">
        <w:rPr>
          <w:rFonts w:eastAsiaTheme="minorHAnsi"/>
          <w:sz w:val="28"/>
          <w:szCs w:val="28"/>
        </w:rPr>
        <w:t xml:space="preserve">капитального строительства муниципального значения по развитию газификации населённых пунктов городского типа </w:t>
      </w:r>
      <w:r w:rsidRPr="00EC7841">
        <w:rPr>
          <w:sz w:val="28"/>
          <w:szCs w:val="28"/>
        </w:rPr>
        <w:t>на основе муниципальных контрактов на поставку товаров, выполнение работ или оказание услуг, заключаемых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sz w:val="28"/>
          <w:szCs w:val="28"/>
        </w:rPr>
        <w:t>3) обеспечивают направление субсидий на цели, определенные подпрограммой 2.</w:t>
      </w:r>
    </w:p>
    <w:p w:rsidR="00F655A4" w:rsidRPr="00EC7841" w:rsidRDefault="00F655A4" w:rsidP="00F655A4">
      <w:pPr>
        <w:pStyle w:val="21"/>
        <w:shd w:val="clear" w:color="auto" w:fill="FFFFFF" w:themeFill="background1"/>
        <w:spacing w:before="0" w:after="0" w:line="240" w:lineRule="auto"/>
        <w:ind w:firstLine="700"/>
        <w:jc w:val="both"/>
        <w:rPr>
          <w:sz w:val="28"/>
          <w:szCs w:val="28"/>
        </w:rPr>
      </w:pPr>
      <w:r w:rsidRPr="00EC7841">
        <w:rPr>
          <w:rFonts w:eastAsiaTheme="minorHAnsi"/>
          <w:sz w:val="28"/>
          <w:szCs w:val="28"/>
        </w:rPr>
        <w:t xml:space="preserve">Мероприятия подпрограммы 2 в части развития электроэнергетического комплекса осуществляются путем включения планов строительства и реконструкции соответствующих объектов электроэнергетического комплекса в инвестиционные программы энергокомпаний и осуществляются за счет внебюджетных средств. Строительство и реконструкция наиболее значимых для Свердловской области объекты обосновывается в рамках работы «Схема и программа развития электроэнергетики Свердловской области», разрабатываемой в соответствии с </w:t>
      </w:r>
      <w:r w:rsidRPr="00EC7841">
        <w:rPr>
          <w:sz w:val="28"/>
          <w:szCs w:val="28"/>
        </w:rPr>
        <w:t>Правилами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17.10.2009 № 823 «О схемах и программах перспективного развития электроэнергетики» ежегодно и утверждаемой Правительством Свердловской области до 01 мая года, предшествующего ее реализации.</w:t>
      </w:r>
    </w:p>
    <w:p w:rsidR="00F655A4" w:rsidRPr="00EC7841" w:rsidRDefault="00F655A4" w:rsidP="00F655A4">
      <w:pPr>
        <w:shd w:val="clear" w:color="auto" w:fill="FFFFFF" w:themeFill="background1"/>
        <w:autoSpaceDN w:val="0"/>
        <w:adjustRightInd w:val="0"/>
        <w:ind w:firstLine="567"/>
        <w:rPr>
          <w:rFonts w:eastAsiaTheme="minorHAnsi"/>
          <w:sz w:val="28"/>
          <w:szCs w:val="28"/>
          <w:lang w:eastAsia="en-US"/>
        </w:rPr>
      </w:pPr>
      <w:r w:rsidRPr="00EC7841">
        <w:rPr>
          <w:sz w:val="28"/>
          <w:szCs w:val="28"/>
        </w:rPr>
        <w:t>Ответственный исполнитель</w:t>
      </w:r>
      <w:r w:rsidRPr="00EC7841">
        <w:rPr>
          <w:rFonts w:eastAsiaTheme="minorHAnsi"/>
          <w:sz w:val="28"/>
          <w:szCs w:val="28"/>
          <w:lang w:eastAsia="en-US"/>
        </w:rPr>
        <w:t xml:space="preserve"> государственной программы:</w:t>
      </w:r>
    </w:p>
    <w:p w:rsidR="00F655A4" w:rsidRPr="00EC7841" w:rsidRDefault="00F655A4" w:rsidP="00F655A4">
      <w:pPr>
        <w:pStyle w:val="21"/>
        <w:shd w:val="clear" w:color="auto" w:fill="FFFFFF" w:themeFill="background1"/>
        <w:spacing w:before="0" w:after="0" w:line="240" w:lineRule="auto"/>
        <w:ind w:firstLine="567"/>
        <w:jc w:val="both"/>
        <w:rPr>
          <w:sz w:val="28"/>
          <w:szCs w:val="28"/>
        </w:rPr>
      </w:pPr>
      <w:r w:rsidRPr="00EC7841">
        <w:rPr>
          <w:sz w:val="28"/>
          <w:szCs w:val="28"/>
        </w:rPr>
        <w:t>1) обеспечивает выполнение мероприятий подпрограммы 2 в части развития электроэнергетического комплекса, путем организации разработки Схемы и программы</w:t>
      </w:r>
      <w:r w:rsidRPr="00EC7841">
        <w:rPr>
          <w:rFonts w:eastAsiaTheme="minorHAnsi"/>
          <w:sz w:val="28"/>
          <w:szCs w:val="28"/>
        </w:rPr>
        <w:t xml:space="preserve"> развития электроэнергетики Свердловской области, </w:t>
      </w:r>
      <w:r w:rsidRPr="00EC7841">
        <w:rPr>
          <w:sz w:val="28"/>
          <w:szCs w:val="28"/>
        </w:rPr>
        <w:t xml:space="preserve">согласования ее </w:t>
      </w:r>
      <w:r w:rsidRPr="00EC7841">
        <w:rPr>
          <w:rFonts w:eastAsiaTheme="minorHAnsi"/>
          <w:sz w:val="28"/>
          <w:szCs w:val="28"/>
        </w:rPr>
        <w:t>со всеми энергокомпаниями, работающими на территории Свердловской области, и дальнейшего контроля выполнения ее требований при рассмотрении, согласовании и утверждении инвестиционных программ энергокомпаний</w:t>
      </w:r>
      <w:r w:rsidRPr="00EC7841">
        <w:rPr>
          <w:sz w:val="28"/>
          <w:szCs w:val="28"/>
        </w:rPr>
        <w:t>;</w:t>
      </w:r>
    </w:p>
    <w:p w:rsidR="00F655A4" w:rsidRPr="00EC7841" w:rsidRDefault="00F655A4" w:rsidP="00F655A4">
      <w:pPr>
        <w:pStyle w:val="21"/>
        <w:shd w:val="clear" w:color="auto" w:fill="FFFFFF" w:themeFill="background1"/>
        <w:spacing w:before="0" w:after="0" w:line="240" w:lineRule="auto"/>
        <w:ind w:firstLine="567"/>
        <w:jc w:val="both"/>
        <w:rPr>
          <w:sz w:val="28"/>
          <w:szCs w:val="28"/>
        </w:rPr>
      </w:pPr>
      <w:r w:rsidRPr="00EC7841">
        <w:rPr>
          <w:sz w:val="28"/>
          <w:szCs w:val="28"/>
        </w:rPr>
        <w:t>2) заключает соглашения энергокомпаниями в целях содействия выполнению мероприятий по развитию электроэнергетического комплекса;</w:t>
      </w:r>
    </w:p>
    <w:p w:rsidR="00F655A4" w:rsidRPr="00EC7841" w:rsidRDefault="00F655A4" w:rsidP="00F655A4">
      <w:pPr>
        <w:pStyle w:val="21"/>
        <w:shd w:val="clear" w:color="auto" w:fill="FFFFFF" w:themeFill="background1"/>
        <w:spacing w:before="0" w:after="0" w:line="240" w:lineRule="auto"/>
        <w:ind w:firstLine="567"/>
        <w:jc w:val="both"/>
        <w:rPr>
          <w:sz w:val="28"/>
          <w:szCs w:val="28"/>
        </w:rPr>
      </w:pPr>
      <w:r w:rsidRPr="00EC7841">
        <w:rPr>
          <w:sz w:val="28"/>
          <w:szCs w:val="28"/>
        </w:rPr>
        <w:t>3) содействует созданию условий для повышения уровня доступности энергетической инфраструктуры для потребителей и снижению уровня административных барьеров при решении вопросов технологического присоединения к электрическим сетям.</w:t>
      </w:r>
    </w:p>
    <w:p w:rsidR="00F655A4" w:rsidRPr="00EC7841" w:rsidRDefault="00F655A4" w:rsidP="00F655A4">
      <w:pPr>
        <w:pStyle w:val="21"/>
        <w:shd w:val="clear" w:color="auto" w:fill="FFFFFF" w:themeFill="background1"/>
        <w:spacing w:before="0" w:after="0" w:line="240" w:lineRule="auto"/>
        <w:ind w:firstLine="709"/>
        <w:jc w:val="both"/>
        <w:rPr>
          <w:rFonts w:eastAsiaTheme="minorHAnsi"/>
          <w:sz w:val="28"/>
          <w:szCs w:val="28"/>
        </w:rPr>
      </w:pPr>
      <w:r w:rsidRPr="00EC7841">
        <w:rPr>
          <w:sz w:val="28"/>
          <w:szCs w:val="28"/>
        </w:rPr>
        <w:t xml:space="preserve">Исполнителями </w:t>
      </w:r>
      <w:r w:rsidRPr="00EC7841">
        <w:rPr>
          <w:rFonts w:eastAsiaTheme="minorHAnsi"/>
          <w:sz w:val="28"/>
          <w:szCs w:val="28"/>
        </w:rPr>
        <w:t>по строительству и реконструкции объектов электроэнергетики</w:t>
      </w:r>
      <w:r w:rsidRPr="00EC7841">
        <w:rPr>
          <w:sz w:val="28"/>
          <w:szCs w:val="28"/>
        </w:rPr>
        <w:t xml:space="preserve">, являются энергокомпании, работающие на территории </w:t>
      </w:r>
      <w:r w:rsidRPr="00EC7841">
        <w:rPr>
          <w:sz w:val="28"/>
          <w:szCs w:val="28"/>
        </w:rPr>
        <w:lastRenderedPageBreak/>
        <w:t xml:space="preserve">Свердловской области, которые осуществляют функции заказчика работ и услуг, выполнение или оказание которых необходимо для реализации проектов </w:t>
      </w:r>
      <w:r w:rsidRPr="00EC7841">
        <w:rPr>
          <w:rFonts w:eastAsiaTheme="minorHAnsi"/>
          <w:sz w:val="28"/>
          <w:szCs w:val="28"/>
        </w:rPr>
        <w:t>капитального строительства по развитию электроэнергетического комплекса Свердловской области.</w:t>
      </w:r>
    </w:p>
    <w:p w:rsidR="00F655A4" w:rsidRPr="00EC7841" w:rsidRDefault="00F655A4" w:rsidP="00F655A4">
      <w:pPr>
        <w:pStyle w:val="444"/>
        <w:shd w:val="clear" w:color="auto" w:fill="FFFFFF" w:themeFill="background1"/>
        <w:rPr>
          <w:lang w:eastAsia="en-US"/>
        </w:rPr>
      </w:pPr>
    </w:p>
    <w:p w:rsidR="00F655A4" w:rsidRPr="00EC7841" w:rsidRDefault="00F655A4" w:rsidP="00F655A4">
      <w:pPr>
        <w:pStyle w:val="444"/>
        <w:shd w:val="clear" w:color="auto" w:fill="FFFFFF" w:themeFill="background1"/>
        <w:ind w:firstLine="0"/>
        <w:jc w:val="center"/>
        <w:rPr>
          <w:rFonts w:eastAsiaTheme="minorHAnsi"/>
          <w:b/>
          <w:lang w:eastAsia="en-US"/>
        </w:rPr>
      </w:pPr>
      <w:r w:rsidRPr="00EC7841">
        <w:rPr>
          <w:b/>
        </w:rPr>
        <w:t>Раздел 4. Межбюджетные трансферты, предоставляемые в рамках подпрограммы 2 «Развитие топливно-энергетического комплекса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F655A4" w:rsidRPr="00EC7841" w:rsidRDefault="00F655A4" w:rsidP="00F655A4">
      <w:pPr>
        <w:pStyle w:val="444"/>
        <w:shd w:val="clear" w:color="auto" w:fill="FFFFFF" w:themeFill="background1"/>
        <w:rPr>
          <w:rFonts w:eastAsiaTheme="minorHAnsi"/>
          <w:lang w:eastAsia="en-US"/>
        </w:rPr>
      </w:pPr>
    </w:p>
    <w:p w:rsidR="00F655A4" w:rsidRPr="00EC7841" w:rsidRDefault="00F655A4" w:rsidP="00F655A4">
      <w:pPr>
        <w:pStyle w:val="444"/>
        <w:shd w:val="clear" w:color="auto" w:fill="FFFFFF" w:themeFill="background1"/>
        <w:rPr>
          <w:rFonts w:eastAsiaTheme="minorHAnsi"/>
          <w:lang w:eastAsia="en-US"/>
        </w:rPr>
      </w:pPr>
      <w:r w:rsidRPr="00EC7841">
        <w:rPr>
          <w:rFonts w:eastAsiaTheme="minorHAnsi"/>
          <w:lang w:eastAsia="en-US"/>
        </w:rPr>
        <w:t>В рамках подпрограммы 2 предусматривается предоставление субсидий местным бюджетам из областного бюджета на реализацию проектов капитального строительства муниципального значения по развитию газификации населённых пунктов городского типа.</w:t>
      </w:r>
    </w:p>
    <w:p w:rsidR="00F655A4" w:rsidRPr="00EC7841" w:rsidRDefault="00F655A4" w:rsidP="00F655A4">
      <w:pPr>
        <w:pStyle w:val="444"/>
        <w:shd w:val="clear" w:color="auto" w:fill="FFFFFF" w:themeFill="background1"/>
      </w:pPr>
      <w:r w:rsidRPr="00EC7841">
        <w:rPr>
          <w:rFonts w:eastAsiaTheme="minorHAnsi"/>
          <w:lang w:eastAsia="en-US"/>
        </w:rPr>
        <w:t xml:space="preserve">Порядок отбора муниципальных образований для предоставления субсидий из областного бюджета местным бюджетам на </w:t>
      </w:r>
      <w:r w:rsidRPr="00EC7841">
        <w:t>осуществление мероприятий по газификации населённых пунктов городского типа в Свердловской области</w:t>
      </w:r>
      <w:r w:rsidRPr="00EC7841">
        <w:rPr>
          <w:rFonts w:eastAsiaTheme="minorHAnsi"/>
          <w:lang w:eastAsia="en-US"/>
        </w:rPr>
        <w:t xml:space="preserve"> представлен в приложении </w:t>
      </w:r>
      <w:r w:rsidRPr="00EC7841">
        <w:t>№ </w:t>
      </w:r>
      <w:r w:rsidR="00897A66">
        <w:t>6</w:t>
      </w:r>
      <w:r w:rsidRPr="00EC7841">
        <w:t xml:space="preserve"> к государственной программе.</w:t>
      </w:r>
    </w:p>
    <w:p w:rsidR="00F655A4" w:rsidRPr="00EC7841" w:rsidRDefault="00F655A4" w:rsidP="00F655A4">
      <w:pPr>
        <w:pStyle w:val="444"/>
        <w:shd w:val="clear" w:color="auto" w:fill="FFFFFF" w:themeFill="background1"/>
      </w:pPr>
      <w:r w:rsidRPr="00EC7841">
        <w:t>Порядок и условия предоставления субсидий из областного бюджета местным бюджетам на осуществление мероприятий по газификации населённых пунктов городского типа в Свердловской области представлен в приложении № </w:t>
      </w:r>
      <w:r w:rsidR="00897A66">
        <w:t>7</w:t>
      </w:r>
      <w:r w:rsidRPr="00EC7841">
        <w:t xml:space="preserve"> к государственной программе.</w:t>
      </w:r>
    </w:p>
    <w:p w:rsidR="00F655A4" w:rsidRPr="00EC7841" w:rsidRDefault="00F655A4" w:rsidP="00F655A4">
      <w:pPr>
        <w:pStyle w:val="444"/>
        <w:shd w:val="clear" w:color="auto" w:fill="FFFFFF" w:themeFill="background1"/>
      </w:pPr>
      <w:r w:rsidRPr="00EC7841">
        <w:t>В рамках подпрограммы 2 предусматривается предоставление субсидий из областного бюджета местным бюджетам муниципальных образований</w:t>
      </w:r>
      <w:r>
        <w:rPr>
          <w:spacing w:val="1"/>
        </w:rPr>
        <w:t>, расположенных на территории</w:t>
      </w:r>
      <w:r w:rsidRPr="00EC7841">
        <w:t xml:space="preserve"> Свердловской области</w:t>
      </w:r>
      <w:r>
        <w:t>,</w:t>
      </w:r>
      <w:r w:rsidRPr="00EC7841">
        <w:t xml:space="preserve"> на мероприятия по использованию местных видов топлива в топливном балансе Свердловской области. </w:t>
      </w:r>
    </w:p>
    <w:p w:rsidR="00073157" w:rsidRPr="00B11879" w:rsidRDefault="00073157" w:rsidP="00B11879">
      <w:pPr>
        <w:pStyle w:val="111"/>
        <w:shd w:val="clear" w:color="auto" w:fill="FFFFFF" w:themeFill="background1"/>
        <w:ind w:firstLine="0"/>
        <w:rPr>
          <w:color w:val="auto"/>
        </w:rPr>
      </w:pPr>
      <w:r w:rsidRPr="00B11879">
        <w:rPr>
          <w:color w:val="auto"/>
        </w:rPr>
        <w:t>Подпрограмма 3</w:t>
      </w:r>
    </w:p>
    <w:p w:rsidR="00073157" w:rsidRPr="00B11879" w:rsidRDefault="00073157" w:rsidP="00B11879">
      <w:pPr>
        <w:pStyle w:val="111"/>
        <w:shd w:val="clear" w:color="auto" w:fill="FFFFFF" w:themeFill="background1"/>
        <w:ind w:firstLine="0"/>
        <w:rPr>
          <w:color w:val="auto"/>
        </w:rPr>
      </w:pPr>
      <w:r w:rsidRPr="00B11879">
        <w:rPr>
          <w:color w:val="auto"/>
        </w:rPr>
        <w:t>«Повышение благоустройства жилищного фонда Свердловской области и создание благоприятной среды проживания граждан» 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073157" w:rsidRPr="00D61425" w:rsidRDefault="00073157" w:rsidP="00B11879">
      <w:pPr>
        <w:pStyle w:val="444"/>
        <w:shd w:val="clear" w:color="auto" w:fill="FFFFFF" w:themeFill="background1"/>
        <w:ind w:firstLine="0"/>
      </w:pPr>
    </w:p>
    <w:p w:rsidR="00073157" w:rsidRPr="00D61425" w:rsidRDefault="00073157" w:rsidP="00D15E9F">
      <w:pPr>
        <w:pStyle w:val="444"/>
        <w:jc w:val="center"/>
        <w:rPr>
          <w:b/>
        </w:rPr>
      </w:pPr>
      <w:r w:rsidRPr="00D61425">
        <w:rPr>
          <w:b/>
        </w:rPr>
        <w:t>Раздел 1. Характеристика и анализ проблемы, на решение которой направлена подпрограмма «Повышение благоустройства жилищного фонда Свердловской области и создание благоприятной среды проживания граждан» 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073157" w:rsidRPr="00D61425" w:rsidRDefault="00073157" w:rsidP="00073157">
      <w:pPr>
        <w:pStyle w:val="aa"/>
        <w:shd w:val="clear" w:color="auto" w:fill="FFFFFF" w:themeFill="background1"/>
        <w:ind w:firstLine="567"/>
        <w:jc w:val="both"/>
        <w:rPr>
          <w:sz w:val="28"/>
          <w:szCs w:val="28"/>
        </w:rPr>
      </w:pP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На 01 января 2013 года площадь жилищного фонда Свердловской области составляет более 102,5 млн. кв. м, в том числе более 84,2 млн. кв.</w:t>
      </w:r>
      <w:r w:rsidR="00D15E9F">
        <w:rPr>
          <w:sz w:val="28"/>
          <w:szCs w:val="28"/>
        </w:rPr>
        <w:t xml:space="preserve"> </w:t>
      </w:r>
      <w:r w:rsidRPr="00D61425">
        <w:rPr>
          <w:sz w:val="28"/>
          <w:szCs w:val="28"/>
        </w:rPr>
        <w:t>м в городах и поселках городского типа и 18,3 млн. кв. м в сельской местности. По сравнению с началом 2012 года жилищный фонд увеличился на 1,6 процента.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lastRenderedPageBreak/>
        <w:t xml:space="preserve">С начала приватизации государственного и муниципального жилищного фонда в частную собственность граждан передано 1258,9 тыс. жилых помещений, или 77,8 процента жилищного фонда области. По состоянию на 01 января </w:t>
      </w:r>
      <w:r w:rsidR="00D15E9F">
        <w:rPr>
          <w:sz w:val="28"/>
          <w:szCs w:val="28"/>
        </w:rPr>
        <w:t xml:space="preserve">                </w:t>
      </w:r>
      <w:r w:rsidRPr="00D61425">
        <w:rPr>
          <w:sz w:val="28"/>
          <w:szCs w:val="28"/>
        </w:rPr>
        <w:t>2012 года в частной собственности граждан и юридических лиц находилось более 84 млн. кв. м жилищного фонда, или около 83 процентов от его общего объема. Состояние жилищного фонда Свердловской области в целом характеризуется высоким процентом износа, что в свою очередь приводит к увеличению затрат на его содержание. Сокращение объемов жилищного строительства, имевшее место в начальный период реформирования экономики страны, отсутствие у балансодержателей реальных источников финансирования для проведения текущих и капитальных ремонтов, передача в муниципальную собственность значительного количества ведомственного жилья, находящегося в неудовлетворительном состоянии, привело к тому, что в течение последних лет сложилась устойчивая тенденция к увеличению объемов ветхого и аварийного жилищного фонда.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Обеспечение безопасных и комфортных условий проживания граждан, решение проблемы аварийного жилищного фонда, не соответствующего установленным санитарным и техническим нормам является одной из приоритетных задач жилищной политики Российской Федерации. Проживание в аварийном жилищном фонде оказывает негативное влияние на здоровье граждан.</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 xml:space="preserve">За период с 2008 по 2012 год ветхий и аварийный фонд увеличился на </w:t>
      </w:r>
      <w:r w:rsidR="00D15E9F">
        <w:rPr>
          <w:sz w:val="28"/>
          <w:szCs w:val="28"/>
        </w:rPr>
        <w:t xml:space="preserve">             </w:t>
      </w:r>
      <w:r w:rsidRPr="00D61425">
        <w:rPr>
          <w:sz w:val="28"/>
          <w:szCs w:val="28"/>
        </w:rPr>
        <w:t>6,1 процента, в том числе аварийный жилищный фонд – в 2,1 раза. По состоянию на 01 января 2013 года муниципальный жилищный фонд с износом более 70</w:t>
      </w:r>
      <w:r w:rsidR="00B11879">
        <w:rPr>
          <w:sz w:val="28"/>
          <w:szCs w:val="28"/>
        </w:rPr>
        <w:t> </w:t>
      </w:r>
      <w:r w:rsidRPr="00D61425">
        <w:rPr>
          <w:sz w:val="28"/>
          <w:szCs w:val="28"/>
        </w:rPr>
        <w:t xml:space="preserve">процентов и аварийный жилищный фонд составили 1,95 млн. кв. м, </w:t>
      </w:r>
      <w:proofErr w:type="gramStart"/>
      <w:r w:rsidRPr="00D61425">
        <w:rPr>
          <w:sz w:val="28"/>
          <w:szCs w:val="28"/>
        </w:rPr>
        <w:t>или  1</w:t>
      </w:r>
      <w:proofErr w:type="gramEnd"/>
      <w:r w:rsidRPr="00D61425">
        <w:rPr>
          <w:sz w:val="28"/>
          <w:szCs w:val="28"/>
        </w:rPr>
        <w:t>,9</w:t>
      </w:r>
      <w:r w:rsidR="00B11879">
        <w:rPr>
          <w:sz w:val="28"/>
          <w:szCs w:val="28"/>
        </w:rPr>
        <w:t> </w:t>
      </w:r>
      <w:r w:rsidRPr="00D61425">
        <w:rPr>
          <w:sz w:val="28"/>
          <w:szCs w:val="28"/>
        </w:rPr>
        <w:t>процента от общей площади жилищного фонда. В городах и сельских населенных пунктах области насчитывается 480 739 ветхих и аварийных жилых домов, в том числе в аварийном, непригодном для проживания состоянии находится около 457 тыс. кв. м жилья. В аварийном и ветхом жилищном фонде в Свердловской области проживает 45 697 семей, или более 130 тыс. человек. Наибольшую долю ветхого и аварийного жилищного фонда составляет малоэтажное (до трех этажей) жилье, занимаемое на условиях найма и являющееся муниципальной собственностью.</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Одним из факторов, оказывающих отрицательное влияние на качество условий проживания населения Свердловской области, является наличие значительного количества многоквартирных домов, оборудованных лифтами, отработавшими назначенный срок службы.</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В настоящее время в Свердловской области эксплуатируются более 16 000 лифтов, в том числе более 12 500 лифтов, или 78 процентов от их общего количества, обеспечивают транспортировку людей с одного уровня на другой в                  3 571 многоквартирном жилом доме.</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Первые многоквартирные жилые дома, оборудованные лифтами, были построены в Свердловской области в 1968 году. На 01 января 2013 года около       3480 лифтов находятся в эксплуатации более 25 лет, а более 80 лифтов не работают. Это прежде всего лифты с ручным и полуавтоматическим приводом, выпущенные заводами, которые в настоящее время уже ликвидированы.</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lastRenderedPageBreak/>
        <w:t>С 2008 года плановая модернизация лифтового хозяйства практически прекратилась, а устранение аварийных ситуаций и замена сгоревших и запрещенных к эксплуатации лифтов производилось только за счет средств собственников жилых и нежилых помещений в многоквартирных домах.</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В сложившихся условиях для обеспечения безопасности и комфортности проживания граждан Свердловской области требуется масштабная модернизация лифтового хозяйства, которая не может быть произведена без государственной поддержки.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Конституция Российской Федерации (статья 40) провозгласила в числе основных прав и свобод человека и гражданина право на жилище. Это одно из важнейших социально-экономических прав граждан России, являющееся основным показателем их благосостояния.</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Согласно статье 15 Жилищного кодекса Российской Федерации и статье 673 Гражданского кодекса Российской Федерации жилое помещение должно быть пригодным для проживания граждан, отвечать установленным санитарным, противопожарным, градостроительным и техническим требованиям.</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По данным статистической отчетности на 01 января 2013 года площадь жилищного фонда в многоквартирных домах составила 80 373,3 тыс. кв. м, в том числе в городских поселениях – 71 879,3 тыс. кв. м (89,4 процента), в сельской местности – 8 494,0 тыс. кв. м (10,6 процента).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К началу 2012 года в среднем на одного человека в Российской Федерации приходилось примерно 23 кв. м жилья, в Свердловской области – 23,7 кв. м общей площади, что в 2-3 раза ниже аналогичного показателя в развитых странах. Так, в США обеспеченность жильем составляет около 75 кв. м/человека, в Великобритании – 62 кв. м/человека, Германии – 45 кв. м/</w:t>
      </w:r>
      <w:proofErr w:type="spellStart"/>
      <w:r w:rsidRPr="00D61425">
        <w:rPr>
          <w:sz w:val="28"/>
          <w:szCs w:val="28"/>
        </w:rPr>
        <w:t>челеловека</w:t>
      </w:r>
      <w:proofErr w:type="spellEnd"/>
      <w:r w:rsidRPr="00D61425">
        <w:rPr>
          <w:sz w:val="28"/>
          <w:szCs w:val="28"/>
        </w:rPr>
        <w:t>.</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По данным ОАО «Центральный научно-исследовательский и проектный институт жилых и общественных зданий» (далее – ЦНИИЭП), норма обеспеченности жильем, которая практически удовлетворяет бытовым потребностям, составляет 28 кв. м общей площади на человека. При этом «нижним показателем обеспеченности здоровым жилищем», согласно исследованиям ЦНИИЭП, является норма в 19,5 кв. м общей площади на человека. По социальным стандартам Организации Объединенных Наций на одного жителя должно приходиться не менее 30 кв. м.</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 xml:space="preserve">Жилищный фонд Российской Федерации является достаточно           </w:t>
      </w:r>
      <w:proofErr w:type="gramStart"/>
      <w:r w:rsidRPr="00D61425">
        <w:rPr>
          <w:sz w:val="28"/>
          <w:szCs w:val="28"/>
        </w:rPr>
        <w:t xml:space="preserve">   «</w:t>
      </w:r>
      <w:proofErr w:type="gramEnd"/>
      <w:r w:rsidRPr="00D61425">
        <w:rPr>
          <w:sz w:val="28"/>
          <w:szCs w:val="28"/>
        </w:rPr>
        <w:t>возрастным» – более 60 процентов находящегося в эксплуатации жилья построено до 1970 года. Согласно экспертным оценкам, не менее 350 млн. кв. м жилых помещений в Российской Федерации нуждается в неотложном капитальном ремонте и еще примерно 250 млн. кв. м – в реконструкции. В целом по техническому состоянию или нормативным срокам эксплуатации капитального ремонта требуют более 40 процентов многоквартирных домов в Российской Федерации.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Большая часть многоквартирных домов по своему фактическому техническому состоянию нуждается в проведении тех или иных видов работ капитального ремонта.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 xml:space="preserve">Проблема изношенного жилищного фонда может быть решена путем его </w:t>
      </w:r>
      <w:r w:rsidRPr="00D61425">
        <w:rPr>
          <w:sz w:val="28"/>
          <w:szCs w:val="28"/>
        </w:rPr>
        <w:lastRenderedPageBreak/>
        <w:t xml:space="preserve">капитального ремонта. Для приведения жилого фонда к нормативному техническому состоянию необходимо проведение комплексного капитального ремонта общего имущества многоквартирных домов с использованием современных строительных материалов и технологий, </w:t>
      </w:r>
      <w:proofErr w:type="spellStart"/>
      <w:r w:rsidRPr="00D61425">
        <w:rPr>
          <w:sz w:val="28"/>
          <w:szCs w:val="28"/>
        </w:rPr>
        <w:t>энергоэффективных</w:t>
      </w:r>
      <w:proofErr w:type="spellEnd"/>
      <w:r w:rsidRPr="00D61425">
        <w:rPr>
          <w:sz w:val="28"/>
          <w:szCs w:val="28"/>
        </w:rPr>
        <w:t xml:space="preserve"> решений, которые обеспечат максимальный уровень благоустройства и качественное улучшение условий проживания граждан.</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Минимальная продолжительность эффективной эксплуатации зданий и объектов до постановки на капитальный ремонт, установленная Ведомственными строительными нормами от 23.11.1998 № 312 (ВСН 58-88 (р)), составляет 15-20 лет при нормальных условиях эксплуатации.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По данным статистической отчетности (1-жилфонд), по состоянию на конец 2012 года в Свердловской области из 107 726 многоквартирных домов 65 149 многоквартирных домов построены до 1970 года, 60,5 процентов многоквартирных домов нуждаются в проведении капитального ремонта, что выше среднероссийских показателей. 10 993 многоквартирных дома в Свердловской области требуют неотложного капитального ремонта.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Ежегодное недофинансирование работ по проведению капитального ремонта общего имущества многоквартирных домов является острой проблемой, ухудшает условия проживания граждан и затрудняет перевод жилищного хозяйства в сферу рыночных отношений, а также формирование механизмов управления жилищным фондом.</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Аварийный жилищный фонд ухудшает внешний облик городов и населенных пунктов Свердловской области.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Решение проблемы переселения граждан из аварийного жилищного фонда, поддержание нормативного состояния многоквартирных домов путем проведения необходимых работ по капитальному ремонту общего имущества многоквартирных домов, воспитание ответственного отношения собственников жилых помещений к своей собственности, в настоящее время относятся к основным приоритетным направлениям государственной политики Российской Федерации.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Формирование благоприятной среды жизнедеятельности является основной целью градостроительной политики. Наряду с градостроительными, архитектурными, техническими аспектами важное значение для формирования функционально-планировочных, социально-бытовых, санитарно-гигиенических качеств городских территорий в целом имеет благоустройство территории. Жилье не может считаться комфортным, если окружение здания не благоустроено.</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Комплекс мероприятий, обеспечивающий внешнее благоустройство территорий, включает в себя: содержание и ремонт системы озеленения территории, транспортных и пешеходных коммуникаций, малых архитектурных форм, планировочных и объемных элементов благоустройства, игрового и спортивного оборудования, садово-парковой мебели, освещения.</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 xml:space="preserve">Благоустройство жилых территорий является комплексной многоаспектной задачей. Понятие «благоустройство» включает следующий комплекс мероприятий: по инженерному благоустройству (инженерной подготовки и инженерному оборудованию, искусственному освещению), внешнему </w:t>
      </w:r>
      <w:r w:rsidRPr="00D61425">
        <w:rPr>
          <w:sz w:val="28"/>
          <w:szCs w:val="28"/>
        </w:rPr>
        <w:lastRenderedPageBreak/>
        <w:t>благоустройству (озеленению, организации движения транспорта и пешеходов, оснащению территорий малыми архитектурными формами и элементами благоустройства). В комплекс мероприятий по благоустройству входят также работы, связанные с оздоровлением окружающей среды, улучшением санитарно-гигиенических условий, обеспечивающих экологическое благоустройство территории.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Процесс благоустройства включает в себя содержание и техническую эксплуатацию, ремонт и реконструкцию системы благоустройства и его элементов.</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На территории Свердловской области насчитывается около 108 тыс. многоквартирных домов, более 37 тыс. дворов.</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Детскими игровыми площадками оборудовано около 6 169 дворов, что составляет 16,67 процента от их общего количества.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В населенных пунктах в Свердловской области имеются более 60 площадок для выгула животных, расположенных вне территории дворов, с учетом обеспечения их доступности, что составляет менее одного процента от требуемого количества (7 000 площадок).</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 xml:space="preserve">Следует также отметить наличие проблем и в части технического содержания имеющихся дворовых сооружений и зеленых насаждений. В городах и населенных пунктах существуют бесхозяйные детские игровые и спортивные площадки, имеющие, как правило, высокий процент износа и представляющие опасность для жизни и здоровья жителей. Однако даже учтенные спортивные площадки и корты имеют разрушение покрытия и бортового камня в 75 процентах дворовых территорий, 63 процента детских игровых площадок не имеют ограждений от внутриквартальных проездов, 50 процентов оборудованных и обустроенных дворовых территорий не отвечают требованиям и решениям современного комплексного благоустройства. Имеются многочисленные обращения граждан по вопросам затененности жилых помещений и разрушения строительных конструкций жилых домов разросшимися зелеными насаждениями. На протяжении десятилетий не решаются вопросы организации </w:t>
      </w:r>
      <w:proofErr w:type="spellStart"/>
      <w:r w:rsidRPr="00D61425">
        <w:rPr>
          <w:sz w:val="28"/>
          <w:szCs w:val="28"/>
        </w:rPr>
        <w:t>внутридворовых</w:t>
      </w:r>
      <w:proofErr w:type="spellEnd"/>
      <w:r w:rsidRPr="00D61425">
        <w:rPr>
          <w:sz w:val="28"/>
          <w:szCs w:val="28"/>
        </w:rPr>
        <w:t xml:space="preserve"> автостоянок, проездов к дворовым территориям многоквартирных домов.</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Обеспеченность населения объектами спортивной инфраструктуры Свердловской области остается недостаточной, обеспеченность плоскостными сооружениями составляет 49 процентов от общероссийского норматива.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Внимание со стороны органов исполнительной власти Российской Федерации, органов исполнительной власти субъекта Российской Федерации и органов местного самоуправления к условиям проживания граждан позволяет уменьшить социальную напряженность в обществе, создать равные условия доступа граждан к коммунальным услугам, обеспечить развитие инфраструктуры городских и сельских поселений в Свердловской области и инвестиционную привлекательность территорий.</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Реализация подпрограммы 3 позволит создать комфортные и безопасные условия проживания граждан.</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Решение проблемы улучшения условий проживания граждан регулируется следующими нормативными актами: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lastRenderedPageBreak/>
        <w:t>1) на федеральном уровне:</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Жилищный кодекс Российской Федерации;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Федеральный закон от 21 июля 2007 года № 185-ФЗ «О Фонде содействия реформированию жилищно-коммунального хозяйства»;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 xml:space="preserve">Стратегия социально-экономического развития Уральского федерального округа на период до 2020 года, утвержденная распоряжением Правительства Российской Федерации от 06.10.2011 № 1757-р «Об утверждении Стратегии социально-экономического развития Уральского федерального округа </w:t>
      </w:r>
      <w:r w:rsidR="00D15E9F">
        <w:rPr>
          <w:sz w:val="28"/>
          <w:szCs w:val="28"/>
        </w:rPr>
        <w:t xml:space="preserve">                        </w:t>
      </w:r>
      <w:r w:rsidRPr="00D61425">
        <w:rPr>
          <w:sz w:val="28"/>
          <w:szCs w:val="28"/>
        </w:rPr>
        <w:t>до 2020 года»;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постановление Федерального агентства по строительству и жилищно-коммунальному хозяйству Российской Федерации от 27 сентября 2003 года № 170 «Об утверждении Правил и норм технической эксплуатации жилищного фонда»;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Федеральный закон от 05 апреля 2013 года № 44-ФЗ «О контрактной системе в сфере закупок товаров, работ, услуг для обеспечения государственных и муниципальных нужд»;</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Федеральный закон от 12 января 1996 года № 7-ФЗ «О некоммерческих организациях»;</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Указ Президента Российской Федерации от 07 мая 2012 года № 600 «О мерах по обеспечению граждан Российской Федерации доступным и комфортным жильем и повышению качества жилищно-коммунальных услуг»;</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2) на региональном уровне:</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Закон Свердловской области от 15 июня 2011 года № 36-ОЗ «О Программе социально-экономического развития Свердловской области на 2011</w:t>
      </w:r>
      <w:r w:rsidR="00D15E9F">
        <w:rPr>
          <w:sz w:val="28"/>
          <w:szCs w:val="28"/>
        </w:rPr>
        <w:t xml:space="preserve"> – </w:t>
      </w:r>
      <w:r w:rsidRPr="00D61425">
        <w:rPr>
          <w:sz w:val="28"/>
          <w:szCs w:val="28"/>
        </w:rPr>
        <w:t>2015 годы»;</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Закон Свердловской области от 25 апреля 2013 года № 40-ОЗ «О мере социальной поддержке по частичному освобождению граждан, проживающих на территории Свердловской области, от платы за коммунальные услуги»;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Закон Свердловской области от 25 апреля 2013 года № 41-ОЗ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 xml:space="preserve">Закон Свердловской области от 19 декабря 2013 года № 127-ОЗ                        </w:t>
      </w:r>
      <w:proofErr w:type="gramStart"/>
      <w:r w:rsidRPr="00D61425">
        <w:rPr>
          <w:sz w:val="28"/>
          <w:szCs w:val="28"/>
        </w:rPr>
        <w:t xml:space="preserve">   «</w:t>
      </w:r>
      <w:proofErr w:type="gramEnd"/>
      <w:r w:rsidRPr="00D61425">
        <w:rPr>
          <w:sz w:val="28"/>
          <w:szCs w:val="28"/>
        </w:rPr>
        <w:t>Об обеспечении проведения капитального ремонта общего имущества в многоквартирных домах на территории Свердловской области»;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Закон Свердловской области от 27 января 2012 года № 4-ОЗ «О</w:t>
      </w:r>
      <w:r w:rsidR="00B11879">
        <w:rPr>
          <w:sz w:val="28"/>
          <w:szCs w:val="28"/>
        </w:rPr>
        <w:t> </w:t>
      </w:r>
      <w:r w:rsidRPr="00D61425">
        <w:rPr>
          <w:sz w:val="28"/>
          <w:szCs w:val="28"/>
        </w:rPr>
        <w:t>государственной поддержке некоммерческих организаций в Свердловской области»;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Стратегия социально-экономического развития Свердловской области на период до 2020 года, утвержденная постановлением Правительства Свердловской области от 27.08.2008 № 873-ПП «О Стратегии социально-экономического развития Свердловской области на период до 2020 года»;</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Указ Губернатора Свердловской области от 27.07.2012 № 584-УГ «О</w:t>
      </w:r>
      <w:r w:rsidR="00B11879">
        <w:rPr>
          <w:sz w:val="28"/>
          <w:szCs w:val="28"/>
        </w:rPr>
        <w:t> </w:t>
      </w:r>
      <w:r w:rsidRPr="00D61425">
        <w:rPr>
          <w:sz w:val="28"/>
          <w:szCs w:val="28"/>
        </w:rPr>
        <w:t xml:space="preserve">реализации указов Президента Российской Федерации от 07 мая 2012 года             № 596 «О долгосрочной государственной экономической политике», от 07 мая </w:t>
      </w:r>
      <w:r w:rsidRPr="00D61425">
        <w:rPr>
          <w:sz w:val="28"/>
          <w:szCs w:val="28"/>
        </w:rPr>
        <w:lastRenderedPageBreak/>
        <w:t>2012 года N 597 «О мероприятиях по реализации государственной социальной политики», от 07 мая 2012 года № 598 «О совершенствовании государственной политики в сфере здравоохранения», от 07 мая 2012 года № 599 «О мерах по реализации государственной политики в области образования и науки», от 07 мая 2012 года  № 600 «О мерах по обеспечению граждан Российской Федерации доступным и комфортным жильем и повышению качества жилищно-коммунальных услуг», от 07 мая 2012 года № 601 «Об основных направлениях совершенствования системы государственного управления», от 07 мая 2012 года  № 602 «Об обеспечении межнационального согласия», от 07 мая 2012 года № 606 «О мерах по реализации демографической</w:t>
      </w:r>
      <w:r w:rsidR="00D15E9F">
        <w:rPr>
          <w:sz w:val="28"/>
          <w:szCs w:val="28"/>
        </w:rPr>
        <w:t xml:space="preserve"> политики Российской Федерации»;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постановление Правительства Свердловской области от 08.10.2007                       № 1004-ПП «О мерах по совершенствованию обращения с отходами производства и потребления на территории Свердловской области».</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Имеющиеся проблемы не могут быть решены только за счет бюджетов муниципальных образований. Мероприятия, реализуемые в рамках подпрограммы 3 «Повышение благоустройства жилищного фонда Свердловской области и создание благоприятной среды проживания граждан», позволят улучшить экологическую обстановку, повысить комфортность условий жизни и отдыха населения.</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Целесообразность использования программно-целевого метода для развития и модернизации объектов благоустройства муниципальных образований, расположенных на территории Свердловской области, определяется тем, что:</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1) решение задач подпрограммы 3 позволит обеспечить возможность улучшения качества жизни населения;</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2) необходимые капитальные вложения требуют значительных расходов;</w:t>
      </w:r>
    </w:p>
    <w:p w:rsidR="00073157" w:rsidRPr="00D61425" w:rsidRDefault="00073157" w:rsidP="00D15E9F">
      <w:pPr>
        <w:pStyle w:val="aa"/>
        <w:shd w:val="clear" w:color="auto" w:fill="FFFFFF" w:themeFill="background1"/>
        <w:ind w:firstLine="709"/>
        <w:jc w:val="both"/>
        <w:rPr>
          <w:sz w:val="28"/>
          <w:szCs w:val="28"/>
        </w:rPr>
      </w:pPr>
      <w:r w:rsidRPr="00D61425">
        <w:rPr>
          <w:sz w:val="28"/>
          <w:szCs w:val="28"/>
        </w:rPr>
        <w:t>3) решение проблем окажет положительное влияние на социальное благополучие общества.</w:t>
      </w:r>
    </w:p>
    <w:p w:rsidR="00073157" w:rsidRPr="00D61425" w:rsidRDefault="00073157" w:rsidP="00073157">
      <w:pPr>
        <w:pStyle w:val="aa"/>
        <w:shd w:val="clear" w:color="auto" w:fill="FFFFFF" w:themeFill="background1"/>
        <w:ind w:firstLine="567"/>
        <w:jc w:val="both"/>
        <w:rPr>
          <w:sz w:val="28"/>
          <w:szCs w:val="28"/>
        </w:rPr>
      </w:pPr>
    </w:p>
    <w:p w:rsidR="00073157" w:rsidRPr="00D61425" w:rsidRDefault="00073157" w:rsidP="00D15E9F">
      <w:pPr>
        <w:pStyle w:val="aa"/>
        <w:shd w:val="clear" w:color="auto" w:fill="FFFFFF" w:themeFill="background1"/>
        <w:ind w:firstLine="709"/>
        <w:jc w:val="center"/>
        <w:rPr>
          <w:b/>
          <w:sz w:val="28"/>
          <w:szCs w:val="28"/>
        </w:rPr>
      </w:pPr>
      <w:r w:rsidRPr="00D61425">
        <w:rPr>
          <w:b/>
          <w:sz w:val="28"/>
          <w:szCs w:val="28"/>
        </w:rPr>
        <w:t>Раздел 2. Цели, задачи и целевые показатели реализации подпрограммы 3 «Повышение благоустройства жилищного фонда Свердловской области и создание благоприятной среды проживания граждан»</w:t>
      </w:r>
      <w:r w:rsidR="00B11879">
        <w:rPr>
          <w:b/>
          <w:sz w:val="28"/>
          <w:szCs w:val="28"/>
        </w:rPr>
        <w:t xml:space="preserve"> </w:t>
      </w:r>
      <w:r w:rsidR="00B11879" w:rsidRPr="00D61425">
        <w:rPr>
          <w:b/>
          <w:sz w:val="28"/>
          <w:szCs w:val="28"/>
        </w:rPr>
        <w:t>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073157" w:rsidRPr="00D61425" w:rsidRDefault="00073157" w:rsidP="00073157">
      <w:pPr>
        <w:pStyle w:val="aa"/>
        <w:shd w:val="clear" w:color="auto" w:fill="FFFFFF" w:themeFill="background1"/>
        <w:ind w:firstLine="567"/>
        <w:jc w:val="both"/>
        <w:rPr>
          <w:b/>
          <w:sz w:val="28"/>
          <w:szCs w:val="28"/>
        </w:rPr>
      </w:pP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Цели, задачи и плановые значения целевых показателей подпрограммы 3 приведены в приложении № 1 к государственной программе «Развитие жилищно-коммунального хозяйства и повышения энергетической эффективности в Свердловской области до 2020 года».</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Корректировка целевых показателей подпрограммы 3 производится ежегодно по итогам отбора муниципальных образований Свердловской области, реализующих мероприятия, в рамках муниципальных программ, реализуемых за счет средств местных бюджетов, направленных на сокращение объемов жилищного фонда, непригодного для проживания, и модернизацию лифтового хозяйства в многоквартирных жилых домах, после утверждения региональных </w:t>
      </w:r>
      <w:r w:rsidRPr="00D61425">
        <w:rPr>
          <w:sz w:val="28"/>
          <w:szCs w:val="28"/>
        </w:rPr>
        <w:lastRenderedPageBreak/>
        <w:t>адресных программ по проведению капитального ремонта общего имущества в многоквартирных домах и по переселению граждан из аварийного жилищного фонда, разрабатываемых на основании Федерального закона от 21 июля 2007 года № 185-ФЗ «О Фонде содействия реформированию жилищно-коммунального хозяйства», а также региональной программы капитального ремонта общего имущества в многоквартирных домах, разработанной во исполнение статьи 168 Жилищного кодекса Российской Федерации.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Мероприятия подпрограммы 3 осуществляются путем предоставления субсидий:       </w:t>
      </w:r>
    </w:p>
    <w:p w:rsidR="00073157" w:rsidRPr="00D61425" w:rsidRDefault="00073157" w:rsidP="005C483C">
      <w:pPr>
        <w:pStyle w:val="aa"/>
        <w:shd w:val="clear" w:color="auto" w:fill="FFFFFF" w:themeFill="background1"/>
        <w:ind w:firstLine="709"/>
        <w:jc w:val="both"/>
        <w:rPr>
          <w:sz w:val="28"/>
          <w:szCs w:val="28"/>
          <w:highlight w:val="yellow"/>
        </w:rPr>
      </w:pPr>
      <w:r w:rsidRPr="00D61425">
        <w:rPr>
          <w:sz w:val="28"/>
          <w:szCs w:val="28"/>
        </w:rPr>
        <w:t xml:space="preserve"> некоммерческим организациям на проведение мероприятий по организации общественного контроля в сфере жилищно-коммунального хозяйства, оказание информационной, консультативной, методической помощи по вопросам жилищно-коммунального хозяйства;</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юридическим лицам на обеспечение мероприятий </w:t>
      </w:r>
      <w:proofErr w:type="gramStart"/>
      <w:r w:rsidRPr="00D61425">
        <w:rPr>
          <w:sz w:val="28"/>
          <w:szCs w:val="28"/>
        </w:rPr>
        <w:t>по  капитальному</w:t>
      </w:r>
      <w:proofErr w:type="gramEnd"/>
      <w:r w:rsidRPr="00D61425">
        <w:rPr>
          <w:sz w:val="28"/>
          <w:szCs w:val="28"/>
        </w:rPr>
        <w:t xml:space="preserve">  ремонту общего имущества  многоквартирных домов за счет средств, поступивших от Государственной корпорации – Фонд содействия реформированию жилищно-коммунального хозяйства;</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фонду «Региональный Фонд содействия капитальному ремонту общего имущества в многоквартирных домах Свердловской области» на обеспечение деятельности.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Категории юридических лиц (за исключением государственных (муниципальных) учреждений), имеющих право на получение субсидий на проведение капитального ремонта общего имущества в многоквартирных домах на территории Свердловской области, определены постановлением Правительства Свердловской области от 26.03.2014 № 244-ПП «Об утверждении Порядка и условий предоставления из областного бюджета субсидий на проведение капитального ремонта общего имущества в многоквартирных домах на территории Свердловской области»</w:t>
      </w:r>
      <w:r w:rsidR="005C483C">
        <w:rPr>
          <w:sz w:val="28"/>
          <w:szCs w:val="28"/>
        </w:rPr>
        <w:t>.</w:t>
      </w:r>
    </w:p>
    <w:p w:rsidR="00073157" w:rsidRPr="00D61425" w:rsidRDefault="00073157" w:rsidP="00D15E9F">
      <w:pPr>
        <w:pStyle w:val="aa"/>
        <w:shd w:val="clear" w:color="auto" w:fill="FFFFFF" w:themeFill="background1"/>
        <w:ind w:firstLine="709"/>
        <w:jc w:val="both"/>
        <w:rPr>
          <w:sz w:val="28"/>
          <w:szCs w:val="28"/>
        </w:rPr>
      </w:pPr>
    </w:p>
    <w:p w:rsidR="00073157" w:rsidRPr="00D61425" w:rsidRDefault="00073157" w:rsidP="00D15E9F">
      <w:pPr>
        <w:pStyle w:val="aa"/>
        <w:shd w:val="clear" w:color="auto" w:fill="FFFFFF" w:themeFill="background1"/>
        <w:ind w:firstLine="709"/>
        <w:jc w:val="center"/>
        <w:rPr>
          <w:b/>
          <w:sz w:val="28"/>
          <w:szCs w:val="28"/>
        </w:rPr>
      </w:pPr>
      <w:r w:rsidRPr="00D61425">
        <w:rPr>
          <w:b/>
          <w:sz w:val="28"/>
          <w:szCs w:val="28"/>
        </w:rPr>
        <w:t>Раздел 3. План мероприятий по выполнению подпрограммы</w:t>
      </w:r>
      <w:r>
        <w:rPr>
          <w:b/>
          <w:sz w:val="28"/>
          <w:szCs w:val="28"/>
        </w:rPr>
        <w:t xml:space="preserve"> </w:t>
      </w:r>
      <w:r w:rsidRPr="00D61425">
        <w:rPr>
          <w:b/>
          <w:sz w:val="28"/>
          <w:szCs w:val="28"/>
        </w:rPr>
        <w:t>3 «Повышение благоустройства жилищного фонда Свердловской области и создание благоприятной среды проживания граждан»</w:t>
      </w:r>
      <w:r w:rsidR="00B11879">
        <w:rPr>
          <w:b/>
          <w:sz w:val="28"/>
          <w:szCs w:val="28"/>
        </w:rPr>
        <w:t xml:space="preserve"> </w:t>
      </w:r>
      <w:r w:rsidR="00B11879" w:rsidRPr="00D61425">
        <w:rPr>
          <w:b/>
          <w:sz w:val="28"/>
          <w:szCs w:val="28"/>
        </w:rPr>
        <w:t>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073157" w:rsidRPr="00D61425" w:rsidRDefault="00073157" w:rsidP="00073157">
      <w:pPr>
        <w:pStyle w:val="aa"/>
        <w:shd w:val="clear" w:color="auto" w:fill="FFFFFF" w:themeFill="background1"/>
        <w:ind w:firstLine="567"/>
        <w:jc w:val="both"/>
        <w:rPr>
          <w:sz w:val="28"/>
          <w:szCs w:val="28"/>
        </w:rPr>
      </w:pP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 В целях достижения целей подпрограммы 3 и выполнения поставленных задач разработан план мероприятий, приведённый в приложении № 2 к государственной программе «Развитие жилищно-коммунального хозяйства и повышения энергетической эффективности в Свердловской области до                    2020 года».</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2. Мероприятия подпрограммы 3 осуществляются путем предоставления субсидий местным бюджетам на реализацию муниципальных программ, выполняемых за счет средств местных бюджетов и привлеченных средств собственников помещений в многоквартирных жилых домах, оборудованных лифтами, отработавшими назначенный срок.</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lastRenderedPageBreak/>
        <w:t>3. Ответственным исполнителем подпрограммы 3 является Министерство энергетики и жилищно-коммунального хозяйства Свердловской области.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Ответственный исполнитель подпрограммы 3 выполняет следующие функции: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 осуществляет полномочия главного распорядителя средств областного бюджета, предусмотренных на реализацию подпрограммы 3;</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2) осуществляет оперативный мониторинг и ведение отчетности по реализации подпрограммы 3, представляет в Министерство экономики Свердловской области ежеквартально, в течение 25 дней после окончания отчетного периода, информацию о ходе реализации мероприятий подпрограммы 3 по формам отчетности, определенным Порядком разработки и реализации областных целевых программ  утвержденным постановлением Правительства Свердловской области от 17.09.2014 № 790-ПП «Об утверждении Порядка формирования и реализации государственных программ Свердловской области»;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3) организует проведение ежегодного отбора муниципальных образований для предоставления субсидий из средств областного бюджета на их </w:t>
      </w:r>
      <w:proofErr w:type="spellStart"/>
      <w:r w:rsidRPr="00D61425">
        <w:rPr>
          <w:sz w:val="28"/>
          <w:szCs w:val="28"/>
        </w:rPr>
        <w:t>софинансирование</w:t>
      </w:r>
      <w:proofErr w:type="spellEnd"/>
      <w:r w:rsidRPr="00D61425">
        <w:rPr>
          <w:sz w:val="28"/>
          <w:szCs w:val="28"/>
        </w:rPr>
        <w:t>, а также дополнительных отборов муниципальных образований в процессе реализации подпрограммы 3 в текущем финансовом году;</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4) производит уточнение мероприятий подпрограммы 3 на очередной финансовый год, целевых показателей, затрат по мероприятиям подпрограммы 3, в случае изменения объемов финансовых средств, выделяемых на их реализацию;</w:t>
      </w:r>
    </w:p>
    <w:p w:rsidR="00C5435B" w:rsidRPr="00C5435B" w:rsidRDefault="00073157" w:rsidP="00C5435B">
      <w:pPr>
        <w:pStyle w:val="aa"/>
        <w:shd w:val="clear" w:color="auto" w:fill="FFFFFF" w:themeFill="background1"/>
        <w:ind w:firstLine="709"/>
        <w:jc w:val="both"/>
        <w:rPr>
          <w:sz w:val="28"/>
          <w:szCs w:val="28"/>
        </w:rPr>
      </w:pPr>
      <w:r w:rsidRPr="00D61425">
        <w:rPr>
          <w:sz w:val="28"/>
          <w:szCs w:val="28"/>
        </w:rPr>
        <w:t xml:space="preserve">5) </w:t>
      </w:r>
      <w:r w:rsidR="00C5435B" w:rsidRPr="00D61425">
        <w:rPr>
          <w:sz w:val="28"/>
          <w:szCs w:val="28"/>
        </w:rPr>
        <w:t xml:space="preserve">заключает соглашения с администрациями муниципальных образований и другими получателями субсидий в Свердловской области о предоставлении и использовании субсидий из областного бюджета местным бюджетам на </w:t>
      </w:r>
      <w:proofErr w:type="spellStart"/>
      <w:r w:rsidR="00C5435B" w:rsidRPr="00D61425">
        <w:rPr>
          <w:sz w:val="28"/>
          <w:szCs w:val="28"/>
        </w:rPr>
        <w:t>софинансирование</w:t>
      </w:r>
      <w:proofErr w:type="spellEnd"/>
      <w:r w:rsidR="00C5435B" w:rsidRPr="00D61425">
        <w:rPr>
          <w:sz w:val="28"/>
          <w:szCs w:val="28"/>
        </w:rPr>
        <w:t xml:space="preserve"> мероприятий по формированию жилищного фонда для переселения </w:t>
      </w:r>
      <w:r w:rsidR="00C5435B" w:rsidRPr="00C5435B">
        <w:rPr>
          <w:sz w:val="28"/>
          <w:szCs w:val="28"/>
        </w:rPr>
        <w:t>граждан из жилых помещений, признанных непригодными для проживания, на проведение капитального ремонта общедомового имущества многоквартирных домов;</w:t>
      </w:r>
    </w:p>
    <w:p w:rsidR="00C5435B" w:rsidRPr="00D61425" w:rsidRDefault="00C5435B" w:rsidP="00C5435B">
      <w:pPr>
        <w:pStyle w:val="aa"/>
        <w:shd w:val="clear" w:color="auto" w:fill="FFFFFF" w:themeFill="background1"/>
        <w:ind w:firstLine="709"/>
        <w:jc w:val="both"/>
        <w:rPr>
          <w:sz w:val="28"/>
          <w:szCs w:val="28"/>
        </w:rPr>
      </w:pPr>
      <w:r w:rsidRPr="00C5435B">
        <w:rPr>
          <w:sz w:val="28"/>
          <w:szCs w:val="28"/>
        </w:rPr>
        <w:t>6) обеспечивает предоставление</w:t>
      </w:r>
      <w:r w:rsidRPr="00D61425">
        <w:rPr>
          <w:sz w:val="28"/>
          <w:szCs w:val="28"/>
        </w:rPr>
        <w:t xml:space="preserve"> субсидий из областного бюджета местным бюджетам на </w:t>
      </w:r>
      <w:proofErr w:type="spellStart"/>
      <w:r w:rsidRPr="00D61425">
        <w:rPr>
          <w:sz w:val="28"/>
          <w:szCs w:val="28"/>
        </w:rPr>
        <w:t>софинансирование</w:t>
      </w:r>
      <w:proofErr w:type="spellEnd"/>
      <w:r w:rsidRPr="00D61425">
        <w:rPr>
          <w:sz w:val="28"/>
          <w:szCs w:val="28"/>
        </w:rPr>
        <w:t xml:space="preserve"> мероприятий по формированию жилищного фонда для переселения граждан из жилых помещений, признанных непригодными для проживания, в многоквартирных жилых домах в соответствии с лимитами бюджетных обязательств;</w:t>
      </w:r>
    </w:p>
    <w:p w:rsidR="00073157" w:rsidRPr="00D61425" w:rsidRDefault="00073157" w:rsidP="00C5435B">
      <w:pPr>
        <w:pStyle w:val="aa"/>
        <w:shd w:val="clear" w:color="auto" w:fill="FFFFFF" w:themeFill="background1"/>
        <w:ind w:firstLine="709"/>
        <w:jc w:val="both"/>
        <w:rPr>
          <w:sz w:val="28"/>
          <w:szCs w:val="28"/>
        </w:rPr>
      </w:pPr>
      <w:r w:rsidRPr="00D61425">
        <w:rPr>
          <w:sz w:val="28"/>
          <w:szCs w:val="28"/>
        </w:rPr>
        <w:t>7) осуществляет контроль за соблюдением органами местного самоуправления муниципальных образований Свердловской области условий предоставления субсидий из областного бюджета, определенных                       подпрограммой 3;</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8) обеспечивает утверждение Региональной адресной программы по переселению граждан из аварийного жилищного фонда в рамках реализации Федерального закона от 21 июля 2007 года № 185-ФЗ «О Фонде содействия реформированию жилищно-коммунального хозяйства», направленной на реализацию мероприятий, предусмотренных подпрограммой 3, и достижение установленных целевых показателей;</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9) обеспечивает утверждение региональной программы по проведению капитального ремонта общего имущества в многоквартирных домах </w:t>
      </w:r>
      <w:r w:rsidRPr="00D61425">
        <w:rPr>
          <w:sz w:val="28"/>
          <w:szCs w:val="28"/>
        </w:rPr>
        <w:lastRenderedPageBreak/>
        <w:t>Свердловской области, разработанной во исполнение статьи 168 Жилищного кодекса Российской Федерации, направленной на реализацию мероприятий, предусмотренных подпрограммой 3, и достижение установленных целевых показателей;</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10) формирует и направляет в Министерство экономики Свердловской области в установленные сроки отчеты о реализации подпрограммы 3 в соответствии с Порядком формирования и реализации государственных программ Свердловской области, утвержденным постановлением Правительства Свердловской области от 17.09.2014 № 790-ПП «Об утверждении Порядка формирования и реализации государственных программ Свердловской области»;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11) обеспечивает эффективное использование средств областного бюджета, выделяемых на реализацию подпрограммы 3;</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12) осуществляет взаимодействие с органами местного самоуправления по вопросам предоставления субсидий из областного бюджета местным бюджетам на реализацию муниципальных программ, направленных на достижение целей, соответствующих подпрограмме 3, а также сбор, обобщение и анализ отчетности о выполнении мероприятий, на реализацию которых направлены субсидии из областного бюджета;</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13) осуществляет взаимодействие с органами местного самоуправления по наделению органов местного самоуправления муниципальных образований в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14) осуществляет взаимодействие с некоммерческой организацией «Региональный Фонд содействия капитальному ремонту общего имущества в многоквартирных домах Свердловской области» по вопросам формирования и реализации региональной программы, разработанной во исполнение статьи 168 Жилищного кодекса Российской Федерации, и предоставлению субсидий из областного бюджета на обеспечение деятельности;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15) осуществляет взаимодействие с товариществами собственников жилья, жилищными, жилищно-строительными кооперативами или иными специализированными потребительскими кооперативами, созданными в соответствии с Жилищным кодексом Российской Федерации, управляющими организациями, некоммерческой организацией «Региональный Фонд содействия капитальному ремонту общего имущества в многоквартирных домах Свердловской области» по предоставлению субсидий из областного бюджета на капитальный ремонт общего имущества в многоквартирных домах, включенных в региональную программу, разработанную во исполнение статьи 168 Жилищного кодекса Российской Федерации»;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16) организует проведение ежегодного отбора муниципальных образований для предоставления субсидий из средств областного бюджета на их </w:t>
      </w:r>
      <w:proofErr w:type="spellStart"/>
      <w:r w:rsidRPr="00D61425">
        <w:rPr>
          <w:sz w:val="28"/>
          <w:szCs w:val="28"/>
        </w:rPr>
        <w:t>софинансирование</w:t>
      </w:r>
      <w:proofErr w:type="spellEnd"/>
      <w:r w:rsidRPr="00D61425">
        <w:rPr>
          <w:sz w:val="28"/>
          <w:szCs w:val="28"/>
        </w:rPr>
        <w:t>, а также дополнительных отборов муниципальных образований в процессе реализации подпрограммы 3 в текущем финансовом году;</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17) организует проведение предварительного этапа Всероссийского </w:t>
      </w:r>
      <w:r w:rsidRPr="00D61425">
        <w:rPr>
          <w:sz w:val="28"/>
          <w:szCs w:val="28"/>
        </w:rPr>
        <w:lastRenderedPageBreak/>
        <w:t>конкурса на звание «Самое благоустроенное городское (сельское) поселение России» на территории Свердловской области» в соответствии с постановлением Правительства Российской Федерации от 28.08.2009 № 707 «О Всероссийском конкурсе звание «Самое благоустроенное городское (сельское) поселение России»;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18) производит уточнение мероприятий подпрограммы 3 на очередной финансовый год, целевых показателей, затрат по мероприятиям подпрограммы 3, в случае изменения объемов финансовых средств, выделяемых на их реализацию;</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19) заключает соглашения с органами местного самоуправления муниципальных образований Свердловской области о предоставлении субсидий из областного бюджета местным бюджетам на выполнение мероприятий по благоустройству дворовых территорий;</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20) обеспечивает предоставление субсидий из областного бюджета местным бюджетам на выполнение мероприятий по благоустройству дворовых территорий;</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21) осуществляет контроль за соблюдением порядка и условий предоставления субсидий из областного бюджета местным бюджетам муниципальных образований в Свердловской области на выполнение мероприятий по благоустройству дворовых территорий в муниципальных образованиях в Свердловской области;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4. Исполнителями подпрограммы 3 являются:</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1) органы местного самоуправления муниципальных образований в Свердловской области, получающие субсидии из областного бюджета на реализацию мероприятий подпрограммы 3;</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2) некоммерческая организация «Региональный Фонд содействия капитальному ремонту общего имущества в многоквартирных домах Свердловской области».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3) товарищества собственников жилья, жилищные, жилищно-строительные кооперативы или иные специализированные потребительские кооперативы, созданные в соответствии с Жилищным кодексом Российской Федерации, управляющие организации.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Контроль за соблюдением получателями субсидий из областного бюджета на капитальный ремонт общего имущества в многоквартирных домах, включенных в региональную программу, разработанную во исполнение статьи 168 Жилищного кодекса Российской Федерации условий, целей и порядка их предоставления осуществляется Ответственным исполнителем и Министерством финансов Свердловской области.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Финансовый контроль за использованием бюджетных средств при реализации подпрограммы 3 осуществляется Министерством финансов Свердловской области и Счетной палатой Свердловской области.</w:t>
      </w:r>
    </w:p>
    <w:p w:rsidR="00073157" w:rsidRPr="00D61425" w:rsidRDefault="00073157" w:rsidP="00073157">
      <w:pPr>
        <w:pStyle w:val="aa"/>
        <w:shd w:val="clear" w:color="auto" w:fill="FFFFFF" w:themeFill="background1"/>
        <w:ind w:firstLine="567"/>
        <w:jc w:val="both"/>
        <w:rPr>
          <w:sz w:val="28"/>
          <w:szCs w:val="28"/>
        </w:rPr>
      </w:pPr>
    </w:p>
    <w:p w:rsidR="00073157" w:rsidRPr="00D61425" w:rsidRDefault="00073157" w:rsidP="00073157">
      <w:pPr>
        <w:pStyle w:val="aa"/>
        <w:shd w:val="clear" w:color="auto" w:fill="FFFFFF" w:themeFill="background1"/>
        <w:ind w:firstLine="567"/>
        <w:jc w:val="both"/>
        <w:rPr>
          <w:sz w:val="28"/>
          <w:szCs w:val="28"/>
        </w:rPr>
      </w:pPr>
    </w:p>
    <w:p w:rsidR="00073157" w:rsidRPr="00D61425" w:rsidRDefault="00073157" w:rsidP="005C483C">
      <w:pPr>
        <w:pStyle w:val="aa"/>
        <w:shd w:val="clear" w:color="auto" w:fill="FFFFFF" w:themeFill="background1"/>
        <w:ind w:firstLine="709"/>
        <w:jc w:val="center"/>
        <w:rPr>
          <w:b/>
          <w:sz w:val="28"/>
          <w:szCs w:val="28"/>
        </w:rPr>
      </w:pPr>
      <w:r w:rsidRPr="00D61425">
        <w:rPr>
          <w:b/>
          <w:sz w:val="28"/>
          <w:szCs w:val="28"/>
        </w:rPr>
        <w:t xml:space="preserve">Раздел 4. Межбюджетные трансферты, предоставляемые в рамках подпрограммы 3 «Повышение благоустройства жилищного фонда Свердловской области и создание благоприятной среды проживания граждан» государственной программы «Развитие жилищно-коммунального </w:t>
      </w:r>
      <w:r w:rsidRPr="00D61425">
        <w:rPr>
          <w:b/>
          <w:sz w:val="28"/>
          <w:szCs w:val="28"/>
        </w:rPr>
        <w:lastRenderedPageBreak/>
        <w:t>хозяйства и повышение энергетической эффективности в Свердловской области до 2020 года»</w:t>
      </w:r>
    </w:p>
    <w:p w:rsidR="00073157" w:rsidRPr="00D61425" w:rsidRDefault="00073157" w:rsidP="00073157">
      <w:pPr>
        <w:pStyle w:val="aa"/>
        <w:shd w:val="clear" w:color="auto" w:fill="FFFFFF" w:themeFill="background1"/>
        <w:ind w:firstLine="567"/>
        <w:jc w:val="both"/>
        <w:rPr>
          <w:sz w:val="28"/>
          <w:szCs w:val="28"/>
        </w:rPr>
      </w:pP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1. В рамках реализации подпрограммы 3 предусмотрены следующие межбюджетные трансферты из областного бюджета местным бюджетам в целях </w:t>
      </w:r>
      <w:proofErr w:type="spellStart"/>
      <w:r w:rsidRPr="00D61425">
        <w:rPr>
          <w:sz w:val="28"/>
          <w:szCs w:val="28"/>
        </w:rPr>
        <w:t>софинансирования</w:t>
      </w:r>
      <w:proofErr w:type="spellEnd"/>
      <w:r w:rsidRPr="00D6142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а именно:</w:t>
      </w:r>
    </w:p>
    <w:p w:rsidR="00073157" w:rsidRPr="00D61425" w:rsidRDefault="00073157" w:rsidP="005C483C">
      <w:pPr>
        <w:pStyle w:val="aa"/>
        <w:shd w:val="clear" w:color="auto" w:fill="FFFFFF" w:themeFill="background1"/>
        <w:ind w:firstLine="709"/>
        <w:jc w:val="both"/>
        <w:rPr>
          <w:sz w:val="28"/>
          <w:szCs w:val="28"/>
        </w:rPr>
      </w:pPr>
      <w:proofErr w:type="gramStart"/>
      <w:r w:rsidRPr="00D61425">
        <w:rPr>
          <w:sz w:val="28"/>
          <w:szCs w:val="28"/>
        </w:rPr>
        <w:t>субсидии  местным</w:t>
      </w:r>
      <w:proofErr w:type="gramEnd"/>
      <w:r w:rsidRPr="00D61425">
        <w:rPr>
          <w:sz w:val="28"/>
          <w:szCs w:val="28"/>
        </w:rPr>
        <w:t xml:space="preserve"> бюджетам на переселение  граждан из жилых помещений, признанных непригодными для проживания;</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субсидии местным бюджетам на обеспечение мероприятий по переселению граждан из аварийного жилищного фонда;</w:t>
      </w:r>
    </w:p>
    <w:p w:rsidR="00C5435B" w:rsidRDefault="00073157" w:rsidP="005C483C">
      <w:pPr>
        <w:pStyle w:val="aa"/>
        <w:shd w:val="clear" w:color="auto" w:fill="FFFFFF" w:themeFill="background1"/>
        <w:ind w:firstLine="709"/>
        <w:jc w:val="both"/>
        <w:rPr>
          <w:sz w:val="28"/>
          <w:szCs w:val="28"/>
        </w:rPr>
      </w:pPr>
      <w:r w:rsidRPr="00D61425">
        <w:rPr>
          <w:sz w:val="28"/>
          <w:szCs w:val="28"/>
        </w:rPr>
        <w:t>субвенции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w:t>
      </w:r>
      <w:r w:rsidR="00C5435B">
        <w:rPr>
          <w:sz w:val="28"/>
          <w:szCs w:val="28"/>
        </w:rPr>
        <w:t>т платы за коммунальные услуги;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субсидии местным бюджетам на выполнение мероприятий по благоустройству дворовых территорий.</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2. Порядок и условия отбора муниципальных образований,  порядок и условия предоставления субсидий юридическим лицам на обеспечение мероприятий по  капитальному  ремонту общего имущества в многоквартирных домах на территории Свердловской области, юридическим лицам на обеспечение мероприятий по  капитальному  ремонту общего имущества в многоквартирных домах за счет средств, поступивших от Государственной корпорации – Фонд содействия реформированию жилищно-коммунального хозяйства, фонду «Региональный Фонд содействия капитальному ремонту общего имущества в многоквартирных домах Свердловской области» на обеспечение деятельности, социально-ориентированным некоммерческим организациям, осуществляющим общественный контроль в сфере жилищно-коммунального хозяйства, утверждаются нормативными правовыми актами  Свердловской области».</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3. Формы Отчетов и формы Соглашений о предоставлении субсидий из областного бюджета утверждаются приказом Министерства энергетики и жилищно-коммунального хозяйства Свердловской области. </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Форма соглашения содержит следующие разделы:</w:t>
      </w:r>
    </w:p>
    <w:p w:rsidR="00073157" w:rsidRPr="00D61425" w:rsidRDefault="00073157" w:rsidP="005C483C">
      <w:pPr>
        <w:pStyle w:val="aa"/>
        <w:shd w:val="clear" w:color="auto" w:fill="FFFFFF" w:themeFill="background1"/>
        <w:ind w:left="993" w:hanging="283"/>
        <w:jc w:val="both"/>
        <w:rPr>
          <w:sz w:val="28"/>
          <w:szCs w:val="28"/>
        </w:rPr>
      </w:pPr>
      <w:r w:rsidRPr="00D61425">
        <w:rPr>
          <w:sz w:val="28"/>
          <w:szCs w:val="28"/>
        </w:rPr>
        <w:t>1.</w:t>
      </w:r>
      <w:r w:rsidRPr="00D61425">
        <w:rPr>
          <w:sz w:val="28"/>
          <w:szCs w:val="28"/>
        </w:rPr>
        <w:tab/>
        <w:t xml:space="preserve">предмет соглашения; </w:t>
      </w:r>
    </w:p>
    <w:p w:rsidR="00073157" w:rsidRPr="00D61425" w:rsidRDefault="00073157" w:rsidP="005C483C">
      <w:pPr>
        <w:pStyle w:val="aa"/>
        <w:shd w:val="clear" w:color="auto" w:fill="FFFFFF" w:themeFill="background1"/>
        <w:ind w:left="993" w:hanging="283"/>
        <w:jc w:val="both"/>
        <w:rPr>
          <w:sz w:val="28"/>
          <w:szCs w:val="28"/>
        </w:rPr>
      </w:pPr>
      <w:r w:rsidRPr="00D61425">
        <w:rPr>
          <w:sz w:val="28"/>
          <w:szCs w:val="28"/>
        </w:rPr>
        <w:t>2.</w:t>
      </w:r>
      <w:r w:rsidRPr="00D61425">
        <w:rPr>
          <w:sz w:val="28"/>
          <w:szCs w:val="28"/>
        </w:rPr>
        <w:tab/>
        <w:t>обязанности и права сторон;</w:t>
      </w:r>
    </w:p>
    <w:p w:rsidR="00073157" w:rsidRPr="00D61425" w:rsidRDefault="00073157" w:rsidP="005C483C">
      <w:pPr>
        <w:pStyle w:val="aa"/>
        <w:shd w:val="clear" w:color="auto" w:fill="FFFFFF" w:themeFill="background1"/>
        <w:ind w:left="993" w:hanging="283"/>
        <w:jc w:val="both"/>
        <w:rPr>
          <w:sz w:val="28"/>
          <w:szCs w:val="28"/>
        </w:rPr>
      </w:pPr>
      <w:r w:rsidRPr="00D61425">
        <w:rPr>
          <w:sz w:val="28"/>
          <w:szCs w:val="28"/>
        </w:rPr>
        <w:t>3.</w:t>
      </w:r>
      <w:r w:rsidRPr="00D61425">
        <w:rPr>
          <w:sz w:val="28"/>
          <w:szCs w:val="28"/>
        </w:rPr>
        <w:tab/>
        <w:t>ответственность сторон;</w:t>
      </w:r>
    </w:p>
    <w:p w:rsidR="00073157" w:rsidRPr="00D61425" w:rsidRDefault="00073157" w:rsidP="005C483C">
      <w:pPr>
        <w:pStyle w:val="aa"/>
        <w:shd w:val="clear" w:color="auto" w:fill="FFFFFF" w:themeFill="background1"/>
        <w:ind w:left="993" w:hanging="283"/>
        <w:jc w:val="both"/>
        <w:rPr>
          <w:sz w:val="28"/>
          <w:szCs w:val="28"/>
        </w:rPr>
      </w:pPr>
      <w:r w:rsidRPr="00D61425">
        <w:rPr>
          <w:sz w:val="28"/>
          <w:szCs w:val="28"/>
        </w:rPr>
        <w:t>4.</w:t>
      </w:r>
      <w:r w:rsidRPr="00D61425">
        <w:rPr>
          <w:sz w:val="28"/>
          <w:szCs w:val="28"/>
        </w:rPr>
        <w:tab/>
        <w:t xml:space="preserve">порядок разрешения споров; </w:t>
      </w:r>
    </w:p>
    <w:p w:rsidR="00073157" w:rsidRPr="00D61425" w:rsidRDefault="00073157" w:rsidP="005C483C">
      <w:pPr>
        <w:pStyle w:val="aa"/>
        <w:shd w:val="clear" w:color="auto" w:fill="FFFFFF" w:themeFill="background1"/>
        <w:ind w:left="993" w:hanging="283"/>
        <w:jc w:val="both"/>
        <w:rPr>
          <w:sz w:val="28"/>
          <w:szCs w:val="28"/>
        </w:rPr>
      </w:pPr>
      <w:r w:rsidRPr="00D61425">
        <w:rPr>
          <w:sz w:val="28"/>
          <w:szCs w:val="28"/>
        </w:rPr>
        <w:t>5.</w:t>
      </w:r>
      <w:r w:rsidRPr="00D61425">
        <w:rPr>
          <w:sz w:val="28"/>
          <w:szCs w:val="28"/>
        </w:rPr>
        <w:tab/>
        <w:t>заключительные положения;</w:t>
      </w:r>
    </w:p>
    <w:p w:rsidR="00073157" w:rsidRPr="00D61425" w:rsidRDefault="00073157" w:rsidP="005C483C">
      <w:pPr>
        <w:pStyle w:val="aa"/>
        <w:shd w:val="clear" w:color="auto" w:fill="FFFFFF" w:themeFill="background1"/>
        <w:ind w:left="993" w:hanging="283"/>
        <w:jc w:val="both"/>
        <w:rPr>
          <w:sz w:val="28"/>
          <w:szCs w:val="28"/>
        </w:rPr>
      </w:pPr>
      <w:r w:rsidRPr="00D61425">
        <w:rPr>
          <w:sz w:val="28"/>
          <w:szCs w:val="28"/>
        </w:rPr>
        <w:t>6.</w:t>
      </w:r>
      <w:r w:rsidRPr="00D61425">
        <w:rPr>
          <w:sz w:val="28"/>
          <w:szCs w:val="28"/>
        </w:rPr>
        <w:tab/>
        <w:t>юридические адреса, реквизиты и подписи сторон.</w:t>
      </w:r>
    </w:p>
    <w:p w:rsidR="00073157" w:rsidRPr="00D61425" w:rsidRDefault="00073157" w:rsidP="005C483C">
      <w:pPr>
        <w:pStyle w:val="aa"/>
        <w:shd w:val="clear" w:color="auto" w:fill="FFFFFF" w:themeFill="background1"/>
        <w:tabs>
          <w:tab w:val="left" w:pos="567"/>
        </w:tabs>
        <w:ind w:firstLine="709"/>
        <w:jc w:val="both"/>
        <w:rPr>
          <w:sz w:val="28"/>
          <w:szCs w:val="28"/>
        </w:rPr>
      </w:pPr>
      <w:r w:rsidRPr="00D61425">
        <w:rPr>
          <w:sz w:val="28"/>
          <w:szCs w:val="28"/>
        </w:rPr>
        <w:t xml:space="preserve">Порядок и условия предоставления субсидий </w:t>
      </w:r>
      <w:proofErr w:type="gramStart"/>
      <w:r w:rsidRPr="00D61425">
        <w:rPr>
          <w:sz w:val="28"/>
          <w:szCs w:val="28"/>
        </w:rPr>
        <w:t>из  областного</w:t>
      </w:r>
      <w:proofErr w:type="gramEnd"/>
      <w:r w:rsidRPr="00D61425">
        <w:rPr>
          <w:sz w:val="28"/>
          <w:szCs w:val="28"/>
        </w:rPr>
        <w:t xml:space="preserve"> бюджета </w:t>
      </w:r>
      <w:r w:rsidRPr="00D61425">
        <w:rPr>
          <w:sz w:val="28"/>
          <w:szCs w:val="28"/>
        </w:rPr>
        <w:lastRenderedPageBreak/>
        <w:t>местным бюджетам определен Приложениями к государственной программе:</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1. Порядок и условия отбора муниципальных образований расположенных на территории Свердловской области для предоставления субсидий из областного бюджета местным бюджетам на реализацию мероприятий по формированию жилищного фонда для переселения граждан из жилых помещений, признанных непригодными для </w:t>
      </w:r>
      <w:proofErr w:type="gramStart"/>
      <w:r w:rsidRPr="00D61425">
        <w:rPr>
          <w:sz w:val="28"/>
          <w:szCs w:val="28"/>
        </w:rPr>
        <w:t>проживания  представлены</w:t>
      </w:r>
      <w:proofErr w:type="gramEnd"/>
      <w:r w:rsidRPr="00D61425">
        <w:rPr>
          <w:sz w:val="28"/>
          <w:szCs w:val="28"/>
        </w:rPr>
        <w:t xml:space="preserve"> в приложении № </w:t>
      </w:r>
      <w:r w:rsidR="00EB1470">
        <w:rPr>
          <w:sz w:val="28"/>
          <w:szCs w:val="28"/>
        </w:rPr>
        <w:t>8</w:t>
      </w:r>
      <w:r w:rsidRPr="00D61425">
        <w:rPr>
          <w:sz w:val="28"/>
          <w:szCs w:val="28"/>
        </w:rPr>
        <w:t xml:space="preserve"> к государственной программе «Развитие жилищно-коммунального хозяйства и повышение энергетической эффективности в Свердловской области до 2020 года».</w:t>
      </w:r>
    </w:p>
    <w:p w:rsidR="00073157" w:rsidRPr="00D61425" w:rsidRDefault="00073157" w:rsidP="005C483C">
      <w:pPr>
        <w:pStyle w:val="aa"/>
        <w:shd w:val="clear" w:color="auto" w:fill="FFFFFF" w:themeFill="background1"/>
        <w:ind w:firstLine="709"/>
        <w:jc w:val="both"/>
        <w:rPr>
          <w:sz w:val="28"/>
          <w:szCs w:val="28"/>
        </w:rPr>
      </w:pPr>
      <w:r w:rsidRPr="00D61425">
        <w:rPr>
          <w:sz w:val="28"/>
          <w:szCs w:val="28"/>
        </w:rPr>
        <w:t xml:space="preserve">2. Порядок и условия предоставления субсидий из областного бюджета местным бюджетам на реализацию мероприятий по формированию жилищного фонда для переселения граждан из жилых помещений, признанных непригодными для </w:t>
      </w:r>
      <w:proofErr w:type="gramStart"/>
      <w:r w:rsidRPr="00D61425">
        <w:rPr>
          <w:sz w:val="28"/>
          <w:szCs w:val="28"/>
        </w:rPr>
        <w:t>проживания  представлены</w:t>
      </w:r>
      <w:proofErr w:type="gramEnd"/>
      <w:r w:rsidRPr="00D61425">
        <w:rPr>
          <w:sz w:val="28"/>
          <w:szCs w:val="28"/>
        </w:rPr>
        <w:t xml:space="preserve"> в приложении № </w:t>
      </w:r>
      <w:r w:rsidR="00EB1470">
        <w:rPr>
          <w:sz w:val="28"/>
          <w:szCs w:val="28"/>
        </w:rPr>
        <w:t>9</w:t>
      </w:r>
      <w:r w:rsidRPr="00D61425">
        <w:rPr>
          <w:sz w:val="28"/>
          <w:szCs w:val="28"/>
        </w:rPr>
        <w:t xml:space="preserve"> к государственной программе «Развитие жилищно-коммунального хозяйства и повышение энергетической эффективности в Свердловской области до 2020 года».</w:t>
      </w:r>
    </w:p>
    <w:p w:rsidR="00073157" w:rsidRPr="00D61425" w:rsidRDefault="00C5435B" w:rsidP="005C483C">
      <w:pPr>
        <w:pStyle w:val="aa"/>
        <w:shd w:val="clear" w:color="auto" w:fill="FFFFFF" w:themeFill="background1"/>
        <w:ind w:firstLine="709"/>
        <w:jc w:val="both"/>
        <w:rPr>
          <w:sz w:val="28"/>
          <w:szCs w:val="28"/>
        </w:rPr>
      </w:pPr>
      <w:r>
        <w:rPr>
          <w:sz w:val="28"/>
          <w:szCs w:val="28"/>
        </w:rPr>
        <w:t>3</w:t>
      </w:r>
      <w:r w:rsidR="00073157" w:rsidRPr="00D61425">
        <w:rPr>
          <w:sz w:val="28"/>
          <w:szCs w:val="28"/>
        </w:rPr>
        <w:t xml:space="preserve">. Порядок и условия предоставления субсидий из областного бюджета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 и областного бюджета представлены в приложении № </w:t>
      </w:r>
      <w:r w:rsidR="00EB1470">
        <w:rPr>
          <w:sz w:val="28"/>
          <w:szCs w:val="28"/>
        </w:rPr>
        <w:t>11</w:t>
      </w:r>
      <w:r w:rsidR="00073157" w:rsidRPr="00D61425">
        <w:rPr>
          <w:sz w:val="28"/>
          <w:szCs w:val="28"/>
        </w:rPr>
        <w:t xml:space="preserve"> к государственной программе «Развитие жилищно-коммунального хозяйства и повышение энергетической эффективности в Свердловской области до                     2020 года».</w:t>
      </w:r>
    </w:p>
    <w:p w:rsidR="00073157" w:rsidRPr="00D61425" w:rsidRDefault="00C5435B" w:rsidP="005C483C">
      <w:pPr>
        <w:pStyle w:val="aa"/>
        <w:shd w:val="clear" w:color="auto" w:fill="FFFFFF" w:themeFill="background1"/>
        <w:ind w:firstLine="709"/>
        <w:jc w:val="both"/>
        <w:rPr>
          <w:sz w:val="28"/>
          <w:szCs w:val="28"/>
        </w:rPr>
      </w:pPr>
      <w:r>
        <w:rPr>
          <w:sz w:val="28"/>
          <w:szCs w:val="28"/>
        </w:rPr>
        <w:t>4</w:t>
      </w:r>
      <w:r w:rsidR="00073157" w:rsidRPr="00D61425">
        <w:rPr>
          <w:sz w:val="28"/>
          <w:szCs w:val="28"/>
        </w:rPr>
        <w:t xml:space="preserve">. Порядок и условия отбора </w:t>
      </w:r>
      <w:proofErr w:type="gramStart"/>
      <w:r w:rsidR="00073157" w:rsidRPr="00D61425">
        <w:rPr>
          <w:sz w:val="28"/>
          <w:szCs w:val="28"/>
        </w:rPr>
        <w:t>муниципальных образований</w:t>
      </w:r>
      <w:proofErr w:type="gramEnd"/>
      <w:r w:rsidR="00073157" w:rsidRPr="00D61425">
        <w:rPr>
          <w:sz w:val="28"/>
          <w:szCs w:val="28"/>
        </w:rPr>
        <w:t xml:space="preserve"> расположенных на территории Свердловской области на выполнение мероприятий по благоустройству дворовых территорий в муниципальных образованиях</w:t>
      </w:r>
      <w:r w:rsidR="00D15E9F">
        <w:rPr>
          <w:sz w:val="28"/>
          <w:szCs w:val="28"/>
        </w:rPr>
        <w:t>,</w:t>
      </w:r>
      <w:r w:rsidR="00073157" w:rsidRPr="00D61425">
        <w:rPr>
          <w:sz w:val="28"/>
          <w:szCs w:val="28"/>
        </w:rPr>
        <w:t xml:space="preserve"> расположенных на территории Свердловской области</w:t>
      </w:r>
      <w:r w:rsidR="00D15E9F">
        <w:rPr>
          <w:sz w:val="28"/>
          <w:szCs w:val="28"/>
        </w:rPr>
        <w:t>,</w:t>
      </w:r>
      <w:r w:rsidR="00073157" w:rsidRPr="00D61425">
        <w:rPr>
          <w:sz w:val="28"/>
          <w:szCs w:val="28"/>
        </w:rPr>
        <w:t xml:space="preserve"> представлены в приложении № </w:t>
      </w:r>
      <w:r w:rsidR="00897A66">
        <w:rPr>
          <w:sz w:val="28"/>
          <w:szCs w:val="28"/>
        </w:rPr>
        <w:t>14</w:t>
      </w:r>
      <w:r w:rsidR="00073157" w:rsidRPr="00D61425">
        <w:rPr>
          <w:sz w:val="28"/>
          <w:szCs w:val="28"/>
        </w:rPr>
        <w:t xml:space="preserve"> к государственной программе «Развитие жилищно-коммунального хозяйства и повышение энергетической эффективности в Свердловской области до 2020 года».</w:t>
      </w:r>
    </w:p>
    <w:p w:rsidR="00073157" w:rsidRPr="00D61425" w:rsidRDefault="00C5435B" w:rsidP="005C483C">
      <w:pPr>
        <w:pStyle w:val="aa"/>
        <w:shd w:val="clear" w:color="auto" w:fill="FFFFFF" w:themeFill="background1"/>
        <w:ind w:firstLine="709"/>
        <w:jc w:val="both"/>
        <w:rPr>
          <w:sz w:val="28"/>
          <w:szCs w:val="28"/>
        </w:rPr>
      </w:pPr>
      <w:r>
        <w:rPr>
          <w:sz w:val="28"/>
          <w:szCs w:val="28"/>
        </w:rPr>
        <w:t>5</w:t>
      </w:r>
      <w:r w:rsidR="00073157" w:rsidRPr="00D61425">
        <w:rPr>
          <w:sz w:val="28"/>
          <w:szCs w:val="28"/>
        </w:rPr>
        <w:t>. Порядок и условия предоставления субсидий из областного бюджета местным бюджетам муниципальных образований расположенных на территории Свердловской области на выполнение мероприятий по благоустройству дворовых территорий в муниципальных образованиях</w:t>
      </w:r>
      <w:r w:rsidR="00D15E9F">
        <w:rPr>
          <w:sz w:val="28"/>
          <w:szCs w:val="28"/>
        </w:rPr>
        <w:t>,</w:t>
      </w:r>
      <w:r w:rsidR="00073157" w:rsidRPr="00D61425">
        <w:rPr>
          <w:sz w:val="28"/>
          <w:szCs w:val="28"/>
        </w:rPr>
        <w:t xml:space="preserve"> расположенных на </w:t>
      </w:r>
      <w:proofErr w:type="gramStart"/>
      <w:r w:rsidR="00073157" w:rsidRPr="00D61425">
        <w:rPr>
          <w:sz w:val="28"/>
          <w:szCs w:val="28"/>
        </w:rPr>
        <w:t>территории  Свердловской</w:t>
      </w:r>
      <w:proofErr w:type="gramEnd"/>
      <w:r w:rsidR="00073157" w:rsidRPr="00D61425">
        <w:rPr>
          <w:sz w:val="28"/>
          <w:szCs w:val="28"/>
        </w:rPr>
        <w:t xml:space="preserve"> области</w:t>
      </w:r>
      <w:r w:rsidR="00D15E9F">
        <w:rPr>
          <w:sz w:val="28"/>
          <w:szCs w:val="28"/>
        </w:rPr>
        <w:t>,</w:t>
      </w:r>
      <w:r w:rsidR="00073157" w:rsidRPr="00D61425">
        <w:rPr>
          <w:sz w:val="28"/>
          <w:szCs w:val="28"/>
        </w:rPr>
        <w:t xml:space="preserve"> представлены в приложении № </w:t>
      </w:r>
      <w:r w:rsidR="00897A66">
        <w:rPr>
          <w:sz w:val="28"/>
          <w:szCs w:val="28"/>
        </w:rPr>
        <w:t>15</w:t>
      </w:r>
      <w:r w:rsidR="00073157" w:rsidRPr="00D61425">
        <w:rPr>
          <w:sz w:val="28"/>
          <w:szCs w:val="28"/>
        </w:rPr>
        <w:t xml:space="preserve"> к государственной программе «Развитие жилищно-коммунального хозяйства и повышение энергетической эффективности в Свердловской области до 2020 года».</w:t>
      </w:r>
    </w:p>
    <w:p w:rsidR="00840FEE" w:rsidRPr="00274265" w:rsidRDefault="00840FEE" w:rsidP="001558DE">
      <w:pPr>
        <w:pStyle w:val="444"/>
        <w:shd w:val="clear" w:color="auto" w:fill="FFFFFF" w:themeFill="background1"/>
      </w:pPr>
    </w:p>
    <w:p w:rsidR="002C13D7" w:rsidRPr="00274265" w:rsidRDefault="002C13D7" w:rsidP="002C13D7">
      <w:pPr>
        <w:widowControl w:val="0"/>
        <w:autoSpaceDE w:val="0"/>
        <w:autoSpaceDN w:val="0"/>
        <w:adjustRightInd w:val="0"/>
        <w:ind w:firstLine="0"/>
        <w:jc w:val="center"/>
        <w:outlineLvl w:val="1"/>
        <w:rPr>
          <w:b/>
          <w:sz w:val="28"/>
          <w:szCs w:val="28"/>
        </w:rPr>
      </w:pPr>
      <w:bookmarkStart w:id="4" w:name="Par791"/>
      <w:bookmarkEnd w:id="4"/>
      <w:r w:rsidRPr="00274265">
        <w:rPr>
          <w:b/>
          <w:sz w:val="28"/>
          <w:szCs w:val="28"/>
        </w:rPr>
        <w:t>Подпрограмма 4</w:t>
      </w:r>
    </w:p>
    <w:p w:rsidR="002C13D7" w:rsidRPr="00274265" w:rsidRDefault="002C13D7" w:rsidP="002C13D7">
      <w:pPr>
        <w:widowControl w:val="0"/>
        <w:autoSpaceDE w:val="0"/>
        <w:autoSpaceDN w:val="0"/>
        <w:adjustRightInd w:val="0"/>
        <w:ind w:firstLine="0"/>
        <w:jc w:val="center"/>
        <w:rPr>
          <w:b/>
          <w:sz w:val="27"/>
          <w:szCs w:val="27"/>
        </w:rPr>
      </w:pPr>
      <w:r w:rsidRPr="00274265">
        <w:rPr>
          <w:b/>
          <w:sz w:val="28"/>
          <w:szCs w:val="28"/>
        </w:rPr>
        <w:t>«Энергосбережение и повышение энергетической эффективности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2C13D7" w:rsidRPr="002C13D7" w:rsidRDefault="002C13D7" w:rsidP="002C13D7">
      <w:pPr>
        <w:widowControl w:val="0"/>
        <w:autoSpaceDE w:val="0"/>
        <w:autoSpaceDN w:val="0"/>
        <w:adjustRightInd w:val="0"/>
        <w:ind w:firstLine="0"/>
        <w:jc w:val="center"/>
        <w:outlineLvl w:val="2"/>
        <w:rPr>
          <w:b/>
          <w:sz w:val="28"/>
          <w:szCs w:val="28"/>
        </w:rPr>
      </w:pPr>
      <w:bookmarkStart w:id="5" w:name="Par797"/>
      <w:bookmarkEnd w:id="5"/>
    </w:p>
    <w:p w:rsidR="00274265" w:rsidRDefault="00274265" w:rsidP="002C13D7">
      <w:pPr>
        <w:widowControl w:val="0"/>
        <w:autoSpaceDE w:val="0"/>
        <w:autoSpaceDN w:val="0"/>
        <w:adjustRightInd w:val="0"/>
        <w:ind w:firstLine="0"/>
        <w:jc w:val="center"/>
        <w:outlineLvl w:val="2"/>
        <w:rPr>
          <w:b/>
          <w:sz w:val="28"/>
          <w:szCs w:val="28"/>
        </w:rPr>
      </w:pPr>
    </w:p>
    <w:p w:rsidR="002C13D7" w:rsidRPr="002C13D7" w:rsidRDefault="002C13D7" w:rsidP="002C13D7">
      <w:pPr>
        <w:widowControl w:val="0"/>
        <w:autoSpaceDE w:val="0"/>
        <w:autoSpaceDN w:val="0"/>
        <w:adjustRightInd w:val="0"/>
        <w:ind w:firstLine="0"/>
        <w:jc w:val="center"/>
        <w:outlineLvl w:val="2"/>
        <w:rPr>
          <w:b/>
          <w:sz w:val="28"/>
          <w:szCs w:val="28"/>
        </w:rPr>
      </w:pPr>
      <w:r w:rsidRPr="002C13D7">
        <w:rPr>
          <w:b/>
          <w:sz w:val="28"/>
          <w:szCs w:val="28"/>
        </w:rPr>
        <w:t xml:space="preserve">Раздел 1. Характеристика и анализ проблемы, на решение которой направлена подпрограмма </w:t>
      </w:r>
      <w:r w:rsidR="00D15E9F">
        <w:rPr>
          <w:b/>
          <w:sz w:val="28"/>
          <w:szCs w:val="28"/>
        </w:rPr>
        <w:t>4</w:t>
      </w:r>
      <w:r w:rsidRPr="002C13D7">
        <w:rPr>
          <w:b/>
          <w:sz w:val="28"/>
          <w:szCs w:val="28"/>
        </w:rPr>
        <w:t xml:space="preserve"> «Энергосбережение и повышение энергетической эффективности Свердловской области» государственной программы «Развитие жилищно-коммунального хозяйства и повышение энергетической эффективности </w:t>
      </w:r>
    </w:p>
    <w:p w:rsidR="002C13D7" w:rsidRPr="002C13D7" w:rsidRDefault="002C13D7" w:rsidP="002C13D7">
      <w:pPr>
        <w:widowControl w:val="0"/>
        <w:autoSpaceDE w:val="0"/>
        <w:autoSpaceDN w:val="0"/>
        <w:adjustRightInd w:val="0"/>
        <w:ind w:firstLine="0"/>
        <w:jc w:val="center"/>
        <w:outlineLvl w:val="2"/>
        <w:rPr>
          <w:b/>
          <w:sz w:val="28"/>
          <w:szCs w:val="28"/>
        </w:rPr>
      </w:pPr>
      <w:r w:rsidRPr="002C13D7">
        <w:rPr>
          <w:b/>
          <w:sz w:val="28"/>
          <w:szCs w:val="28"/>
        </w:rPr>
        <w:t>в Свердловской области до 2020 года»</w:t>
      </w:r>
    </w:p>
    <w:p w:rsidR="002C13D7" w:rsidRPr="00D60332" w:rsidRDefault="002C13D7" w:rsidP="002C13D7">
      <w:pPr>
        <w:widowControl w:val="0"/>
        <w:autoSpaceDE w:val="0"/>
        <w:autoSpaceDN w:val="0"/>
        <w:adjustRightInd w:val="0"/>
        <w:ind w:firstLine="540"/>
        <w:rPr>
          <w:sz w:val="28"/>
          <w:szCs w:val="28"/>
        </w:rPr>
      </w:pPr>
    </w:p>
    <w:p w:rsidR="00274265" w:rsidRDefault="002C13D7" w:rsidP="002C13D7">
      <w:pPr>
        <w:widowControl w:val="0"/>
        <w:autoSpaceDE w:val="0"/>
        <w:autoSpaceDN w:val="0"/>
        <w:adjustRightInd w:val="0"/>
        <w:ind w:firstLine="540"/>
        <w:rPr>
          <w:sz w:val="28"/>
          <w:szCs w:val="28"/>
        </w:rPr>
      </w:pPr>
      <w:r w:rsidRPr="00D60332">
        <w:rPr>
          <w:sz w:val="28"/>
          <w:szCs w:val="28"/>
        </w:rPr>
        <w:t xml:space="preserve">По оценкам экспертов, энергоемкость валового регионального продукта </w:t>
      </w:r>
      <w:r>
        <w:rPr>
          <w:sz w:val="28"/>
          <w:szCs w:val="28"/>
        </w:rPr>
        <w:t>Свердловской</w:t>
      </w:r>
      <w:r w:rsidRPr="00D60332">
        <w:rPr>
          <w:sz w:val="28"/>
          <w:szCs w:val="28"/>
        </w:rPr>
        <w:t xml:space="preserve"> области превышает энергоемкость валового внутреннего продукта Российской Федерации почти в 1,3 раза, а электроемкость, соответственно, почти в 1,7 раза. </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Высокая энергоемкость экономики </w:t>
      </w:r>
      <w:r>
        <w:rPr>
          <w:sz w:val="28"/>
          <w:szCs w:val="28"/>
        </w:rPr>
        <w:t>Свердловской</w:t>
      </w:r>
      <w:r w:rsidRPr="00D60332">
        <w:rPr>
          <w:sz w:val="28"/>
          <w:szCs w:val="28"/>
        </w:rPr>
        <w:t xml:space="preserve"> области ведет к низким темпам экономического роста, негативно влияет на конкурентоспособность продукции на внутреннем и внешних рынках, провоцирует инфляцию, способствует росту нагрузки на бюджеты всех уровней на оплату потребленных энергетических ресурсов государственными (муниципальными) учреждениями, а также предоставление субсидий гражданам на внесение платы за коммунальные услуги, снижает энергетическую и экологическую безопасность региона. Не принимая во внимание объемы выбросов парниковых газов, тем самым мы упускаем прямую экономическую выгоду и снижаем авторитет Российской Федерации на международном уровне.</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Свердловская область располагает одним из самых больших технических потенциалов энергосбережения и повышения энергетической эффективности в Российской Федерации, который составляет оценочно 23 процента относительно уровня потребления энергии в 2013 году. Реализовав потенциал повышения энергетической эффективности к 2020 году, можно обеспечить суммарное снижение потребления энергетических ресурсов в размере – 17,1 млн. тонн у. т.</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Поэтому энергосбережение и повышение энергетической эффективности следует рассматривать как основной энергетический ресурс будущего экономического роста </w:t>
      </w:r>
      <w:r>
        <w:rPr>
          <w:sz w:val="28"/>
          <w:szCs w:val="28"/>
        </w:rPr>
        <w:t>Свердловской</w:t>
      </w:r>
      <w:r w:rsidRPr="00D60332">
        <w:rPr>
          <w:sz w:val="28"/>
          <w:szCs w:val="28"/>
        </w:rPr>
        <w:t xml:space="preserve"> области.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Базовыми нормативными документами в сфере энергосбережения и повышения энергетической эффективности экономики являются:</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1) на федеральном уровне:</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Федеральный закон от 23 ноября 2009 года № 261-ФЗ «Об энергосбережении и о повышении </w:t>
      </w:r>
      <w:proofErr w:type="gramStart"/>
      <w:r w:rsidRPr="00D60332">
        <w:rPr>
          <w:sz w:val="28"/>
          <w:szCs w:val="28"/>
        </w:rPr>
        <w:t>энергетической эффективности</w:t>
      </w:r>
      <w:proofErr w:type="gramEnd"/>
      <w:r w:rsidRPr="00D60332">
        <w:rPr>
          <w:sz w:val="28"/>
          <w:szCs w:val="28"/>
        </w:rPr>
        <w:t xml:space="preserve"> и о внесении изменений в отдельные законодательные акты Российской Федерации»;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Энергетическая стратегия России на период до 2030 года, утвержденная </w:t>
      </w:r>
      <w:r>
        <w:rPr>
          <w:sz w:val="28"/>
          <w:szCs w:val="28"/>
        </w:rPr>
        <w:t>р</w:t>
      </w:r>
      <w:r w:rsidRPr="00D60332">
        <w:rPr>
          <w:sz w:val="28"/>
          <w:szCs w:val="28"/>
        </w:rPr>
        <w:t>аспоряжением Правительства Российской Федерации от 13.11.2009 № 1715-р</w:t>
      </w:r>
      <w:r>
        <w:rPr>
          <w:sz w:val="28"/>
          <w:szCs w:val="28"/>
        </w:rPr>
        <w:t xml:space="preserve"> «</w:t>
      </w:r>
      <w:r w:rsidRPr="00B7119B">
        <w:rPr>
          <w:sz w:val="28"/>
          <w:szCs w:val="28"/>
        </w:rPr>
        <w:t>Об Энергетической стратегии России на период до 2030 года</w:t>
      </w:r>
      <w:r>
        <w:rPr>
          <w:sz w:val="28"/>
          <w:szCs w:val="28"/>
        </w:rPr>
        <w:t>»</w:t>
      </w:r>
      <w:r w:rsidRPr="00D60332">
        <w:rPr>
          <w:sz w:val="28"/>
          <w:szCs w:val="28"/>
        </w:rPr>
        <w:t>;</w:t>
      </w:r>
    </w:p>
    <w:p w:rsidR="002C13D7" w:rsidRDefault="002C13D7" w:rsidP="002C13D7">
      <w:pPr>
        <w:widowControl w:val="0"/>
        <w:autoSpaceDE w:val="0"/>
        <w:autoSpaceDN w:val="0"/>
        <w:adjustRightInd w:val="0"/>
        <w:ind w:firstLine="540"/>
        <w:rPr>
          <w:sz w:val="28"/>
          <w:szCs w:val="28"/>
        </w:rPr>
      </w:pPr>
      <w:r w:rsidRPr="00D60332">
        <w:rPr>
          <w:sz w:val="28"/>
          <w:szCs w:val="28"/>
        </w:rPr>
        <w:t xml:space="preserve">Государственная программа «Эффективность и развитие энергетики», утвержденная </w:t>
      </w:r>
      <w:r>
        <w:rPr>
          <w:sz w:val="28"/>
          <w:szCs w:val="28"/>
        </w:rPr>
        <w:t>п</w:t>
      </w:r>
      <w:r w:rsidRPr="00B7119B">
        <w:rPr>
          <w:sz w:val="28"/>
          <w:szCs w:val="28"/>
        </w:rPr>
        <w:t>остановление</w:t>
      </w:r>
      <w:r>
        <w:rPr>
          <w:sz w:val="28"/>
          <w:szCs w:val="28"/>
        </w:rPr>
        <w:t>м</w:t>
      </w:r>
      <w:r w:rsidRPr="00B7119B">
        <w:rPr>
          <w:sz w:val="28"/>
          <w:szCs w:val="28"/>
        </w:rPr>
        <w:t xml:space="preserve"> Правительства </w:t>
      </w:r>
      <w:r w:rsidRPr="00D60332">
        <w:rPr>
          <w:sz w:val="28"/>
          <w:szCs w:val="28"/>
        </w:rPr>
        <w:t>Российской Федерации</w:t>
      </w:r>
      <w:r w:rsidRPr="00B7119B">
        <w:rPr>
          <w:sz w:val="28"/>
          <w:szCs w:val="28"/>
        </w:rPr>
        <w:t xml:space="preserve"> </w:t>
      </w:r>
      <w:r>
        <w:rPr>
          <w:sz w:val="28"/>
          <w:szCs w:val="28"/>
        </w:rPr>
        <w:t xml:space="preserve">                                        </w:t>
      </w:r>
      <w:r w:rsidRPr="00B7119B">
        <w:rPr>
          <w:sz w:val="28"/>
          <w:szCs w:val="28"/>
        </w:rPr>
        <w:t xml:space="preserve">от 15.04.2014 </w:t>
      </w:r>
      <w:r>
        <w:rPr>
          <w:sz w:val="28"/>
          <w:szCs w:val="28"/>
        </w:rPr>
        <w:t>№</w:t>
      </w:r>
      <w:r w:rsidRPr="00B7119B">
        <w:rPr>
          <w:sz w:val="28"/>
          <w:szCs w:val="28"/>
        </w:rPr>
        <w:t xml:space="preserve"> 321</w:t>
      </w:r>
      <w:r>
        <w:rPr>
          <w:sz w:val="28"/>
          <w:szCs w:val="28"/>
        </w:rPr>
        <w:t xml:space="preserve"> «</w:t>
      </w:r>
      <w:r w:rsidRPr="00B7119B">
        <w:rPr>
          <w:sz w:val="28"/>
          <w:szCs w:val="28"/>
        </w:rPr>
        <w:t xml:space="preserve">Об утверждении государственной программы Российской Федерации </w:t>
      </w:r>
      <w:r>
        <w:rPr>
          <w:sz w:val="28"/>
          <w:szCs w:val="28"/>
        </w:rPr>
        <w:t>«</w:t>
      </w:r>
      <w:proofErr w:type="spellStart"/>
      <w:r w:rsidRPr="00B7119B">
        <w:rPr>
          <w:sz w:val="28"/>
          <w:szCs w:val="28"/>
        </w:rPr>
        <w:t>Энергоэффективность</w:t>
      </w:r>
      <w:proofErr w:type="spellEnd"/>
      <w:r w:rsidRPr="00B7119B">
        <w:rPr>
          <w:sz w:val="28"/>
          <w:szCs w:val="28"/>
        </w:rPr>
        <w:t xml:space="preserve"> и развитие энергетики</w:t>
      </w:r>
      <w:r>
        <w:rPr>
          <w:sz w:val="28"/>
          <w:szCs w:val="28"/>
        </w:rPr>
        <w:t>»;</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Стратегия социально-экономического развития Уральского федерального </w:t>
      </w:r>
      <w:r w:rsidRPr="00D60332">
        <w:rPr>
          <w:sz w:val="28"/>
          <w:szCs w:val="28"/>
        </w:rPr>
        <w:lastRenderedPageBreak/>
        <w:t xml:space="preserve">округа до 2020 года, утвержденная </w:t>
      </w:r>
      <w:r>
        <w:rPr>
          <w:sz w:val="28"/>
          <w:szCs w:val="28"/>
        </w:rPr>
        <w:t>р</w:t>
      </w:r>
      <w:r w:rsidRPr="00D60332">
        <w:rPr>
          <w:sz w:val="28"/>
          <w:szCs w:val="28"/>
        </w:rPr>
        <w:t>аспоряжением Правительства Российской Федерации от 06.10.2011 № 1757-р</w:t>
      </w:r>
      <w:r>
        <w:rPr>
          <w:sz w:val="28"/>
          <w:szCs w:val="28"/>
        </w:rPr>
        <w:t xml:space="preserve"> «</w:t>
      </w:r>
      <w:r w:rsidRPr="00B7119B">
        <w:rPr>
          <w:sz w:val="28"/>
          <w:szCs w:val="28"/>
        </w:rPr>
        <w:t>Об утверждении Стратегии социально-экономического развития Уральского федерального округа до 2020 года</w:t>
      </w:r>
      <w:r>
        <w:rPr>
          <w:sz w:val="28"/>
          <w:szCs w:val="28"/>
        </w:rPr>
        <w:t>»</w:t>
      </w:r>
      <w:r w:rsidRPr="00D60332">
        <w:rPr>
          <w:sz w:val="28"/>
          <w:szCs w:val="28"/>
        </w:rPr>
        <w:t>;</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2) на региональном уровне:</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Закон </w:t>
      </w:r>
      <w:r>
        <w:rPr>
          <w:sz w:val="28"/>
          <w:szCs w:val="28"/>
        </w:rPr>
        <w:t>Свердловской</w:t>
      </w:r>
      <w:r w:rsidRPr="00D60332">
        <w:rPr>
          <w:sz w:val="28"/>
          <w:szCs w:val="28"/>
        </w:rPr>
        <w:t xml:space="preserve"> области от 25 декабря 2009 года № 117-ОЗ                         </w:t>
      </w:r>
      <w:proofErr w:type="gramStart"/>
      <w:r w:rsidRPr="00D60332">
        <w:rPr>
          <w:sz w:val="28"/>
          <w:szCs w:val="28"/>
        </w:rPr>
        <w:t xml:space="preserve">   «</w:t>
      </w:r>
      <w:proofErr w:type="gramEnd"/>
      <w:r w:rsidRPr="00D60332">
        <w:rPr>
          <w:sz w:val="28"/>
          <w:szCs w:val="28"/>
        </w:rPr>
        <w:t xml:space="preserve">Об энергосбережении и повышении энергетической эффективности на территории </w:t>
      </w:r>
      <w:r>
        <w:rPr>
          <w:sz w:val="28"/>
          <w:szCs w:val="28"/>
        </w:rPr>
        <w:t>Свердловской</w:t>
      </w:r>
      <w:r w:rsidRPr="00D60332">
        <w:rPr>
          <w:sz w:val="28"/>
          <w:szCs w:val="28"/>
        </w:rPr>
        <w:t xml:space="preserve"> области»;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Программа социально-экономического развития </w:t>
      </w:r>
      <w:r>
        <w:rPr>
          <w:sz w:val="28"/>
          <w:szCs w:val="28"/>
        </w:rPr>
        <w:t>Свердловской</w:t>
      </w:r>
      <w:r w:rsidRPr="00D60332">
        <w:rPr>
          <w:sz w:val="28"/>
          <w:szCs w:val="28"/>
        </w:rPr>
        <w:t xml:space="preserve"> области на 2011</w:t>
      </w:r>
      <w:r>
        <w:rPr>
          <w:sz w:val="28"/>
          <w:szCs w:val="28"/>
        </w:rPr>
        <w:t>–</w:t>
      </w:r>
      <w:r w:rsidRPr="00D60332">
        <w:rPr>
          <w:sz w:val="28"/>
          <w:szCs w:val="28"/>
        </w:rPr>
        <w:t xml:space="preserve">2015 годы, утвержденная Законом </w:t>
      </w:r>
      <w:r>
        <w:rPr>
          <w:sz w:val="28"/>
          <w:szCs w:val="28"/>
        </w:rPr>
        <w:t>Свердловской</w:t>
      </w:r>
      <w:r w:rsidRPr="00D60332">
        <w:rPr>
          <w:sz w:val="28"/>
          <w:szCs w:val="28"/>
        </w:rPr>
        <w:t xml:space="preserve"> области от 15 июня                2011 года № 36-ОЗ «О Программе социально-экономического развития </w:t>
      </w:r>
      <w:r>
        <w:rPr>
          <w:sz w:val="28"/>
          <w:szCs w:val="28"/>
        </w:rPr>
        <w:t>Свердловской</w:t>
      </w:r>
      <w:r w:rsidR="005C483C">
        <w:rPr>
          <w:sz w:val="28"/>
          <w:szCs w:val="28"/>
        </w:rPr>
        <w:t xml:space="preserve"> области на 2011</w:t>
      </w:r>
      <w:r>
        <w:rPr>
          <w:sz w:val="28"/>
          <w:szCs w:val="28"/>
        </w:rPr>
        <w:t>–</w:t>
      </w:r>
      <w:r w:rsidRPr="00D60332">
        <w:rPr>
          <w:sz w:val="28"/>
          <w:szCs w:val="28"/>
        </w:rPr>
        <w:t>2015 годы»;</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Стратегия социально-экономического развития </w:t>
      </w:r>
      <w:r>
        <w:rPr>
          <w:sz w:val="28"/>
          <w:szCs w:val="28"/>
        </w:rPr>
        <w:t>Свердловской</w:t>
      </w:r>
      <w:r w:rsidRPr="00D60332">
        <w:rPr>
          <w:sz w:val="28"/>
          <w:szCs w:val="28"/>
        </w:rPr>
        <w:t xml:space="preserve"> области на период до 2020 года, утвержденная Постановлением Правительства </w:t>
      </w:r>
      <w:r>
        <w:rPr>
          <w:sz w:val="28"/>
          <w:szCs w:val="28"/>
        </w:rPr>
        <w:t>Свердловской</w:t>
      </w:r>
      <w:r w:rsidRPr="00D60332">
        <w:rPr>
          <w:sz w:val="28"/>
          <w:szCs w:val="28"/>
        </w:rPr>
        <w:t xml:space="preserve"> области от 27.08.2008 № 873-ПП «О Стратегии социально-экономического развития </w:t>
      </w:r>
      <w:r>
        <w:rPr>
          <w:sz w:val="28"/>
          <w:szCs w:val="28"/>
        </w:rPr>
        <w:t>Свердловской</w:t>
      </w:r>
      <w:r w:rsidRPr="00D60332">
        <w:rPr>
          <w:sz w:val="28"/>
          <w:szCs w:val="28"/>
        </w:rPr>
        <w:t xml:space="preserve"> области на период до 2020 года».</w:t>
      </w:r>
    </w:p>
    <w:p w:rsidR="002C13D7" w:rsidRPr="00D60332" w:rsidRDefault="002C13D7" w:rsidP="002C13D7">
      <w:pPr>
        <w:widowControl w:val="0"/>
        <w:autoSpaceDE w:val="0"/>
        <w:autoSpaceDN w:val="0"/>
        <w:adjustRightInd w:val="0"/>
        <w:ind w:firstLine="540"/>
        <w:rPr>
          <w:sz w:val="28"/>
          <w:szCs w:val="28"/>
        </w:rPr>
      </w:pPr>
    </w:p>
    <w:p w:rsidR="002C13D7" w:rsidRPr="002C13D7" w:rsidRDefault="002C13D7" w:rsidP="002C13D7">
      <w:pPr>
        <w:widowControl w:val="0"/>
        <w:autoSpaceDE w:val="0"/>
        <w:autoSpaceDN w:val="0"/>
        <w:adjustRightInd w:val="0"/>
        <w:ind w:firstLine="0"/>
        <w:jc w:val="center"/>
        <w:outlineLvl w:val="2"/>
        <w:rPr>
          <w:b/>
          <w:sz w:val="28"/>
          <w:szCs w:val="28"/>
        </w:rPr>
      </w:pPr>
      <w:bookmarkStart w:id="6" w:name="Par818"/>
      <w:bookmarkEnd w:id="6"/>
      <w:r w:rsidRPr="002C13D7">
        <w:rPr>
          <w:b/>
          <w:sz w:val="28"/>
          <w:szCs w:val="28"/>
        </w:rPr>
        <w:t>Раздел 2. Цели, задачи и целевые показатели реализации</w:t>
      </w:r>
    </w:p>
    <w:p w:rsidR="002C13D7" w:rsidRPr="002C13D7" w:rsidRDefault="002C13D7" w:rsidP="002C13D7">
      <w:pPr>
        <w:widowControl w:val="0"/>
        <w:autoSpaceDE w:val="0"/>
        <w:autoSpaceDN w:val="0"/>
        <w:adjustRightInd w:val="0"/>
        <w:ind w:firstLine="0"/>
        <w:jc w:val="center"/>
        <w:rPr>
          <w:b/>
          <w:sz w:val="28"/>
          <w:szCs w:val="28"/>
        </w:rPr>
      </w:pPr>
      <w:r w:rsidRPr="002C13D7">
        <w:rPr>
          <w:b/>
          <w:sz w:val="28"/>
          <w:szCs w:val="28"/>
        </w:rPr>
        <w:t>подпрограммы 4 «Энергосбережение и повышение энергетической эффективности Свердловской области» государственной программы «Развитие жилищно-коммунального хозяйства и повышение энергетической эффективности</w:t>
      </w:r>
      <w:r>
        <w:rPr>
          <w:b/>
          <w:sz w:val="28"/>
          <w:szCs w:val="28"/>
        </w:rPr>
        <w:t xml:space="preserve"> </w:t>
      </w:r>
      <w:r w:rsidRPr="002C13D7">
        <w:rPr>
          <w:b/>
          <w:sz w:val="28"/>
          <w:szCs w:val="28"/>
        </w:rPr>
        <w:t>в Свердловской области до 2020 года»</w:t>
      </w:r>
    </w:p>
    <w:p w:rsidR="002C13D7" w:rsidRPr="00D60332" w:rsidRDefault="002C13D7" w:rsidP="002C13D7">
      <w:pPr>
        <w:widowControl w:val="0"/>
        <w:autoSpaceDE w:val="0"/>
        <w:autoSpaceDN w:val="0"/>
        <w:adjustRightInd w:val="0"/>
        <w:ind w:firstLine="540"/>
        <w:rPr>
          <w:sz w:val="28"/>
          <w:szCs w:val="28"/>
        </w:rPr>
      </w:pP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Основной целью подпрограммы 4 является повышение энергетической эффективности экономики </w:t>
      </w:r>
      <w:r>
        <w:rPr>
          <w:sz w:val="28"/>
          <w:szCs w:val="28"/>
        </w:rPr>
        <w:t>Свердловской</w:t>
      </w:r>
      <w:r w:rsidRPr="00D60332">
        <w:rPr>
          <w:sz w:val="28"/>
          <w:szCs w:val="28"/>
        </w:rPr>
        <w:t xml:space="preserve"> области, в том числе за счет активизации энергосбережения.</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Задачами подпрограммы 4, направленными на достижение указанной цели, являются:</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1) формирование целостной системы управления процессом энергосбережения и повышения энергетической эффективности экономики </w:t>
      </w:r>
      <w:r>
        <w:rPr>
          <w:sz w:val="28"/>
          <w:szCs w:val="28"/>
        </w:rPr>
        <w:t>Свердловской</w:t>
      </w:r>
      <w:r w:rsidRPr="00D60332">
        <w:rPr>
          <w:sz w:val="28"/>
          <w:szCs w:val="28"/>
        </w:rPr>
        <w:t xml:space="preserve"> области;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2) повышение уровня рационального использования топлива и энергии с широким внедрением энергосберегающих технологий, материалов и (или) оборудования высокого класса энергетической эффективности;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3) повышение качества жизни населения за счет снижения затрат на оплату жилищно-коммунальных услуг и обеспечения права граждан на благоприятную окружающую среду.</w:t>
      </w:r>
    </w:p>
    <w:p w:rsidR="002C13D7" w:rsidRPr="00D60332" w:rsidRDefault="009B51DB" w:rsidP="002C13D7">
      <w:pPr>
        <w:widowControl w:val="0"/>
        <w:autoSpaceDE w:val="0"/>
        <w:autoSpaceDN w:val="0"/>
        <w:adjustRightInd w:val="0"/>
        <w:ind w:firstLine="540"/>
        <w:rPr>
          <w:sz w:val="28"/>
          <w:szCs w:val="28"/>
        </w:rPr>
      </w:pPr>
      <w:hyperlink w:anchor="Par1044" w:history="1">
        <w:r w:rsidR="002C13D7" w:rsidRPr="00D60332">
          <w:rPr>
            <w:sz w:val="28"/>
            <w:szCs w:val="28"/>
          </w:rPr>
          <w:t>Цели</w:t>
        </w:r>
      </w:hyperlink>
      <w:r w:rsidR="002C13D7" w:rsidRPr="00D60332">
        <w:rPr>
          <w:sz w:val="28"/>
          <w:szCs w:val="28"/>
        </w:rPr>
        <w:t xml:space="preserve"> и задачи подпрограммы 4, а также целевые показатели реализации </w:t>
      </w:r>
      <w:r w:rsidR="002C13D7" w:rsidRPr="008C5FE5">
        <w:rPr>
          <w:sz w:val="28"/>
          <w:szCs w:val="28"/>
        </w:rPr>
        <w:t xml:space="preserve">подпрограммы 4 представлены в приложении № 1 к </w:t>
      </w:r>
      <w:r w:rsidR="002C13D7" w:rsidRPr="00D60332">
        <w:rPr>
          <w:sz w:val="28"/>
          <w:szCs w:val="28"/>
        </w:rPr>
        <w:t>государственной программе.</w:t>
      </w:r>
    </w:p>
    <w:p w:rsidR="002C13D7" w:rsidRPr="00D60332" w:rsidRDefault="002C13D7" w:rsidP="002C13D7">
      <w:pPr>
        <w:widowControl w:val="0"/>
        <w:autoSpaceDE w:val="0"/>
        <w:autoSpaceDN w:val="0"/>
        <w:adjustRightInd w:val="0"/>
        <w:ind w:firstLine="540"/>
        <w:rPr>
          <w:sz w:val="28"/>
          <w:szCs w:val="28"/>
        </w:rPr>
      </w:pPr>
    </w:p>
    <w:p w:rsidR="002C13D7" w:rsidRPr="002C13D7" w:rsidRDefault="002C13D7" w:rsidP="00E7313B">
      <w:pPr>
        <w:widowControl w:val="0"/>
        <w:autoSpaceDE w:val="0"/>
        <w:autoSpaceDN w:val="0"/>
        <w:adjustRightInd w:val="0"/>
        <w:ind w:firstLine="0"/>
        <w:jc w:val="center"/>
        <w:outlineLvl w:val="2"/>
        <w:rPr>
          <w:b/>
          <w:sz w:val="28"/>
          <w:szCs w:val="28"/>
        </w:rPr>
      </w:pPr>
      <w:bookmarkStart w:id="7" w:name="Par832"/>
      <w:bookmarkEnd w:id="7"/>
      <w:r w:rsidRPr="002C13D7">
        <w:rPr>
          <w:b/>
          <w:sz w:val="28"/>
          <w:szCs w:val="28"/>
        </w:rPr>
        <w:t>Раздел 3. План мероприятий по выполнению подпрограммы 4</w:t>
      </w:r>
    </w:p>
    <w:p w:rsidR="002C13D7" w:rsidRPr="002C13D7" w:rsidRDefault="002C13D7" w:rsidP="00E7313B">
      <w:pPr>
        <w:widowControl w:val="0"/>
        <w:autoSpaceDE w:val="0"/>
        <w:autoSpaceDN w:val="0"/>
        <w:adjustRightInd w:val="0"/>
        <w:ind w:firstLine="0"/>
        <w:jc w:val="center"/>
        <w:rPr>
          <w:b/>
          <w:sz w:val="28"/>
          <w:szCs w:val="28"/>
        </w:rPr>
      </w:pPr>
      <w:r w:rsidRPr="002C13D7">
        <w:rPr>
          <w:b/>
          <w:sz w:val="28"/>
          <w:szCs w:val="28"/>
        </w:rPr>
        <w:t xml:space="preserve">«Энергосбережение и повышение энергетической эффективности Свердловской области» государственной программы «Развитие жилищно-коммунального хозяйства и повышение энергетической эффективности </w:t>
      </w:r>
    </w:p>
    <w:p w:rsidR="002C13D7" w:rsidRPr="002C13D7" w:rsidRDefault="002C13D7" w:rsidP="00E7313B">
      <w:pPr>
        <w:widowControl w:val="0"/>
        <w:autoSpaceDE w:val="0"/>
        <w:autoSpaceDN w:val="0"/>
        <w:adjustRightInd w:val="0"/>
        <w:ind w:firstLine="0"/>
        <w:jc w:val="center"/>
        <w:rPr>
          <w:b/>
          <w:sz w:val="28"/>
          <w:szCs w:val="28"/>
        </w:rPr>
      </w:pPr>
      <w:r w:rsidRPr="002C13D7">
        <w:rPr>
          <w:b/>
          <w:sz w:val="28"/>
          <w:szCs w:val="28"/>
        </w:rPr>
        <w:t>в Свердловской области до 2020 года»</w:t>
      </w:r>
    </w:p>
    <w:p w:rsidR="002C13D7" w:rsidRPr="00D60332" w:rsidRDefault="002C13D7" w:rsidP="002C13D7">
      <w:pPr>
        <w:widowControl w:val="0"/>
        <w:autoSpaceDE w:val="0"/>
        <w:autoSpaceDN w:val="0"/>
        <w:adjustRightInd w:val="0"/>
        <w:ind w:firstLine="540"/>
        <w:rPr>
          <w:sz w:val="28"/>
          <w:szCs w:val="28"/>
        </w:rPr>
      </w:pPr>
    </w:p>
    <w:p w:rsidR="002C13D7" w:rsidRPr="00D60332" w:rsidRDefault="002C13D7" w:rsidP="002C13D7">
      <w:pPr>
        <w:widowControl w:val="0"/>
        <w:autoSpaceDE w:val="0"/>
        <w:autoSpaceDN w:val="0"/>
        <w:adjustRightInd w:val="0"/>
        <w:ind w:firstLine="540"/>
        <w:rPr>
          <w:sz w:val="28"/>
          <w:szCs w:val="28"/>
        </w:rPr>
      </w:pPr>
      <w:r w:rsidRPr="00D60332">
        <w:rPr>
          <w:sz w:val="28"/>
          <w:szCs w:val="28"/>
        </w:rPr>
        <w:lastRenderedPageBreak/>
        <w:t xml:space="preserve">Ответственным исполнителем подпрограммы 4 является Министерство энергетики и жилищно-коммунального хозяйства </w:t>
      </w:r>
      <w:r>
        <w:rPr>
          <w:sz w:val="28"/>
          <w:szCs w:val="28"/>
        </w:rPr>
        <w:t>Свердловской</w:t>
      </w:r>
      <w:r w:rsidRPr="00D60332">
        <w:rPr>
          <w:sz w:val="28"/>
          <w:szCs w:val="28"/>
        </w:rPr>
        <w:t xml:space="preserve"> области (далее </w:t>
      </w:r>
      <w:r w:rsidR="005C483C">
        <w:rPr>
          <w:sz w:val="28"/>
          <w:szCs w:val="28"/>
        </w:rPr>
        <w:t>–</w:t>
      </w:r>
      <w:r w:rsidRPr="00D60332">
        <w:rPr>
          <w:sz w:val="28"/>
          <w:szCs w:val="28"/>
        </w:rPr>
        <w:t xml:space="preserve"> Ответственный исполнитель).</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1. Ответственный исполнитель подпрограммы 4:</w:t>
      </w:r>
    </w:p>
    <w:p w:rsidR="002C13D7" w:rsidRPr="00D60332" w:rsidRDefault="002C13D7" w:rsidP="002C13D7">
      <w:pPr>
        <w:widowControl w:val="0"/>
        <w:autoSpaceDE w:val="0"/>
        <w:autoSpaceDN w:val="0"/>
        <w:adjustRightInd w:val="0"/>
        <w:ind w:firstLine="540"/>
        <w:rPr>
          <w:sz w:val="28"/>
          <w:szCs w:val="28"/>
        </w:rPr>
      </w:pPr>
      <w:r w:rsidRPr="00B7119B">
        <w:rPr>
          <w:sz w:val="28"/>
          <w:szCs w:val="28"/>
        </w:rPr>
        <w:t xml:space="preserve">1) </w:t>
      </w:r>
      <w:r w:rsidRPr="00B7119B">
        <w:rPr>
          <w:spacing w:val="-4"/>
          <w:sz w:val="28"/>
          <w:szCs w:val="28"/>
        </w:rPr>
        <w:t>обеспечивает достижение целей и задач, предусмотренных подпрограммой</w:t>
      </w:r>
      <w:r w:rsidRPr="00B7119B">
        <w:rPr>
          <w:sz w:val="28"/>
          <w:szCs w:val="28"/>
        </w:rPr>
        <w:t xml:space="preserve"> 4,</w:t>
      </w:r>
      <w:r w:rsidRPr="00D60332">
        <w:rPr>
          <w:sz w:val="28"/>
          <w:szCs w:val="28"/>
        </w:rPr>
        <w:t xml:space="preserve"> утвержденных значений целевых показателей;</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2) обеспечивает эффективное использование средств областного бюджета, выделяемых на реализацию подпрограммы 4;</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3) осуществляет полномочия главного распорядителя средств областного бюджета, предусмотренных на реализацию подпрограммы 4;</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4) осуществляет функции государственного заказчика по закупке товаров, работ, услуг для обеспечения государственных нужд;</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5) осуществляет взаимодействие с органами местного самоуправления муниципальных образований</w:t>
      </w:r>
      <w:r>
        <w:rPr>
          <w:sz w:val="28"/>
          <w:szCs w:val="28"/>
        </w:rPr>
        <w:t>,</w:t>
      </w:r>
      <w:r w:rsidRPr="00D60332">
        <w:rPr>
          <w:sz w:val="28"/>
          <w:szCs w:val="28"/>
        </w:rPr>
        <w:t xml:space="preserve"> </w:t>
      </w:r>
      <w:r>
        <w:rPr>
          <w:sz w:val="28"/>
          <w:szCs w:val="28"/>
        </w:rPr>
        <w:t>расположенных на территории</w:t>
      </w:r>
      <w:r w:rsidRPr="00D60332">
        <w:rPr>
          <w:sz w:val="28"/>
          <w:szCs w:val="28"/>
        </w:rPr>
        <w:t xml:space="preserve"> </w:t>
      </w:r>
      <w:r>
        <w:rPr>
          <w:sz w:val="28"/>
          <w:szCs w:val="28"/>
        </w:rPr>
        <w:t>Свердловской</w:t>
      </w:r>
      <w:r w:rsidRPr="00D60332">
        <w:rPr>
          <w:sz w:val="28"/>
          <w:szCs w:val="28"/>
        </w:rPr>
        <w:t xml:space="preserve"> области</w:t>
      </w:r>
      <w:r w:rsidR="005C483C">
        <w:rPr>
          <w:sz w:val="28"/>
          <w:szCs w:val="28"/>
        </w:rPr>
        <w:t>,</w:t>
      </w:r>
      <w:r w:rsidRPr="00D60332">
        <w:rPr>
          <w:sz w:val="28"/>
          <w:szCs w:val="28"/>
        </w:rPr>
        <w:t xml:space="preserve"> по вопросам предоставления субсидий из областного бюджета местным бюджетам на реализацию муниципальных программ, направленных на достижение целей, соответствующих подпрограмме 4, а также сбор, обобщение и анализ отчетности о выполнении мероприятий, на реализацию которых направлены субсидии из областного бюджета;</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6) определяет механизмы привлечения внебюджетных средств на реализацию мероприятий подпрограммы 4 и утверждает их ведомственными нормативными актами;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7) формирует и направляет в Министерство экономики </w:t>
      </w:r>
      <w:r>
        <w:rPr>
          <w:sz w:val="28"/>
          <w:szCs w:val="28"/>
        </w:rPr>
        <w:t>Свердловской</w:t>
      </w:r>
      <w:r w:rsidRPr="00D60332">
        <w:rPr>
          <w:sz w:val="28"/>
          <w:szCs w:val="28"/>
        </w:rPr>
        <w:t xml:space="preserve"> области отчет о реализации подпрограммы 4 согласно Порядку формирования и реализации государственных программ </w:t>
      </w:r>
      <w:r>
        <w:rPr>
          <w:sz w:val="28"/>
          <w:szCs w:val="28"/>
        </w:rPr>
        <w:t>Свердловской</w:t>
      </w:r>
      <w:r w:rsidRPr="00D60332">
        <w:rPr>
          <w:sz w:val="28"/>
          <w:szCs w:val="28"/>
        </w:rPr>
        <w:t xml:space="preserve"> области, утвержденному </w:t>
      </w:r>
      <w:r w:rsidR="005C483C">
        <w:rPr>
          <w:sz w:val="28"/>
          <w:szCs w:val="28"/>
        </w:rPr>
        <w:t>п</w:t>
      </w:r>
      <w:r w:rsidRPr="00D60332">
        <w:rPr>
          <w:sz w:val="28"/>
          <w:szCs w:val="28"/>
        </w:rPr>
        <w:t xml:space="preserve">остановлением Правительства </w:t>
      </w:r>
      <w:r>
        <w:rPr>
          <w:sz w:val="28"/>
          <w:szCs w:val="28"/>
        </w:rPr>
        <w:t>Свердловской</w:t>
      </w:r>
      <w:r w:rsidRPr="00D60332">
        <w:rPr>
          <w:sz w:val="28"/>
          <w:szCs w:val="28"/>
        </w:rPr>
        <w:t xml:space="preserve"> области </w:t>
      </w:r>
      <w:r w:rsidRPr="00383714">
        <w:rPr>
          <w:sz w:val="28"/>
          <w:szCs w:val="28"/>
        </w:rPr>
        <w:t xml:space="preserve">от 17.09.2014 </w:t>
      </w:r>
      <w:r>
        <w:rPr>
          <w:sz w:val="28"/>
          <w:szCs w:val="28"/>
        </w:rPr>
        <w:t>№</w:t>
      </w:r>
      <w:r w:rsidRPr="00383714">
        <w:rPr>
          <w:sz w:val="28"/>
          <w:szCs w:val="28"/>
        </w:rPr>
        <w:t xml:space="preserve"> 790-ПП </w:t>
      </w:r>
      <w:r>
        <w:rPr>
          <w:sz w:val="28"/>
          <w:szCs w:val="28"/>
        </w:rPr>
        <w:t>«</w:t>
      </w:r>
      <w:r w:rsidRPr="00383714">
        <w:rPr>
          <w:sz w:val="28"/>
          <w:szCs w:val="28"/>
        </w:rPr>
        <w:t>Об утверждении Порядка формирования и реализации государственных программ Свердловской области</w:t>
      </w:r>
      <w:r>
        <w:rPr>
          <w:sz w:val="28"/>
          <w:szCs w:val="28"/>
        </w:rPr>
        <w:t>»</w:t>
      </w:r>
      <w:r w:rsidRPr="00D60332">
        <w:rPr>
          <w:sz w:val="28"/>
          <w:szCs w:val="28"/>
        </w:rPr>
        <w:t>.</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2. Исполнителями подпрограммы 4 являются:</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1) органы местного самоуправления муниципальных образований</w:t>
      </w:r>
      <w:r>
        <w:rPr>
          <w:sz w:val="28"/>
          <w:szCs w:val="28"/>
        </w:rPr>
        <w:t>,</w:t>
      </w:r>
      <w:r w:rsidRPr="00D60332">
        <w:rPr>
          <w:sz w:val="28"/>
          <w:szCs w:val="28"/>
        </w:rPr>
        <w:t xml:space="preserve"> </w:t>
      </w:r>
      <w:r>
        <w:rPr>
          <w:sz w:val="28"/>
          <w:szCs w:val="28"/>
        </w:rPr>
        <w:t>расположенных на территории</w:t>
      </w:r>
      <w:r w:rsidRPr="00D60332">
        <w:rPr>
          <w:sz w:val="28"/>
          <w:szCs w:val="28"/>
        </w:rPr>
        <w:t xml:space="preserve"> </w:t>
      </w:r>
      <w:r>
        <w:rPr>
          <w:sz w:val="28"/>
          <w:szCs w:val="28"/>
        </w:rPr>
        <w:t>Свердловской</w:t>
      </w:r>
      <w:r w:rsidRPr="00D60332">
        <w:rPr>
          <w:sz w:val="28"/>
          <w:szCs w:val="28"/>
        </w:rPr>
        <w:t xml:space="preserve"> области</w:t>
      </w:r>
      <w:r w:rsidR="005C483C">
        <w:rPr>
          <w:sz w:val="28"/>
          <w:szCs w:val="28"/>
        </w:rPr>
        <w:t>,</w:t>
      </w:r>
      <w:r w:rsidRPr="00D60332">
        <w:rPr>
          <w:sz w:val="28"/>
          <w:szCs w:val="28"/>
        </w:rPr>
        <w:t xml:space="preserve"> в случае, если в рамках реализации мероприятий подпрограммы 4 предусмотрено предоставление межбюджетных трансфертов в виде субсидий из областного бюджета местным бюд</w:t>
      </w:r>
      <w:r w:rsidR="005C483C">
        <w:rPr>
          <w:sz w:val="28"/>
          <w:szCs w:val="28"/>
        </w:rPr>
        <w:t>жетам муниципальных образований, расположенных на территории</w:t>
      </w:r>
      <w:r w:rsidR="005C483C" w:rsidRPr="00D60332">
        <w:rPr>
          <w:sz w:val="28"/>
          <w:szCs w:val="28"/>
        </w:rPr>
        <w:t xml:space="preserve"> </w:t>
      </w:r>
      <w:r w:rsidR="005C483C">
        <w:rPr>
          <w:sz w:val="28"/>
          <w:szCs w:val="28"/>
        </w:rPr>
        <w:t>Свердловской</w:t>
      </w:r>
      <w:r w:rsidR="005C483C" w:rsidRPr="00D60332">
        <w:rPr>
          <w:sz w:val="28"/>
          <w:szCs w:val="28"/>
        </w:rPr>
        <w:t xml:space="preserve"> области</w:t>
      </w:r>
      <w:r w:rsidR="005C483C">
        <w:rPr>
          <w:sz w:val="28"/>
          <w:szCs w:val="28"/>
        </w:rPr>
        <w:t xml:space="preserve"> </w:t>
      </w:r>
      <w:r>
        <w:rPr>
          <w:sz w:val="28"/>
          <w:szCs w:val="28"/>
        </w:rPr>
        <w:t>Свердловской</w:t>
      </w:r>
      <w:r w:rsidRPr="00D60332">
        <w:rPr>
          <w:sz w:val="28"/>
          <w:szCs w:val="28"/>
        </w:rPr>
        <w:t xml:space="preserve"> области;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2) юридические и (или) физические лица, в том числе государственные учреждения </w:t>
      </w:r>
      <w:r>
        <w:rPr>
          <w:sz w:val="28"/>
          <w:szCs w:val="28"/>
        </w:rPr>
        <w:t>Свердловской</w:t>
      </w:r>
      <w:r w:rsidRPr="00D60332">
        <w:rPr>
          <w:sz w:val="28"/>
          <w:szCs w:val="28"/>
        </w:rPr>
        <w:t xml:space="preserve"> области, осуществляющие поставку товаров, работ, услуг для обеспечения государственных нужд, в соответствии с законодательством Российской Федерации и нормативными правовыми актами </w:t>
      </w:r>
      <w:r>
        <w:rPr>
          <w:sz w:val="28"/>
          <w:szCs w:val="28"/>
        </w:rPr>
        <w:t>Свердловской</w:t>
      </w:r>
      <w:r w:rsidRPr="00D60332">
        <w:rPr>
          <w:sz w:val="28"/>
          <w:szCs w:val="28"/>
        </w:rPr>
        <w:t xml:space="preserve"> области;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3) юридические лица (всех форм собственности), осуществляющие деятельность на территории </w:t>
      </w:r>
      <w:r>
        <w:rPr>
          <w:sz w:val="28"/>
          <w:szCs w:val="28"/>
        </w:rPr>
        <w:t>Свердловской</w:t>
      </w:r>
      <w:r w:rsidRPr="00D60332">
        <w:rPr>
          <w:sz w:val="28"/>
          <w:szCs w:val="28"/>
        </w:rPr>
        <w:t xml:space="preserve"> области, в соответствии с заключенными целевыми соглашениями в области энергосбережения и повышения энергетической эффективности;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4) государственное бюджетное учреждение </w:t>
      </w:r>
      <w:r>
        <w:rPr>
          <w:sz w:val="28"/>
          <w:szCs w:val="28"/>
        </w:rPr>
        <w:t>Свердловской</w:t>
      </w:r>
      <w:r w:rsidRPr="00D60332">
        <w:rPr>
          <w:sz w:val="28"/>
          <w:szCs w:val="28"/>
        </w:rPr>
        <w:t xml:space="preserve"> области «Институт </w:t>
      </w:r>
      <w:r w:rsidRPr="00D60332">
        <w:rPr>
          <w:sz w:val="28"/>
          <w:szCs w:val="28"/>
        </w:rPr>
        <w:lastRenderedPageBreak/>
        <w:t>энергосбережения» в рамках выполнения государственного задания на оказание государственных услуг (выполнение работ).</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3. Средства бюд</w:t>
      </w:r>
      <w:r>
        <w:rPr>
          <w:sz w:val="28"/>
          <w:szCs w:val="28"/>
        </w:rPr>
        <w:t>жетов муниципальных образований,</w:t>
      </w:r>
      <w:r w:rsidRPr="00D60332">
        <w:rPr>
          <w:sz w:val="28"/>
          <w:szCs w:val="28"/>
        </w:rPr>
        <w:t xml:space="preserve"> </w:t>
      </w:r>
      <w:r>
        <w:rPr>
          <w:sz w:val="28"/>
          <w:szCs w:val="28"/>
        </w:rPr>
        <w:t>расположенных на территории</w:t>
      </w:r>
      <w:r w:rsidRPr="00D60332">
        <w:rPr>
          <w:sz w:val="28"/>
          <w:szCs w:val="28"/>
        </w:rPr>
        <w:t xml:space="preserve"> </w:t>
      </w:r>
      <w:r>
        <w:rPr>
          <w:sz w:val="28"/>
          <w:szCs w:val="28"/>
        </w:rPr>
        <w:t>Свердловской</w:t>
      </w:r>
      <w:r w:rsidRPr="00D60332">
        <w:rPr>
          <w:sz w:val="28"/>
          <w:szCs w:val="28"/>
        </w:rPr>
        <w:t xml:space="preserve"> области, направляемые на реализацию мероприятий подпрограммы 4, отражаются в нормативных правовых актах муниципальных образований</w:t>
      </w:r>
      <w:r>
        <w:rPr>
          <w:sz w:val="28"/>
          <w:szCs w:val="28"/>
        </w:rPr>
        <w:t>,</w:t>
      </w:r>
      <w:r w:rsidRPr="00D60332">
        <w:rPr>
          <w:sz w:val="28"/>
          <w:szCs w:val="28"/>
        </w:rPr>
        <w:t xml:space="preserve"> </w:t>
      </w:r>
      <w:r>
        <w:rPr>
          <w:sz w:val="28"/>
          <w:szCs w:val="28"/>
        </w:rPr>
        <w:t>расположенных на территории</w:t>
      </w:r>
      <w:r w:rsidRPr="00D60332">
        <w:rPr>
          <w:sz w:val="28"/>
          <w:szCs w:val="28"/>
        </w:rPr>
        <w:t xml:space="preserve"> </w:t>
      </w:r>
      <w:r>
        <w:rPr>
          <w:sz w:val="28"/>
          <w:szCs w:val="28"/>
        </w:rPr>
        <w:t>Свердловской</w:t>
      </w:r>
      <w:r w:rsidRPr="00D60332">
        <w:rPr>
          <w:sz w:val="28"/>
          <w:szCs w:val="28"/>
        </w:rPr>
        <w:t xml:space="preserve"> области и соглашениях, заключаемых ответственным исполнителем с органами местного самоуправле</w:t>
      </w:r>
      <w:r>
        <w:rPr>
          <w:sz w:val="28"/>
          <w:szCs w:val="28"/>
        </w:rPr>
        <w:t>ния муниципальных образований,</w:t>
      </w:r>
      <w:r w:rsidRPr="00D60332">
        <w:rPr>
          <w:sz w:val="28"/>
          <w:szCs w:val="28"/>
        </w:rPr>
        <w:t xml:space="preserve"> </w:t>
      </w:r>
      <w:r>
        <w:rPr>
          <w:sz w:val="28"/>
          <w:szCs w:val="28"/>
        </w:rPr>
        <w:t>расположенных на территории</w:t>
      </w:r>
      <w:r w:rsidRPr="00D60332">
        <w:rPr>
          <w:sz w:val="28"/>
          <w:szCs w:val="28"/>
        </w:rPr>
        <w:t xml:space="preserve"> </w:t>
      </w:r>
      <w:r>
        <w:rPr>
          <w:sz w:val="28"/>
          <w:szCs w:val="28"/>
        </w:rPr>
        <w:t>Свердловской</w:t>
      </w:r>
      <w:r w:rsidRPr="00D60332">
        <w:rPr>
          <w:sz w:val="28"/>
          <w:szCs w:val="28"/>
        </w:rPr>
        <w:t xml:space="preserve"> области.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4. Поряд</w:t>
      </w:r>
      <w:r w:rsidR="006D757D">
        <w:rPr>
          <w:sz w:val="28"/>
          <w:szCs w:val="28"/>
        </w:rPr>
        <w:t>ок и условия</w:t>
      </w:r>
      <w:r w:rsidRPr="00D60332">
        <w:rPr>
          <w:sz w:val="28"/>
          <w:szCs w:val="28"/>
        </w:rPr>
        <w:t xml:space="preserve"> предоставления субсидий из бюджета </w:t>
      </w:r>
      <w:r>
        <w:rPr>
          <w:sz w:val="28"/>
          <w:szCs w:val="28"/>
        </w:rPr>
        <w:t>Свердловской</w:t>
      </w:r>
      <w:r w:rsidRPr="00D60332">
        <w:rPr>
          <w:sz w:val="28"/>
          <w:szCs w:val="28"/>
        </w:rPr>
        <w:t xml:space="preserve"> области юридическим лицам на возмещение части затрат по уплате процентов по кредитам, привлеченным в российских кредитных организациях, и (или) части лизинговых платежей по договорам финансовой аренды (лизинга) на реализацию мероприятий по энергосбережению и повышени</w:t>
      </w:r>
      <w:r w:rsidR="006D757D">
        <w:rPr>
          <w:sz w:val="28"/>
          <w:szCs w:val="28"/>
        </w:rPr>
        <w:t xml:space="preserve">ю энергетической эффективности утверждается постановлением Правительства Свердловской области. </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5. Текущий контроль за выполнением целей, порядка и условий предоставления субсидий из областного бюджета местным бюджетам осуществляется Ответственным исполнителем, органами местного самоуправления муниципальных образований</w:t>
      </w:r>
      <w:r w:rsidR="005C483C">
        <w:rPr>
          <w:sz w:val="28"/>
          <w:szCs w:val="28"/>
        </w:rPr>
        <w:t>, расположенных на территории</w:t>
      </w:r>
      <w:r w:rsidR="005C483C" w:rsidRPr="00D60332">
        <w:rPr>
          <w:sz w:val="28"/>
          <w:szCs w:val="28"/>
        </w:rPr>
        <w:t xml:space="preserve"> </w:t>
      </w:r>
      <w:r w:rsidR="005C483C">
        <w:rPr>
          <w:sz w:val="28"/>
          <w:szCs w:val="28"/>
        </w:rPr>
        <w:t>Свердловской</w:t>
      </w:r>
      <w:r w:rsidR="005C483C" w:rsidRPr="00D60332">
        <w:rPr>
          <w:sz w:val="28"/>
          <w:szCs w:val="28"/>
        </w:rPr>
        <w:t xml:space="preserve"> области</w:t>
      </w:r>
      <w:r w:rsidR="005C483C">
        <w:rPr>
          <w:sz w:val="28"/>
          <w:szCs w:val="28"/>
        </w:rPr>
        <w:t>,</w:t>
      </w:r>
      <w:r w:rsidRPr="00D60332">
        <w:rPr>
          <w:sz w:val="28"/>
          <w:szCs w:val="28"/>
        </w:rPr>
        <w:t xml:space="preserve"> в пределах компетенции.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6. Финансовый контроль за использованием бюджетных средств при реализации подпрограммы 4 осуществляет Министерство финансов </w:t>
      </w:r>
      <w:r>
        <w:rPr>
          <w:sz w:val="28"/>
          <w:szCs w:val="28"/>
        </w:rPr>
        <w:t>Свердловской</w:t>
      </w:r>
      <w:r w:rsidRPr="00D60332">
        <w:rPr>
          <w:sz w:val="28"/>
          <w:szCs w:val="28"/>
        </w:rPr>
        <w:t xml:space="preserve"> области и Счетная палата </w:t>
      </w:r>
      <w:r>
        <w:rPr>
          <w:sz w:val="28"/>
          <w:szCs w:val="28"/>
        </w:rPr>
        <w:t>Свердловской</w:t>
      </w:r>
      <w:r w:rsidRPr="00D60332">
        <w:rPr>
          <w:sz w:val="28"/>
          <w:szCs w:val="28"/>
        </w:rPr>
        <w:t xml:space="preserve"> области.</w:t>
      </w:r>
    </w:p>
    <w:p w:rsidR="002C13D7" w:rsidRPr="00D60332" w:rsidRDefault="002C13D7" w:rsidP="002C13D7">
      <w:pPr>
        <w:widowControl w:val="0"/>
        <w:autoSpaceDE w:val="0"/>
        <w:autoSpaceDN w:val="0"/>
        <w:adjustRightInd w:val="0"/>
        <w:ind w:firstLine="540"/>
        <w:rPr>
          <w:sz w:val="28"/>
          <w:szCs w:val="28"/>
        </w:rPr>
      </w:pPr>
    </w:p>
    <w:p w:rsidR="002C13D7" w:rsidRPr="002C13D7" w:rsidRDefault="002C13D7" w:rsidP="002C13D7">
      <w:pPr>
        <w:widowControl w:val="0"/>
        <w:autoSpaceDE w:val="0"/>
        <w:autoSpaceDN w:val="0"/>
        <w:adjustRightInd w:val="0"/>
        <w:ind w:firstLine="0"/>
        <w:jc w:val="center"/>
        <w:outlineLvl w:val="2"/>
        <w:rPr>
          <w:b/>
          <w:sz w:val="28"/>
          <w:szCs w:val="28"/>
        </w:rPr>
      </w:pPr>
      <w:bookmarkStart w:id="8" w:name="Par857"/>
      <w:bookmarkEnd w:id="8"/>
      <w:r w:rsidRPr="002C13D7">
        <w:rPr>
          <w:b/>
          <w:sz w:val="28"/>
          <w:szCs w:val="28"/>
        </w:rPr>
        <w:t xml:space="preserve">Раздел 4. Межбюджетные трансферты, предоставляемые </w:t>
      </w:r>
    </w:p>
    <w:p w:rsidR="002C13D7" w:rsidRPr="002C13D7" w:rsidRDefault="002C13D7" w:rsidP="002C13D7">
      <w:pPr>
        <w:widowControl w:val="0"/>
        <w:autoSpaceDE w:val="0"/>
        <w:autoSpaceDN w:val="0"/>
        <w:adjustRightInd w:val="0"/>
        <w:ind w:firstLine="0"/>
        <w:jc w:val="center"/>
        <w:outlineLvl w:val="2"/>
        <w:rPr>
          <w:b/>
          <w:sz w:val="28"/>
          <w:szCs w:val="28"/>
        </w:rPr>
      </w:pPr>
      <w:r w:rsidRPr="002C13D7">
        <w:rPr>
          <w:b/>
          <w:sz w:val="28"/>
          <w:szCs w:val="28"/>
        </w:rPr>
        <w:t>в рамках подпрограммы 4 «Энергосбережение и повышение энергетической эффективности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2C13D7" w:rsidRPr="00D60332" w:rsidRDefault="002C13D7" w:rsidP="002C13D7">
      <w:pPr>
        <w:widowControl w:val="0"/>
        <w:autoSpaceDE w:val="0"/>
        <w:autoSpaceDN w:val="0"/>
        <w:adjustRightInd w:val="0"/>
        <w:ind w:firstLine="540"/>
        <w:rPr>
          <w:sz w:val="28"/>
          <w:szCs w:val="28"/>
        </w:rPr>
      </w:pP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В рамках реализации подпрограммы 4 предусмотрены следующие межбюджетные трансферты из областного бюджета местным бюджетам в целях </w:t>
      </w:r>
      <w:proofErr w:type="spellStart"/>
      <w:r w:rsidRPr="00D60332">
        <w:rPr>
          <w:sz w:val="28"/>
          <w:szCs w:val="28"/>
        </w:rPr>
        <w:t>софинансирования</w:t>
      </w:r>
      <w:proofErr w:type="spellEnd"/>
      <w:r w:rsidRPr="00D60332">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а именно:</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1) субсидии на </w:t>
      </w:r>
      <w:r w:rsidR="00C5435B">
        <w:rPr>
          <w:sz w:val="28"/>
          <w:szCs w:val="28"/>
        </w:rPr>
        <w:t>реализацию</w:t>
      </w:r>
      <w:r w:rsidRPr="00D60332">
        <w:rPr>
          <w:sz w:val="28"/>
          <w:szCs w:val="28"/>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 xml:space="preserve">2) субсидии на </w:t>
      </w:r>
      <w:r w:rsidR="00C5435B">
        <w:rPr>
          <w:sz w:val="28"/>
          <w:szCs w:val="28"/>
        </w:rPr>
        <w:t>реализацию</w:t>
      </w:r>
      <w:r w:rsidRPr="00D60332">
        <w:rPr>
          <w:sz w:val="28"/>
          <w:szCs w:val="28"/>
        </w:rPr>
        <w:t xml:space="preserve"> муниципальных программ по энергосбережению и повышению энергетической эффективности.</w:t>
      </w:r>
    </w:p>
    <w:p w:rsidR="002C13D7" w:rsidRPr="00D60332" w:rsidRDefault="002C13D7" w:rsidP="002C13D7">
      <w:pPr>
        <w:widowControl w:val="0"/>
        <w:autoSpaceDE w:val="0"/>
        <w:autoSpaceDN w:val="0"/>
        <w:adjustRightInd w:val="0"/>
        <w:ind w:firstLine="540"/>
        <w:rPr>
          <w:sz w:val="28"/>
          <w:szCs w:val="28"/>
        </w:rPr>
      </w:pPr>
      <w:r w:rsidRPr="00D60332">
        <w:rPr>
          <w:sz w:val="28"/>
          <w:szCs w:val="28"/>
        </w:rPr>
        <w:t>Предоставление субсидий из областного бюджета местным бюдже</w:t>
      </w:r>
      <w:r>
        <w:rPr>
          <w:sz w:val="28"/>
          <w:szCs w:val="28"/>
        </w:rPr>
        <w:t>там муниципальных образований,</w:t>
      </w:r>
      <w:r w:rsidRPr="00D60332">
        <w:rPr>
          <w:sz w:val="28"/>
          <w:szCs w:val="28"/>
        </w:rPr>
        <w:t xml:space="preserve"> </w:t>
      </w:r>
      <w:r>
        <w:rPr>
          <w:sz w:val="28"/>
          <w:szCs w:val="28"/>
        </w:rPr>
        <w:t>расположенных на территории</w:t>
      </w:r>
      <w:r w:rsidRPr="00D60332">
        <w:rPr>
          <w:sz w:val="28"/>
          <w:szCs w:val="28"/>
        </w:rPr>
        <w:t xml:space="preserve"> </w:t>
      </w:r>
      <w:r>
        <w:rPr>
          <w:sz w:val="28"/>
          <w:szCs w:val="28"/>
        </w:rPr>
        <w:t>Свердловской</w:t>
      </w:r>
      <w:r w:rsidRPr="00D60332">
        <w:rPr>
          <w:sz w:val="28"/>
          <w:szCs w:val="28"/>
        </w:rPr>
        <w:t xml:space="preserve"> области</w:t>
      </w:r>
      <w:r w:rsidR="005C483C">
        <w:rPr>
          <w:sz w:val="28"/>
          <w:szCs w:val="28"/>
        </w:rPr>
        <w:t>,</w:t>
      </w:r>
      <w:r w:rsidRPr="00D60332">
        <w:rPr>
          <w:sz w:val="28"/>
          <w:szCs w:val="28"/>
        </w:rPr>
        <w:t xml:space="preserve"> на </w:t>
      </w:r>
      <w:proofErr w:type="spellStart"/>
      <w:r w:rsidRPr="00D60332">
        <w:rPr>
          <w:sz w:val="28"/>
          <w:szCs w:val="28"/>
        </w:rPr>
        <w:t>софинансирование</w:t>
      </w:r>
      <w:proofErr w:type="spellEnd"/>
      <w:r w:rsidRPr="00D60332">
        <w:rPr>
          <w:sz w:val="28"/>
          <w:szCs w:val="28"/>
        </w:rPr>
        <w:t xml:space="preserve"> мероприятий подпрограммы 4 осуществляется в соответствии с порядками предоставления субсидий местным бюд</w:t>
      </w:r>
      <w:r>
        <w:rPr>
          <w:sz w:val="28"/>
          <w:szCs w:val="28"/>
        </w:rPr>
        <w:t>жетам муниципальных образований,</w:t>
      </w:r>
      <w:r w:rsidRPr="00D60332">
        <w:rPr>
          <w:sz w:val="28"/>
          <w:szCs w:val="28"/>
        </w:rPr>
        <w:t xml:space="preserve"> </w:t>
      </w:r>
      <w:r>
        <w:rPr>
          <w:sz w:val="28"/>
          <w:szCs w:val="28"/>
        </w:rPr>
        <w:t>расположенных на территории</w:t>
      </w:r>
      <w:r w:rsidRPr="00D60332">
        <w:rPr>
          <w:sz w:val="28"/>
          <w:szCs w:val="28"/>
        </w:rPr>
        <w:t xml:space="preserve"> </w:t>
      </w:r>
      <w:r>
        <w:rPr>
          <w:sz w:val="28"/>
          <w:szCs w:val="28"/>
        </w:rPr>
        <w:t>Свердловской</w:t>
      </w:r>
      <w:r w:rsidRPr="00D60332">
        <w:rPr>
          <w:sz w:val="28"/>
          <w:szCs w:val="28"/>
        </w:rPr>
        <w:t xml:space="preserve"> </w:t>
      </w:r>
      <w:r w:rsidRPr="00D60332">
        <w:rPr>
          <w:sz w:val="28"/>
          <w:szCs w:val="28"/>
        </w:rPr>
        <w:lastRenderedPageBreak/>
        <w:t>области. Порядки и условия предоставления субсидий из областного бюджета местным бюджетам мун</w:t>
      </w:r>
      <w:r w:rsidR="005C483C">
        <w:rPr>
          <w:sz w:val="28"/>
          <w:szCs w:val="28"/>
        </w:rPr>
        <w:t>иципальных образований, расположенных на территории</w:t>
      </w:r>
      <w:r w:rsidR="005C483C" w:rsidRPr="00D60332">
        <w:rPr>
          <w:sz w:val="28"/>
          <w:szCs w:val="28"/>
        </w:rPr>
        <w:t xml:space="preserve"> </w:t>
      </w:r>
      <w:r w:rsidR="005C483C">
        <w:rPr>
          <w:sz w:val="28"/>
          <w:szCs w:val="28"/>
        </w:rPr>
        <w:t>Свердловской</w:t>
      </w:r>
      <w:r w:rsidR="005C483C" w:rsidRPr="00D60332">
        <w:rPr>
          <w:sz w:val="28"/>
          <w:szCs w:val="28"/>
        </w:rPr>
        <w:t xml:space="preserve"> области </w:t>
      </w:r>
      <w:r w:rsidRPr="00D60332">
        <w:rPr>
          <w:sz w:val="28"/>
          <w:szCs w:val="28"/>
        </w:rPr>
        <w:t>на реализацию мероприятий в рамках подпрограммы 4, закрепленных за главным распорядителем бюджетных средств</w:t>
      </w:r>
      <w:r>
        <w:rPr>
          <w:sz w:val="28"/>
          <w:szCs w:val="28"/>
        </w:rPr>
        <w:t xml:space="preserve"> – </w:t>
      </w:r>
      <w:r w:rsidRPr="00D60332">
        <w:rPr>
          <w:sz w:val="28"/>
          <w:szCs w:val="28"/>
        </w:rPr>
        <w:t xml:space="preserve">Ответственным исполнителем, </w:t>
      </w:r>
      <w:r w:rsidRPr="00897A66">
        <w:rPr>
          <w:sz w:val="28"/>
          <w:szCs w:val="28"/>
        </w:rPr>
        <w:t xml:space="preserve">представлены приложениях № </w:t>
      </w:r>
      <w:r w:rsidR="00897A66" w:rsidRPr="00897A66">
        <w:rPr>
          <w:sz w:val="28"/>
          <w:szCs w:val="28"/>
        </w:rPr>
        <w:t>12,13</w:t>
      </w:r>
      <w:r w:rsidRPr="00897A66">
        <w:rPr>
          <w:sz w:val="28"/>
          <w:szCs w:val="28"/>
        </w:rPr>
        <w:t xml:space="preserve"> к го</w:t>
      </w:r>
      <w:r w:rsidRPr="00D60332">
        <w:rPr>
          <w:sz w:val="28"/>
          <w:szCs w:val="28"/>
        </w:rPr>
        <w:t>сударственной программе.</w:t>
      </w:r>
    </w:p>
    <w:p w:rsidR="007F7E00" w:rsidRDefault="007F7E00" w:rsidP="001558DE">
      <w:pPr>
        <w:pStyle w:val="444"/>
        <w:shd w:val="clear" w:color="auto" w:fill="FFFFFF" w:themeFill="background1"/>
      </w:pPr>
    </w:p>
    <w:p w:rsidR="00840FEE" w:rsidRPr="00333CC8" w:rsidRDefault="00840FEE" w:rsidP="00840FEE">
      <w:pPr>
        <w:pStyle w:val="444"/>
        <w:shd w:val="clear" w:color="auto" w:fill="FFFFFF" w:themeFill="background1"/>
        <w:jc w:val="center"/>
        <w:rPr>
          <w:b/>
        </w:rPr>
      </w:pPr>
      <w:r w:rsidRPr="00333CC8">
        <w:rPr>
          <w:b/>
        </w:rPr>
        <w:t>Подпрограмма</w:t>
      </w:r>
      <w:r>
        <w:rPr>
          <w:b/>
        </w:rPr>
        <w:t xml:space="preserve"> 5</w:t>
      </w:r>
    </w:p>
    <w:p w:rsidR="00840FEE" w:rsidRPr="00333CC8" w:rsidRDefault="00840FEE" w:rsidP="00840FEE">
      <w:pPr>
        <w:pStyle w:val="444"/>
        <w:shd w:val="clear" w:color="auto" w:fill="FFFFFF" w:themeFill="background1"/>
        <w:rPr>
          <w:b/>
        </w:rPr>
      </w:pPr>
      <w:r w:rsidRPr="00333CC8">
        <w:rPr>
          <w:b/>
        </w:rPr>
        <w:t xml:space="preserve">«Обеспечение реализации государственной программы </w:t>
      </w:r>
      <w:r>
        <w:rPr>
          <w:b/>
        </w:rPr>
        <w:t>«</w:t>
      </w:r>
      <w:r w:rsidRPr="00333CC8">
        <w:rPr>
          <w:b/>
        </w:rPr>
        <w:t>Развитие жилищно-коммунального хозяйства и повышение энергетической эффективности в Свердловской области до 2020 года»</w:t>
      </w:r>
      <w:r>
        <w:rPr>
          <w:b/>
        </w:rPr>
        <w:t xml:space="preserve"> </w:t>
      </w:r>
      <w:r w:rsidRPr="006509C0">
        <w:rPr>
          <w:b/>
        </w:rPr>
        <w:t>государственной программы «Развитие жилищно-коммунального хозяйства и повышение энергетической эффективности в Свердловской области до 2020 года»</w:t>
      </w:r>
    </w:p>
    <w:p w:rsidR="00840FEE" w:rsidRPr="00333CC8" w:rsidRDefault="00840FEE" w:rsidP="00840FEE">
      <w:pPr>
        <w:pStyle w:val="444"/>
        <w:shd w:val="clear" w:color="auto" w:fill="FFFFFF" w:themeFill="background1"/>
        <w:ind w:firstLine="567"/>
        <w:rPr>
          <w:b/>
        </w:rPr>
      </w:pPr>
    </w:p>
    <w:p w:rsidR="00840FEE" w:rsidRPr="00190EE6" w:rsidRDefault="00840FEE" w:rsidP="00840FEE">
      <w:pPr>
        <w:pStyle w:val="444"/>
        <w:jc w:val="center"/>
        <w:rPr>
          <w:b/>
        </w:rPr>
      </w:pPr>
      <w:bookmarkStart w:id="9" w:name="_Toc366433216"/>
      <w:bookmarkStart w:id="10" w:name="_Toc366433217"/>
      <w:r w:rsidRPr="00190EE6">
        <w:rPr>
          <w:b/>
        </w:rPr>
        <w:t>Раздел 1.</w:t>
      </w:r>
      <w:bookmarkEnd w:id="9"/>
      <w:r w:rsidRPr="00190EE6">
        <w:rPr>
          <w:b/>
        </w:rPr>
        <w:t xml:space="preserve"> Характеристика и анализ проблемы, на решение которой направлена подпрограмма </w:t>
      </w:r>
      <w:r>
        <w:rPr>
          <w:b/>
        </w:rPr>
        <w:t>5</w:t>
      </w:r>
      <w:r w:rsidRPr="00190EE6">
        <w:rPr>
          <w:b/>
        </w:rPr>
        <w:t xml:space="preserve"> «Обеспечение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 государственной программы «Развитие жилищно-коммунального хозяйства и повышение энергетической эффективности в Свердловской области до 2020 года»</w:t>
      </w:r>
      <w:bookmarkEnd w:id="10"/>
    </w:p>
    <w:p w:rsidR="00840FEE" w:rsidRPr="00333CC8" w:rsidRDefault="00840FEE" w:rsidP="00840FEE">
      <w:pPr>
        <w:pStyle w:val="444"/>
      </w:pPr>
    </w:p>
    <w:p w:rsidR="00840FEE" w:rsidRPr="00333CC8" w:rsidRDefault="00840FEE" w:rsidP="00840FEE">
      <w:pPr>
        <w:pStyle w:val="aa"/>
        <w:shd w:val="clear" w:color="auto" w:fill="FFFFFF" w:themeFill="background1"/>
        <w:ind w:firstLine="709"/>
        <w:jc w:val="both"/>
        <w:rPr>
          <w:sz w:val="28"/>
          <w:szCs w:val="28"/>
        </w:rPr>
      </w:pPr>
      <w:r w:rsidRPr="00333CC8">
        <w:rPr>
          <w:sz w:val="28"/>
          <w:szCs w:val="28"/>
        </w:rPr>
        <w:t xml:space="preserve">В соответствии с </w:t>
      </w:r>
      <w:r>
        <w:rPr>
          <w:sz w:val="28"/>
          <w:szCs w:val="28"/>
        </w:rPr>
        <w:t>п</w:t>
      </w:r>
      <w:r w:rsidRPr="00333CC8">
        <w:rPr>
          <w:sz w:val="28"/>
          <w:szCs w:val="28"/>
        </w:rPr>
        <w:t>остановлением Правительства Свердловской области</w:t>
      </w:r>
      <w:r w:rsidR="005C483C">
        <w:rPr>
          <w:sz w:val="28"/>
          <w:szCs w:val="28"/>
        </w:rPr>
        <w:t xml:space="preserve">            </w:t>
      </w:r>
      <w:r w:rsidRPr="00333CC8">
        <w:rPr>
          <w:sz w:val="28"/>
          <w:szCs w:val="28"/>
        </w:rPr>
        <w:t xml:space="preserve"> от </w:t>
      </w:r>
      <w:r>
        <w:rPr>
          <w:sz w:val="28"/>
          <w:szCs w:val="28"/>
        </w:rPr>
        <w:t>14.03.</w:t>
      </w:r>
      <w:r w:rsidRPr="00333CC8">
        <w:rPr>
          <w:sz w:val="28"/>
          <w:szCs w:val="28"/>
        </w:rPr>
        <w:t xml:space="preserve">2008 № 189-ПП «О Министерстве энергетики и жилищно-коммунального хозяйства </w:t>
      </w:r>
      <w:r>
        <w:rPr>
          <w:sz w:val="28"/>
          <w:szCs w:val="28"/>
        </w:rPr>
        <w:t>С</w:t>
      </w:r>
      <w:r w:rsidRPr="00333CC8">
        <w:rPr>
          <w:sz w:val="28"/>
          <w:szCs w:val="28"/>
        </w:rPr>
        <w:t>вердловской области» Министерство энергетики и жилищно-коммунального хозяйства Свердловской области (далее</w:t>
      </w:r>
      <w:r w:rsidR="005C483C">
        <w:rPr>
          <w:sz w:val="28"/>
          <w:szCs w:val="28"/>
        </w:rPr>
        <w:t xml:space="preserve"> –</w:t>
      </w:r>
      <w:r w:rsidRPr="00333CC8">
        <w:rPr>
          <w:sz w:val="28"/>
          <w:szCs w:val="28"/>
        </w:rPr>
        <w:t xml:space="preserve"> Министерство) является:</w:t>
      </w:r>
    </w:p>
    <w:p w:rsidR="00840FEE" w:rsidRPr="00333CC8" w:rsidRDefault="00840FEE" w:rsidP="00840FEE">
      <w:pPr>
        <w:pStyle w:val="aa"/>
        <w:numPr>
          <w:ilvl w:val="0"/>
          <w:numId w:val="1"/>
        </w:numPr>
        <w:shd w:val="clear" w:color="auto" w:fill="FFFFFF" w:themeFill="background1"/>
        <w:ind w:left="0" w:firstLine="709"/>
        <w:jc w:val="both"/>
        <w:rPr>
          <w:sz w:val="28"/>
          <w:szCs w:val="28"/>
        </w:rPr>
      </w:pPr>
      <w:r w:rsidRPr="00333CC8">
        <w:rPr>
          <w:sz w:val="28"/>
          <w:szCs w:val="28"/>
        </w:rPr>
        <w:t xml:space="preserve">областным отраслевым исполнительным органом государственной власти Свердловской области, осуществляющим полномочия Свердловской области в области энергетики, </w:t>
      </w:r>
      <w:proofErr w:type="spellStart"/>
      <w:r w:rsidRPr="00333CC8">
        <w:rPr>
          <w:sz w:val="28"/>
          <w:szCs w:val="28"/>
        </w:rPr>
        <w:t>энерго</w:t>
      </w:r>
      <w:proofErr w:type="spellEnd"/>
      <w:r w:rsidRPr="00333CC8">
        <w:rPr>
          <w:sz w:val="28"/>
          <w:szCs w:val="28"/>
        </w:rPr>
        <w:t>- и ресурсосбережения и жилищно-коммунального хозяйства;</w:t>
      </w:r>
    </w:p>
    <w:p w:rsidR="00840FEE" w:rsidRPr="007F7E00" w:rsidRDefault="00840FEE" w:rsidP="00840FEE">
      <w:pPr>
        <w:pStyle w:val="ae"/>
        <w:numPr>
          <w:ilvl w:val="0"/>
          <w:numId w:val="1"/>
        </w:numPr>
        <w:shd w:val="clear" w:color="auto" w:fill="FFFFFF" w:themeFill="background1"/>
        <w:autoSpaceDN w:val="0"/>
        <w:adjustRightInd w:val="0"/>
        <w:ind w:left="0" w:firstLine="709"/>
        <w:jc w:val="both"/>
        <w:rPr>
          <w:rFonts w:eastAsiaTheme="minorHAnsi"/>
          <w:lang w:eastAsia="en-US"/>
        </w:rPr>
      </w:pPr>
      <w:r w:rsidRPr="007F7E00">
        <w:rPr>
          <w:rFonts w:eastAsiaTheme="minorHAnsi"/>
          <w:lang w:eastAsia="en-US"/>
        </w:rPr>
        <w:t>учредителем государственного бюджетного учреждения Свердловской области «Институт энергосбережения», подведомственного Министерству.</w:t>
      </w:r>
    </w:p>
    <w:p w:rsidR="00840FEE" w:rsidRPr="007F7E00" w:rsidRDefault="00840FEE" w:rsidP="00840FEE">
      <w:pPr>
        <w:pStyle w:val="aa"/>
        <w:shd w:val="clear" w:color="auto" w:fill="FFFFFF" w:themeFill="background1"/>
        <w:ind w:firstLine="709"/>
        <w:jc w:val="both"/>
        <w:rPr>
          <w:sz w:val="28"/>
          <w:szCs w:val="28"/>
        </w:rPr>
      </w:pPr>
      <w:r w:rsidRPr="007F7E00">
        <w:rPr>
          <w:sz w:val="28"/>
          <w:szCs w:val="28"/>
        </w:rPr>
        <w:t>Министерство энергетики и жилищно-коммунального хозяйства Свердловской области осуществляет функции:</w:t>
      </w:r>
    </w:p>
    <w:p w:rsidR="005C483C" w:rsidRDefault="00840FEE" w:rsidP="005C483C">
      <w:pPr>
        <w:pStyle w:val="aa"/>
        <w:numPr>
          <w:ilvl w:val="0"/>
          <w:numId w:val="13"/>
        </w:numPr>
        <w:shd w:val="clear" w:color="auto" w:fill="FFFFFF" w:themeFill="background1"/>
        <w:ind w:left="0" w:firstLine="709"/>
        <w:jc w:val="both"/>
        <w:rPr>
          <w:sz w:val="28"/>
          <w:szCs w:val="28"/>
        </w:rPr>
      </w:pPr>
      <w:r w:rsidRPr="005C483C">
        <w:rPr>
          <w:sz w:val="28"/>
          <w:szCs w:val="28"/>
        </w:rPr>
        <w:t>главного распорядителя бюджетных средств, направленных на обеспечение деятельности Министерства и на исполнение соответствующей части бюджета Свердловской области;</w:t>
      </w:r>
    </w:p>
    <w:p w:rsidR="005C483C" w:rsidRDefault="00840FEE" w:rsidP="005C483C">
      <w:pPr>
        <w:pStyle w:val="aa"/>
        <w:numPr>
          <w:ilvl w:val="0"/>
          <w:numId w:val="13"/>
        </w:numPr>
        <w:shd w:val="clear" w:color="auto" w:fill="FFFFFF" w:themeFill="background1"/>
        <w:ind w:left="0" w:firstLine="709"/>
        <w:jc w:val="both"/>
        <w:rPr>
          <w:sz w:val="28"/>
          <w:szCs w:val="28"/>
        </w:rPr>
      </w:pPr>
      <w:r w:rsidRPr="005C483C">
        <w:rPr>
          <w:sz w:val="28"/>
          <w:szCs w:val="28"/>
        </w:rPr>
        <w:t>администратора доходов бюджета по закрепленным видам доходов;</w:t>
      </w:r>
    </w:p>
    <w:p w:rsidR="00840FEE" w:rsidRPr="005C483C" w:rsidRDefault="00840FEE" w:rsidP="005C483C">
      <w:pPr>
        <w:pStyle w:val="aa"/>
        <w:numPr>
          <w:ilvl w:val="0"/>
          <w:numId w:val="13"/>
        </w:numPr>
        <w:shd w:val="clear" w:color="auto" w:fill="FFFFFF" w:themeFill="background1"/>
        <w:ind w:left="0" w:firstLine="709"/>
        <w:jc w:val="both"/>
        <w:rPr>
          <w:sz w:val="28"/>
          <w:szCs w:val="28"/>
        </w:rPr>
      </w:pPr>
      <w:r w:rsidRPr="005C483C">
        <w:rPr>
          <w:rFonts w:eastAsiaTheme="minorHAnsi"/>
          <w:sz w:val="28"/>
          <w:szCs w:val="28"/>
          <w:lang w:eastAsia="en-US"/>
        </w:rPr>
        <w:t>учредителя государственного бюджетного учреждения Свердловской области «Институт энергосбережения».</w:t>
      </w:r>
    </w:p>
    <w:p w:rsidR="00840FEE" w:rsidRDefault="00840FEE" w:rsidP="00840FEE">
      <w:pPr>
        <w:pStyle w:val="aa"/>
        <w:shd w:val="clear" w:color="auto" w:fill="FFFFFF" w:themeFill="background1"/>
        <w:ind w:firstLine="709"/>
        <w:jc w:val="both"/>
        <w:rPr>
          <w:sz w:val="28"/>
          <w:szCs w:val="28"/>
        </w:rPr>
      </w:pPr>
    </w:p>
    <w:p w:rsidR="003403E3" w:rsidRPr="00FD6F3C" w:rsidRDefault="003403E3" w:rsidP="003403E3">
      <w:pPr>
        <w:tabs>
          <w:tab w:val="left" w:pos="1134"/>
        </w:tabs>
        <w:ind w:firstLine="709"/>
        <w:rPr>
          <w:b/>
          <w:bCs/>
          <w:sz w:val="28"/>
          <w:szCs w:val="28"/>
        </w:rPr>
      </w:pPr>
      <w:r w:rsidRPr="00FD6F3C">
        <w:rPr>
          <w:b/>
          <w:bCs/>
          <w:sz w:val="28"/>
          <w:szCs w:val="28"/>
        </w:rPr>
        <w:t>Реализация стратегических направлений</w:t>
      </w:r>
    </w:p>
    <w:p w:rsidR="003403E3" w:rsidRDefault="003403E3" w:rsidP="003403E3">
      <w:pPr>
        <w:tabs>
          <w:tab w:val="left" w:pos="1134"/>
        </w:tabs>
        <w:ind w:firstLine="709"/>
        <w:rPr>
          <w:sz w:val="28"/>
          <w:szCs w:val="28"/>
        </w:rPr>
      </w:pPr>
      <w:r w:rsidRPr="0082305E">
        <w:rPr>
          <w:bCs/>
          <w:sz w:val="28"/>
          <w:szCs w:val="28"/>
        </w:rPr>
        <w:lastRenderedPageBreak/>
        <w:t>В рамках подготовки к проведению</w:t>
      </w:r>
      <w:r>
        <w:rPr>
          <w:bCs/>
          <w:sz w:val="28"/>
          <w:szCs w:val="28"/>
        </w:rPr>
        <w:t xml:space="preserve"> игр Чемпионата мира по футболу в </w:t>
      </w:r>
      <w:r w:rsidRPr="0082305E">
        <w:rPr>
          <w:bCs/>
          <w:sz w:val="28"/>
          <w:szCs w:val="28"/>
        </w:rPr>
        <w:t>2018</w:t>
      </w:r>
      <w:r>
        <w:rPr>
          <w:bCs/>
          <w:sz w:val="28"/>
          <w:szCs w:val="28"/>
        </w:rPr>
        <w:t xml:space="preserve"> году,</w:t>
      </w:r>
      <w:r w:rsidRPr="0082305E">
        <w:rPr>
          <w:bCs/>
          <w:sz w:val="28"/>
          <w:szCs w:val="28"/>
        </w:rPr>
        <w:t xml:space="preserve"> </w:t>
      </w:r>
      <w:r>
        <w:rPr>
          <w:bCs/>
          <w:sz w:val="28"/>
          <w:szCs w:val="28"/>
        </w:rPr>
        <w:t>Министерством энергетики и жилищно-коммунального хозяйства Свердловской области проводится организационная работа по п</w:t>
      </w:r>
      <w:r w:rsidRPr="00E64E24">
        <w:rPr>
          <w:bCs/>
          <w:sz w:val="28"/>
          <w:szCs w:val="28"/>
        </w:rPr>
        <w:t>одготовк</w:t>
      </w:r>
      <w:r>
        <w:rPr>
          <w:bCs/>
          <w:sz w:val="28"/>
          <w:szCs w:val="28"/>
        </w:rPr>
        <w:t xml:space="preserve">е коммунальной </w:t>
      </w:r>
      <w:r w:rsidRPr="00E64E24">
        <w:rPr>
          <w:bCs/>
          <w:sz w:val="28"/>
          <w:szCs w:val="28"/>
        </w:rPr>
        <w:t>инфраструктуры, обеспечивающей функц</w:t>
      </w:r>
      <w:r>
        <w:rPr>
          <w:bCs/>
          <w:sz w:val="28"/>
          <w:szCs w:val="28"/>
        </w:rPr>
        <w:t>ионирование спортивных объектов (</w:t>
      </w:r>
      <w:r w:rsidRPr="00C52321">
        <w:rPr>
          <w:sz w:val="28"/>
          <w:szCs w:val="28"/>
        </w:rPr>
        <w:t>модернизаци</w:t>
      </w:r>
      <w:r>
        <w:rPr>
          <w:sz w:val="28"/>
          <w:szCs w:val="28"/>
        </w:rPr>
        <w:t>я</w:t>
      </w:r>
      <w:r w:rsidRPr="00C52321">
        <w:rPr>
          <w:sz w:val="28"/>
          <w:szCs w:val="28"/>
        </w:rPr>
        <w:t xml:space="preserve"> водовода по улице Репина от улицы Отрадной до водовода Ду600мм (по улице Ленинградской), Ду1000мм протяженностью 0,9 км в городе Екатеринбурге</w:t>
      </w:r>
      <w:r>
        <w:rPr>
          <w:sz w:val="28"/>
          <w:szCs w:val="28"/>
        </w:rPr>
        <w:t>)</w:t>
      </w:r>
      <w:r w:rsidRPr="00C52321">
        <w:rPr>
          <w:sz w:val="28"/>
          <w:szCs w:val="28"/>
        </w:rPr>
        <w:t>.</w:t>
      </w:r>
      <w:r>
        <w:rPr>
          <w:sz w:val="28"/>
          <w:szCs w:val="28"/>
        </w:rPr>
        <w:t xml:space="preserve"> </w:t>
      </w:r>
      <w:r w:rsidRPr="00C52321">
        <w:rPr>
          <w:sz w:val="28"/>
          <w:szCs w:val="28"/>
        </w:rPr>
        <w:t>Реализация данного проекта позволит осуществлять бесперебойную подачу воды высокого качества потребителям (в том числе объектам нового строительства и отдаленных территорий)</w:t>
      </w:r>
      <w:r>
        <w:rPr>
          <w:sz w:val="28"/>
          <w:szCs w:val="28"/>
        </w:rPr>
        <w:t xml:space="preserve"> при проведении игр Чемпионата мира по футболу в городе Екатеринбурге,</w:t>
      </w:r>
      <w:r w:rsidRPr="00C52321">
        <w:rPr>
          <w:sz w:val="28"/>
          <w:szCs w:val="28"/>
        </w:rPr>
        <w:t xml:space="preserve"> а также сни</w:t>
      </w:r>
      <w:r>
        <w:rPr>
          <w:sz w:val="28"/>
          <w:szCs w:val="28"/>
        </w:rPr>
        <w:t>зить</w:t>
      </w:r>
      <w:r w:rsidRPr="00C52321">
        <w:rPr>
          <w:sz w:val="28"/>
          <w:szCs w:val="28"/>
        </w:rPr>
        <w:t xml:space="preserve"> </w:t>
      </w:r>
      <w:r>
        <w:rPr>
          <w:sz w:val="28"/>
          <w:szCs w:val="28"/>
        </w:rPr>
        <w:t xml:space="preserve">количество </w:t>
      </w:r>
      <w:r w:rsidRPr="00C52321">
        <w:rPr>
          <w:sz w:val="28"/>
          <w:szCs w:val="28"/>
        </w:rPr>
        <w:t>аварий</w:t>
      </w:r>
      <w:r>
        <w:rPr>
          <w:sz w:val="28"/>
          <w:szCs w:val="28"/>
        </w:rPr>
        <w:t xml:space="preserve"> уличных сетей.</w:t>
      </w:r>
    </w:p>
    <w:p w:rsidR="003403E3" w:rsidRDefault="003403E3" w:rsidP="003403E3">
      <w:pPr>
        <w:pStyle w:val="af"/>
        <w:spacing w:line="240" w:lineRule="auto"/>
        <w:rPr>
          <w:sz w:val="28"/>
          <w:szCs w:val="28"/>
        </w:rPr>
      </w:pPr>
      <w:r>
        <w:rPr>
          <w:sz w:val="28"/>
          <w:szCs w:val="28"/>
        </w:rPr>
        <w:t xml:space="preserve">В целях создания единой системы управления в сфере жилищно-коммунального хозяйства Свердловской области Министерством энергетики и жилищно-коммунального хозяйства создана и внедрена в промышленную эксплуатацию государственная информационная система Свердловской области «Программное средство обработки первичной информации для мониторинга деятельности организаций в сфере жилищно-коммунального хозяйства муниципальных образований Свердловской области» (далее – Система). </w:t>
      </w:r>
    </w:p>
    <w:p w:rsidR="003403E3" w:rsidRDefault="003403E3" w:rsidP="003403E3">
      <w:pPr>
        <w:pStyle w:val="af"/>
        <w:spacing w:line="240" w:lineRule="auto"/>
        <w:rPr>
          <w:sz w:val="28"/>
          <w:szCs w:val="28"/>
        </w:rPr>
      </w:pPr>
      <w:r w:rsidRPr="003403E3">
        <w:rPr>
          <w:sz w:val="28"/>
          <w:szCs w:val="28"/>
        </w:rPr>
        <w:t xml:space="preserve">Система позволяет получать актуальную информацию о состоянии сферы жилищно-коммунального хозяйства Свердловской области для проведения анализа и принятия оптимальных управленческих решений, а также обеспечивать прозрачность и оперативность работы с каждым гражданином Свердловской области.   </w:t>
      </w:r>
    </w:p>
    <w:p w:rsidR="003403E3" w:rsidRDefault="003403E3" w:rsidP="003403E3">
      <w:pPr>
        <w:ind w:firstLine="709"/>
        <w:rPr>
          <w:sz w:val="28"/>
          <w:szCs w:val="28"/>
        </w:rPr>
      </w:pPr>
      <w:r w:rsidRPr="002053C8">
        <w:rPr>
          <w:sz w:val="28"/>
          <w:szCs w:val="28"/>
        </w:rPr>
        <w:t xml:space="preserve">Создание новых высокопроизводительных рабочих мест является необходимым условием для модернизации экономики Свердловской области, роста производительности труда и повышения конкурентоспособности предприятий, расположенных на территории Свердловской области. </w:t>
      </w:r>
    </w:p>
    <w:p w:rsidR="003403E3" w:rsidRPr="00FA6833" w:rsidRDefault="003403E3" w:rsidP="003403E3">
      <w:pPr>
        <w:widowControl w:val="0"/>
        <w:adjustRightInd w:val="0"/>
        <w:ind w:firstLine="709"/>
        <w:rPr>
          <w:rFonts w:eastAsia="Calibri"/>
          <w:sz w:val="28"/>
          <w:szCs w:val="28"/>
          <w:lang w:eastAsia="en-US"/>
        </w:rPr>
      </w:pPr>
      <w:r w:rsidRPr="00FA6833">
        <w:rPr>
          <w:rFonts w:eastAsia="Calibri"/>
          <w:sz w:val="28"/>
          <w:szCs w:val="28"/>
          <w:lang w:eastAsia="en-US"/>
        </w:rPr>
        <w:t>Несмотря на положительную динамику и перспективы развития большинства отраслей экономики Свердловской области, на ситуацию на рынке труда продолжает влиять ряд отрицательных факторов: неблагоприятные демографические процессы; дисбаланс между количеством и составом предлагаемых на рынке труда и востребованных экономикой квалифицированных специалистов; высокая степень износа основных фондов и другие.</w:t>
      </w:r>
    </w:p>
    <w:p w:rsidR="003403E3" w:rsidRPr="00FA6833" w:rsidRDefault="003403E3" w:rsidP="003403E3">
      <w:pPr>
        <w:ind w:firstLine="709"/>
        <w:rPr>
          <w:sz w:val="28"/>
          <w:szCs w:val="28"/>
        </w:rPr>
      </w:pPr>
      <w:r w:rsidRPr="00FA6833">
        <w:rPr>
          <w:sz w:val="28"/>
          <w:szCs w:val="28"/>
        </w:rPr>
        <w:t>Несоответствие структуры профессионального образования актуальным и перспективным потребностям рынка труда по квалификационному уровню и профессиональной структуре привело к нехватке квалифицированных кадров по ряду профессий и специальностей</w:t>
      </w:r>
      <w:r>
        <w:rPr>
          <w:sz w:val="28"/>
          <w:szCs w:val="28"/>
        </w:rPr>
        <w:t xml:space="preserve"> в сфере энергетики и жилищно-коммунального хозяйства</w:t>
      </w:r>
      <w:r w:rsidRPr="00FA6833">
        <w:rPr>
          <w:sz w:val="28"/>
          <w:szCs w:val="28"/>
        </w:rPr>
        <w:t>.</w:t>
      </w:r>
    </w:p>
    <w:p w:rsidR="003403E3" w:rsidRPr="00FA6833" w:rsidRDefault="003403E3" w:rsidP="003403E3">
      <w:pPr>
        <w:widowControl w:val="0"/>
        <w:adjustRightInd w:val="0"/>
        <w:ind w:firstLine="709"/>
        <w:rPr>
          <w:rFonts w:eastAsia="Calibri"/>
          <w:sz w:val="28"/>
          <w:szCs w:val="28"/>
          <w:lang w:eastAsia="en-US"/>
        </w:rPr>
      </w:pPr>
      <w:r w:rsidRPr="00FA6833">
        <w:rPr>
          <w:rFonts w:eastAsia="Calibri"/>
          <w:sz w:val="28"/>
          <w:szCs w:val="28"/>
          <w:lang w:eastAsia="en-US"/>
        </w:rPr>
        <w:t>Модернизация производства, расширение применения новых наукоемких технологий и их развитие приводят к изменению профессионально-квалификационной структуры спроса на рынке труда, повышению требований работодателей к качеству рабочей силы.</w:t>
      </w:r>
    </w:p>
    <w:p w:rsidR="003403E3" w:rsidRPr="00333CC8" w:rsidRDefault="003403E3" w:rsidP="00840FEE">
      <w:pPr>
        <w:pStyle w:val="aa"/>
        <w:shd w:val="clear" w:color="auto" w:fill="FFFFFF" w:themeFill="background1"/>
        <w:ind w:firstLine="709"/>
        <w:jc w:val="both"/>
        <w:rPr>
          <w:sz w:val="28"/>
          <w:szCs w:val="28"/>
        </w:rPr>
      </w:pPr>
    </w:p>
    <w:p w:rsidR="00840FEE" w:rsidRPr="00557BD8" w:rsidRDefault="00840FEE" w:rsidP="00840FEE">
      <w:pPr>
        <w:pStyle w:val="444"/>
        <w:jc w:val="center"/>
        <w:rPr>
          <w:b/>
        </w:rPr>
      </w:pPr>
      <w:bookmarkStart w:id="11" w:name="_Toc366433218"/>
      <w:bookmarkStart w:id="12" w:name="_Toc366433219"/>
      <w:r w:rsidRPr="00557BD8">
        <w:rPr>
          <w:b/>
        </w:rPr>
        <w:t>Раздел 2.</w:t>
      </w:r>
      <w:bookmarkEnd w:id="11"/>
      <w:r w:rsidRPr="00557BD8">
        <w:rPr>
          <w:b/>
        </w:rPr>
        <w:t xml:space="preserve"> Цели, задачи и целевые показатели реализации подпрограммы </w:t>
      </w:r>
      <w:r>
        <w:rPr>
          <w:b/>
        </w:rPr>
        <w:t xml:space="preserve">5 </w:t>
      </w:r>
      <w:r w:rsidRPr="00557BD8">
        <w:rPr>
          <w:b/>
        </w:rPr>
        <w:t xml:space="preserve">«Обеспечение реализации государственной программы </w:t>
      </w:r>
      <w:r>
        <w:rPr>
          <w:b/>
        </w:rPr>
        <w:lastRenderedPageBreak/>
        <w:t>«</w:t>
      </w:r>
      <w:r w:rsidRPr="00557BD8">
        <w:rPr>
          <w:b/>
        </w:rPr>
        <w:t>Развитие жилищно-коммунального хозяйства и повышение энергетической эффективности в Свердловской области до 2020 года» государственной программы «Развитие жилищно-коммунального хозяйства и повышение энергетической эффективности в Свердловской области до 2020 года»</w:t>
      </w:r>
      <w:bookmarkEnd w:id="12"/>
    </w:p>
    <w:p w:rsidR="00840FEE" w:rsidRPr="00333CC8" w:rsidRDefault="00840FEE" w:rsidP="00840FEE">
      <w:pPr>
        <w:pStyle w:val="aa"/>
        <w:shd w:val="clear" w:color="auto" w:fill="FFFFFF" w:themeFill="background1"/>
        <w:ind w:firstLine="709"/>
        <w:jc w:val="both"/>
        <w:rPr>
          <w:sz w:val="28"/>
          <w:szCs w:val="28"/>
        </w:rPr>
      </w:pPr>
    </w:p>
    <w:p w:rsidR="00840FEE" w:rsidRPr="00333CC8" w:rsidRDefault="00840FEE" w:rsidP="00840FEE">
      <w:pPr>
        <w:shd w:val="clear" w:color="auto" w:fill="FFFFFF" w:themeFill="background1"/>
        <w:autoSpaceDN w:val="0"/>
        <w:adjustRightInd w:val="0"/>
        <w:ind w:firstLine="709"/>
        <w:rPr>
          <w:sz w:val="28"/>
          <w:szCs w:val="28"/>
          <w:lang w:eastAsia="en-US"/>
        </w:rPr>
      </w:pPr>
      <w:r w:rsidRPr="00333CC8">
        <w:rPr>
          <w:sz w:val="28"/>
          <w:szCs w:val="28"/>
          <w:lang w:eastAsia="en-US"/>
        </w:rPr>
        <w:t>Цели и задачи подпрограммы</w:t>
      </w:r>
      <w:r>
        <w:rPr>
          <w:sz w:val="28"/>
          <w:szCs w:val="28"/>
          <w:lang w:eastAsia="en-US"/>
        </w:rPr>
        <w:t xml:space="preserve"> 5</w:t>
      </w:r>
      <w:r w:rsidRPr="00333CC8">
        <w:rPr>
          <w:sz w:val="28"/>
          <w:szCs w:val="28"/>
          <w:lang w:eastAsia="en-US"/>
        </w:rPr>
        <w:t>, а также целевые показатели реализации подпрограммы</w:t>
      </w:r>
      <w:r>
        <w:rPr>
          <w:sz w:val="28"/>
          <w:szCs w:val="28"/>
          <w:lang w:eastAsia="en-US"/>
        </w:rPr>
        <w:t xml:space="preserve"> 5</w:t>
      </w:r>
      <w:r w:rsidRPr="00333CC8">
        <w:rPr>
          <w:sz w:val="28"/>
          <w:szCs w:val="28"/>
          <w:lang w:eastAsia="en-US"/>
        </w:rPr>
        <w:t xml:space="preserve"> представлены в приложении № 1 к государственной программе.</w:t>
      </w:r>
    </w:p>
    <w:p w:rsidR="00840FEE" w:rsidRPr="00333CC8" w:rsidRDefault="00840FEE" w:rsidP="00840FEE">
      <w:pPr>
        <w:pStyle w:val="aa"/>
        <w:shd w:val="clear" w:color="auto" w:fill="FFFFFF" w:themeFill="background1"/>
        <w:ind w:firstLine="709"/>
        <w:jc w:val="both"/>
        <w:rPr>
          <w:sz w:val="28"/>
          <w:szCs w:val="28"/>
        </w:rPr>
      </w:pPr>
    </w:p>
    <w:p w:rsidR="00840FEE" w:rsidRPr="00557BD8" w:rsidRDefault="00840FEE" w:rsidP="00840FEE">
      <w:pPr>
        <w:pStyle w:val="444"/>
        <w:jc w:val="center"/>
        <w:rPr>
          <w:b/>
        </w:rPr>
      </w:pPr>
      <w:bookmarkStart w:id="13" w:name="_Toc366433220"/>
      <w:bookmarkStart w:id="14" w:name="_Toc366433221"/>
      <w:r w:rsidRPr="00557BD8">
        <w:rPr>
          <w:b/>
        </w:rPr>
        <w:t>Раздел 3.</w:t>
      </w:r>
      <w:bookmarkEnd w:id="13"/>
      <w:r w:rsidRPr="00557BD8">
        <w:rPr>
          <w:b/>
        </w:rPr>
        <w:t xml:space="preserve"> План мероприятий по выполнению подпрограммы </w:t>
      </w:r>
      <w:r>
        <w:rPr>
          <w:b/>
        </w:rPr>
        <w:t>5</w:t>
      </w:r>
      <w:r w:rsidRPr="00557BD8">
        <w:rPr>
          <w:b/>
        </w:rPr>
        <w:t xml:space="preserve"> «Обеспечение реализации государственной программы </w:t>
      </w:r>
      <w:r>
        <w:rPr>
          <w:b/>
        </w:rPr>
        <w:t>«</w:t>
      </w:r>
      <w:r w:rsidRPr="00557BD8">
        <w:rPr>
          <w:b/>
        </w:rPr>
        <w:t>Развитие жилищно-коммунального хозяйства и повышение энергетической эффективности в Свердловской области до 2020 года» государственной программы «Развитие жилищно-коммунального хозяйства и повышение энергетической эффективности в Свердловской области до 2020 года»</w:t>
      </w:r>
      <w:bookmarkEnd w:id="14"/>
    </w:p>
    <w:p w:rsidR="00840FEE" w:rsidRPr="00333CC8" w:rsidRDefault="00840FEE" w:rsidP="00840FEE">
      <w:pPr>
        <w:pStyle w:val="aa"/>
        <w:shd w:val="clear" w:color="auto" w:fill="FFFFFF" w:themeFill="background1"/>
        <w:ind w:firstLine="709"/>
        <w:jc w:val="both"/>
        <w:rPr>
          <w:sz w:val="28"/>
          <w:szCs w:val="28"/>
        </w:rPr>
      </w:pPr>
    </w:p>
    <w:p w:rsidR="00840FEE" w:rsidRPr="00333CC8" w:rsidRDefault="00840FEE" w:rsidP="00840FEE">
      <w:pPr>
        <w:pStyle w:val="aa"/>
        <w:shd w:val="clear" w:color="auto" w:fill="FFFFFF" w:themeFill="background1"/>
        <w:ind w:firstLine="709"/>
        <w:jc w:val="both"/>
        <w:rPr>
          <w:sz w:val="28"/>
          <w:szCs w:val="28"/>
        </w:rPr>
      </w:pPr>
      <w:r w:rsidRPr="00333CC8">
        <w:rPr>
          <w:sz w:val="28"/>
          <w:szCs w:val="28"/>
        </w:rPr>
        <w:t xml:space="preserve">В </w:t>
      </w:r>
      <w:r w:rsidRPr="00333CC8">
        <w:rPr>
          <w:sz w:val="28"/>
          <w:szCs w:val="28"/>
          <w:lang w:eastAsia="en-US"/>
        </w:rPr>
        <w:t>подпрограмм</w:t>
      </w:r>
      <w:r>
        <w:rPr>
          <w:sz w:val="28"/>
          <w:szCs w:val="28"/>
          <w:lang w:eastAsia="en-US"/>
        </w:rPr>
        <w:t>у 5</w:t>
      </w:r>
      <w:r w:rsidRPr="00333CC8">
        <w:rPr>
          <w:sz w:val="28"/>
          <w:szCs w:val="28"/>
          <w:lang w:eastAsia="en-US"/>
        </w:rPr>
        <w:t xml:space="preserve"> </w:t>
      </w:r>
      <w:r w:rsidRPr="00333CC8">
        <w:rPr>
          <w:sz w:val="28"/>
          <w:szCs w:val="28"/>
        </w:rPr>
        <w:t xml:space="preserve">включены следующие мероприятия: </w:t>
      </w:r>
    </w:p>
    <w:p w:rsidR="00840FEE" w:rsidRPr="00333CC8" w:rsidRDefault="00840FEE" w:rsidP="00840FEE">
      <w:pPr>
        <w:pStyle w:val="aa"/>
        <w:numPr>
          <w:ilvl w:val="0"/>
          <w:numId w:val="2"/>
        </w:numPr>
        <w:shd w:val="clear" w:color="auto" w:fill="FFFFFF" w:themeFill="background1"/>
        <w:ind w:left="0" w:firstLine="709"/>
        <w:jc w:val="both"/>
        <w:rPr>
          <w:sz w:val="28"/>
          <w:szCs w:val="28"/>
        </w:rPr>
      </w:pPr>
      <w:r w:rsidRPr="00333CC8">
        <w:rPr>
          <w:sz w:val="28"/>
          <w:szCs w:val="28"/>
        </w:rPr>
        <w:t>обеспечение персонала Министерства соответствующим денежным содержанием;</w:t>
      </w:r>
    </w:p>
    <w:p w:rsidR="00840FEE" w:rsidRPr="00333CC8" w:rsidRDefault="00840FEE" w:rsidP="00840FEE">
      <w:pPr>
        <w:pStyle w:val="aa"/>
        <w:numPr>
          <w:ilvl w:val="0"/>
          <w:numId w:val="2"/>
        </w:numPr>
        <w:shd w:val="clear" w:color="auto" w:fill="FFFFFF" w:themeFill="background1"/>
        <w:ind w:left="0" w:firstLine="709"/>
        <w:jc w:val="both"/>
        <w:rPr>
          <w:sz w:val="28"/>
          <w:szCs w:val="28"/>
        </w:rPr>
      </w:pPr>
      <w:r w:rsidRPr="00333CC8">
        <w:rPr>
          <w:sz w:val="28"/>
          <w:szCs w:val="28"/>
        </w:rPr>
        <w:t>оплата командировочных расходов, фактическое обеспечение оргтехникой, расходуемыми канцелярскими и иными материалами, оснащение и обеспечение информационными ресурсами;</w:t>
      </w:r>
    </w:p>
    <w:p w:rsidR="00840FEE" w:rsidRPr="00333CC8" w:rsidRDefault="00840FEE" w:rsidP="00840FEE">
      <w:pPr>
        <w:pStyle w:val="aa"/>
        <w:numPr>
          <w:ilvl w:val="0"/>
          <w:numId w:val="2"/>
        </w:numPr>
        <w:shd w:val="clear" w:color="auto" w:fill="FFFFFF" w:themeFill="background1"/>
        <w:ind w:left="0" w:firstLine="709"/>
        <w:jc w:val="both"/>
        <w:rPr>
          <w:sz w:val="28"/>
          <w:szCs w:val="28"/>
        </w:rPr>
      </w:pPr>
      <w:r w:rsidRPr="00333CC8">
        <w:rPr>
          <w:sz w:val="28"/>
          <w:szCs w:val="28"/>
        </w:rPr>
        <w:t xml:space="preserve">иные мероприятия, относящиеся к выполнению основных функций и должностных обязанностей Министерства энергетики и жилищно-коммунального хозяйства Свердловской области. </w:t>
      </w:r>
    </w:p>
    <w:p w:rsidR="00840FEE" w:rsidRPr="00333CC8" w:rsidRDefault="00840FEE" w:rsidP="00840FEE">
      <w:pPr>
        <w:shd w:val="clear" w:color="auto" w:fill="FFFFFF" w:themeFill="background1"/>
        <w:autoSpaceDN w:val="0"/>
        <w:adjustRightInd w:val="0"/>
        <w:ind w:firstLine="567"/>
        <w:rPr>
          <w:rFonts w:eastAsiaTheme="minorHAnsi"/>
          <w:sz w:val="28"/>
          <w:szCs w:val="28"/>
          <w:lang w:eastAsia="en-US"/>
        </w:rPr>
      </w:pPr>
      <w:r w:rsidRPr="00333CC8">
        <w:rPr>
          <w:rFonts w:eastAsiaTheme="minorHAnsi"/>
          <w:sz w:val="28"/>
          <w:szCs w:val="28"/>
          <w:lang w:eastAsia="en-US"/>
        </w:rPr>
        <w:t xml:space="preserve">Для достижения цели </w:t>
      </w:r>
      <w:r w:rsidRPr="00333CC8">
        <w:rPr>
          <w:sz w:val="28"/>
          <w:szCs w:val="28"/>
          <w:lang w:eastAsia="en-US"/>
        </w:rPr>
        <w:t>подпрограммы</w:t>
      </w:r>
      <w:r>
        <w:rPr>
          <w:sz w:val="28"/>
          <w:szCs w:val="28"/>
          <w:lang w:eastAsia="en-US"/>
        </w:rPr>
        <w:t xml:space="preserve"> 5</w:t>
      </w:r>
      <w:r w:rsidRPr="00333CC8">
        <w:rPr>
          <w:sz w:val="28"/>
          <w:szCs w:val="28"/>
          <w:lang w:eastAsia="en-US"/>
        </w:rPr>
        <w:t xml:space="preserve"> </w:t>
      </w:r>
      <w:r w:rsidRPr="00333CC8">
        <w:rPr>
          <w:rFonts w:eastAsiaTheme="minorHAnsi"/>
          <w:sz w:val="28"/>
          <w:szCs w:val="28"/>
          <w:lang w:eastAsia="en-US"/>
        </w:rPr>
        <w:t xml:space="preserve">и выполнения поставленных задач разработан </w:t>
      </w:r>
      <w:hyperlink r:id="rId13" w:history="1">
        <w:r w:rsidRPr="00333CC8">
          <w:rPr>
            <w:rFonts w:eastAsiaTheme="minorHAnsi"/>
            <w:sz w:val="28"/>
            <w:szCs w:val="28"/>
            <w:lang w:eastAsia="en-US"/>
          </w:rPr>
          <w:t>План</w:t>
        </w:r>
      </w:hyperlink>
      <w:r w:rsidRPr="00333CC8">
        <w:rPr>
          <w:rFonts w:eastAsiaTheme="minorHAnsi"/>
          <w:sz w:val="28"/>
          <w:szCs w:val="28"/>
          <w:lang w:eastAsia="en-US"/>
        </w:rPr>
        <w:t xml:space="preserve"> мероприятий, который приведен в приложении № 2 к государственной программе.</w:t>
      </w:r>
    </w:p>
    <w:p w:rsidR="00BB3268" w:rsidRDefault="00BB3268" w:rsidP="001558DE">
      <w:pPr>
        <w:pStyle w:val="444"/>
        <w:shd w:val="clear" w:color="auto" w:fill="FFFFFF" w:themeFill="background1"/>
        <w:sectPr w:rsidR="00BB3268" w:rsidSect="00297D38">
          <w:headerReference w:type="default" r:id="rId14"/>
          <w:pgSz w:w="11906" w:h="16838"/>
          <w:pgMar w:top="1134" w:right="566" w:bottom="1134" w:left="1418" w:header="708" w:footer="708" w:gutter="0"/>
          <w:cols w:space="708"/>
          <w:titlePg/>
          <w:docGrid w:linePitch="408"/>
        </w:sectPr>
      </w:pPr>
    </w:p>
    <w:tbl>
      <w:tblPr>
        <w:tblW w:w="5000" w:type="pct"/>
        <w:tblLook w:val="04A0" w:firstRow="1" w:lastRow="0" w:firstColumn="1" w:lastColumn="0" w:noHBand="0" w:noVBand="1"/>
      </w:tblPr>
      <w:tblGrid>
        <w:gridCol w:w="858"/>
        <w:gridCol w:w="1254"/>
        <w:gridCol w:w="2656"/>
        <w:gridCol w:w="1579"/>
        <w:gridCol w:w="878"/>
        <w:gridCol w:w="878"/>
        <w:gridCol w:w="878"/>
        <w:gridCol w:w="878"/>
        <w:gridCol w:w="4927"/>
      </w:tblGrid>
      <w:tr w:rsidR="00BB3268" w:rsidRPr="00E93D6C" w:rsidTr="00BB3268">
        <w:trPr>
          <w:trHeight w:val="1080"/>
        </w:trPr>
        <w:tc>
          <w:tcPr>
            <w:tcW w:w="290" w:type="pct"/>
            <w:tcBorders>
              <w:top w:val="nil"/>
              <w:left w:val="nil"/>
              <w:bottom w:val="nil"/>
              <w:right w:val="nil"/>
            </w:tcBorders>
            <w:shd w:val="clear" w:color="auto" w:fill="auto"/>
            <w:noWrap/>
            <w:vAlign w:val="center"/>
            <w:hideMark/>
          </w:tcPr>
          <w:p w:rsidR="00BB3268" w:rsidRPr="00E93D6C" w:rsidRDefault="00BB3268" w:rsidP="00BB3268">
            <w:pPr>
              <w:ind w:firstLine="0"/>
              <w:jc w:val="left"/>
              <w:rPr>
                <w:sz w:val="20"/>
                <w:szCs w:val="24"/>
              </w:rPr>
            </w:pPr>
          </w:p>
        </w:tc>
        <w:tc>
          <w:tcPr>
            <w:tcW w:w="424" w:type="pct"/>
            <w:tcBorders>
              <w:top w:val="nil"/>
              <w:left w:val="nil"/>
              <w:bottom w:val="nil"/>
              <w:right w:val="nil"/>
            </w:tcBorders>
            <w:shd w:val="clear" w:color="auto" w:fill="auto"/>
            <w:noWrap/>
            <w:vAlign w:val="center"/>
            <w:hideMark/>
          </w:tcPr>
          <w:p w:rsidR="00BB3268" w:rsidRPr="00E93D6C" w:rsidRDefault="00BB3268" w:rsidP="00BB3268">
            <w:pPr>
              <w:ind w:firstLine="0"/>
              <w:jc w:val="left"/>
              <w:rPr>
                <w:sz w:val="20"/>
              </w:rPr>
            </w:pPr>
          </w:p>
        </w:tc>
        <w:tc>
          <w:tcPr>
            <w:tcW w:w="898" w:type="pct"/>
            <w:tcBorders>
              <w:top w:val="nil"/>
              <w:left w:val="nil"/>
              <w:bottom w:val="nil"/>
              <w:right w:val="nil"/>
            </w:tcBorders>
            <w:shd w:val="clear" w:color="auto" w:fill="auto"/>
            <w:noWrap/>
            <w:vAlign w:val="center"/>
            <w:hideMark/>
          </w:tcPr>
          <w:p w:rsidR="00BB3268" w:rsidRPr="00E93D6C" w:rsidRDefault="00BB3268" w:rsidP="00BB3268">
            <w:pPr>
              <w:ind w:firstLine="0"/>
              <w:jc w:val="left"/>
              <w:rPr>
                <w:sz w:val="20"/>
              </w:rPr>
            </w:pPr>
          </w:p>
        </w:tc>
        <w:tc>
          <w:tcPr>
            <w:tcW w:w="534" w:type="pct"/>
            <w:tcBorders>
              <w:top w:val="nil"/>
              <w:left w:val="nil"/>
              <w:bottom w:val="nil"/>
              <w:right w:val="nil"/>
            </w:tcBorders>
            <w:shd w:val="clear" w:color="auto" w:fill="auto"/>
            <w:noWrap/>
            <w:vAlign w:val="center"/>
            <w:hideMark/>
          </w:tcPr>
          <w:p w:rsidR="00BB3268" w:rsidRPr="00E93D6C" w:rsidRDefault="00BB3268" w:rsidP="00BB3268">
            <w:pPr>
              <w:ind w:firstLine="0"/>
              <w:jc w:val="left"/>
              <w:rPr>
                <w:sz w:val="20"/>
              </w:rPr>
            </w:pPr>
          </w:p>
        </w:tc>
        <w:tc>
          <w:tcPr>
            <w:tcW w:w="297" w:type="pct"/>
            <w:tcBorders>
              <w:top w:val="nil"/>
              <w:left w:val="nil"/>
              <w:bottom w:val="nil"/>
              <w:right w:val="nil"/>
            </w:tcBorders>
            <w:shd w:val="clear" w:color="auto" w:fill="auto"/>
            <w:noWrap/>
            <w:vAlign w:val="center"/>
            <w:hideMark/>
          </w:tcPr>
          <w:p w:rsidR="00BB3268" w:rsidRPr="00E93D6C" w:rsidRDefault="00BB3268" w:rsidP="00BB3268">
            <w:pPr>
              <w:ind w:firstLine="0"/>
              <w:jc w:val="left"/>
              <w:rPr>
                <w:sz w:val="20"/>
              </w:rPr>
            </w:pPr>
          </w:p>
        </w:tc>
        <w:tc>
          <w:tcPr>
            <w:tcW w:w="297" w:type="pct"/>
            <w:tcBorders>
              <w:top w:val="nil"/>
              <w:left w:val="nil"/>
              <w:bottom w:val="nil"/>
              <w:right w:val="nil"/>
            </w:tcBorders>
            <w:shd w:val="clear" w:color="auto" w:fill="auto"/>
            <w:noWrap/>
            <w:vAlign w:val="center"/>
            <w:hideMark/>
          </w:tcPr>
          <w:p w:rsidR="00BB3268" w:rsidRPr="00E93D6C" w:rsidRDefault="00BB3268" w:rsidP="00BB3268">
            <w:pPr>
              <w:ind w:firstLine="0"/>
              <w:jc w:val="left"/>
              <w:rPr>
                <w:sz w:val="20"/>
              </w:rPr>
            </w:pPr>
          </w:p>
        </w:tc>
        <w:tc>
          <w:tcPr>
            <w:tcW w:w="297" w:type="pct"/>
            <w:tcBorders>
              <w:top w:val="nil"/>
              <w:left w:val="nil"/>
              <w:bottom w:val="nil"/>
              <w:right w:val="nil"/>
            </w:tcBorders>
            <w:shd w:val="clear" w:color="auto" w:fill="auto"/>
            <w:noWrap/>
            <w:vAlign w:val="center"/>
            <w:hideMark/>
          </w:tcPr>
          <w:p w:rsidR="00BB3268" w:rsidRPr="00E93D6C" w:rsidRDefault="00BB3268" w:rsidP="00BB3268">
            <w:pPr>
              <w:ind w:firstLine="0"/>
              <w:jc w:val="left"/>
              <w:rPr>
                <w:sz w:val="20"/>
              </w:rPr>
            </w:pPr>
          </w:p>
        </w:tc>
        <w:tc>
          <w:tcPr>
            <w:tcW w:w="297" w:type="pct"/>
            <w:tcBorders>
              <w:top w:val="nil"/>
              <w:left w:val="nil"/>
              <w:bottom w:val="nil"/>
              <w:right w:val="nil"/>
            </w:tcBorders>
            <w:shd w:val="clear" w:color="auto" w:fill="auto"/>
            <w:noWrap/>
            <w:vAlign w:val="center"/>
            <w:hideMark/>
          </w:tcPr>
          <w:p w:rsidR="00BB3268" w:rsidRPr="00E93D6C" w:rsidRDefault="00BB3268" w:rsidP="00BB3268">
            <w:pPr>
              <w:ind w:firstLine="0"/>
              <w:jc w:val="left"/>
              <w:rPr>
                <w:sz w:val="20"/>
              </w:rPr>
            </w:pPr>
          </w:p>
        </w:tc>
        <w:tc>
          <w:tcPr>
            <w:tcW w:w="1666" w:type="pct"/>
            <w:tcBorders>
              <w:top w:val="nil"/>
              <w:left w:val="nil"/>
              <w:bottom w:val="nil"/>
              <w:right w:val="nil"/>
            </w:tcBorders>
            <w:shd w:val="clear" w:color="auto" w:fill="auto"/>
            <w:vAlign w:val="bottom"/>
            <w:hideMark/>
          </w:tcPr>
          <w:p w:rsidR="00BB3268" w:rsidRDefault="00BB3268" w:rsidP="00BB3268">
            <w:pPr>
              <w:ind w:firstLine="0"/>
              <w:jc w:val="left"/>
              <w:rPr>
                <w:sz w:val="28"/>
                <w:szCs w:val="28"/>
              </w:rPr>
            </w:pPr>
            <w:r w:rsidRPr="00E93D6C">
              <w:rPr>
                <w:sz w:val="28"/>
                <w:szCs w:val="28"/>
              </w:rPr>
              <w:t xml:space="preserve">Приложение № 1 </w:t>
            </w:r>
          </w:p>
          <w:p w:rsidR="00BB3268" w:rsidRPr="00E93D6C" w:rsidRDefault="00BB3268" w:rsidP="00BB3268">
            <w:pPr>
              <w:ind w:firstLine="0"/>
              <w:jc w:val="left"/>
              <w:rPr>
                <w:sz w:val="28"/>
                <w:szCs w:val="28"/>
              </w:rPr>
            </w:pPr>
            <w:r w:rsidRPr="00E93D6C">
              <w:rPr>
                <w:sz w:val="28"/>
                <w:szCs w:val="28"/>
              </w:rPr>
              <w:t xml:space="preserve">к государственной </w:t>
            </w:r>
            <w:proofErr w:type="gramStart"/>
            <w:r w:rsidRPr="00E93D6C">
              <w:rPr>
                <w:sz w:val="28"/>
                <w:szCs w:val="28"/>
              </w:rPr>
              <w:t>программе  «</w:t>
            </w:r>
            <w:proofErr w:type="gramEnd"/>
            <w:r w:rsidRPr="00E93D6C">
              <w:rPr>
                <w:sz w:val="28"/>
                <w:szCs w:val="28"/>
              </w:rPr>
              <w:t>Развитие жилищно-коммунального хозяйства и повышение энергетической эффективности в Свердловской области до 2020 года»</w:t>
            </w:r>
          </w:p>
        </w:tc>
      </w:tr>
      <w:tr w:rsidR="00BB3268" w:rsidRPr="00E93D6C" w:rsidTr="00BB3268">
        <w:trPr>
          <w:trHeight w:val="525"/>
        </w:trPr>
        <w:tc>
          <w:tcPr>
            <w:tcW w:w="5000" w:type="pct"/>
            <w:gridSpan w:val="9"/>
            <w:tcBorders>
              <w:top w:val="nil"/>
              <w:left w:val="nil"/>
              <w:bottom w:val="nil"/>
              <w:right w:val="nil"/>
            </w:tcBorders>
            <w:shd w:val="clear" w:color="auto" w:fill="auto"/>
            <w:noWrap/>
            <w:vAlign w:val="bottom"/>
            <w:hideMark/>
          </w:tcPr>
          <w:p w:rsidR="00775B6E" w:rsidRDefault="00775B6E" w:rsidP="00BB3268">
            <w:pPr>
              <w:ind w:firstLine="0"/>
              <w:jc w:val="center"/>
              <w:rPr>
                <w:b/>
                <w:bCs/>
                <w:sz w:val="28"/>
                <w:szCs w:val="28"/>
              </w:rPr>
            </w:pPr>
          </w:p>
          <w:p w:rsidR="00775B6E" w:rsidRDefault="00775B6E" w:rsidP="00BB3268">
            <w:pPr>
              <w:ind w:firstLine="0"/>
              <w:jc w:val="center"/>
              <w:rPr>
                <w:b/>
                <w:bCs/>
                <w:sz w:val="28"/>
                <w:szCs w:val="28"/>
              </w:rPr>
            </w:pPr>
          </w:p>
          <w:p w:rsidR="00BB3268" w:rsidRPr="00E93D6C" w:rsidRDefault="00BB3268" w:rsidP="00BB3268">
            <w:pPr>
              <w:ind w:firstLine="0"/>
              <w:jc w:val="center"/>
              <w:rPr>
                <w:b/>
                <w:bCs/>
                <w:sz w:val="28"/>
                <w:szCs w:val="28"/>
              </w:rPr>
            </w:pPr>
            <w:r w:rsidRPr="00E93D6C">
              <w:rPr>
                <w:b/>
                <w:bCs/>
                <w:sz w:val="28"/>
                <w:szCs w:val="28"/>
              </w:rPr>
              <w:t>ЦЕЛИ, ЗАДАЧИ И ЦЕЛЕВЫЕ ПОКАЗАТЕЛИ</w:t>
            </w:r>
          </w:p>
        </w:tc>
      </w:tr>
      <w:tr w:rsidR="00BB3268" w:rsidRPr="00E93D6C" w:rsidTr="00BB3268">
        <w:trPr>
          <w:trHeight w:val="375"/>
        </w:trPr>
        <w:tc>
          <w:tcPr>
            <w:tcW w:w="5000" w:type="pct"/>
            <w:gridSpan w:val="9"/>
            <w:tcBorders>
              <w:top w:val="nil"/>
              <w:left w:val="nil"/>
              <w:bottom w:val="nil"/>
              <w:right w:val="nil"/>
            </w:tcBorders>
            <w:shd w:val="clear" w:color="auto" w:fill="auto"/>
            <w:noWrap/>
            <w:vAlign w:val="bottom"/>
            <w:hideMark/>
          </w:tcPr>
          <w:p w:rsidR="00BB3268" w:rsidRPr="00E93D6C" w:rsidRDefault="00BB3268" w:rsidP="00BB3268">
            <w:pPr>
              <w:ind w:firstLine="0"/>
              <w:jc w:val="center"/>
              <w:rPr>
                <w:b/>
                <w:bCs/>
                <w:sz w:val="28"/>
                <w:szCs w:val="28"/>
              </w:rPr>
            </w:pPr>
            <w:r w:rsidRPr="00E93D6C">
              <w:rPr>
                <w:b/>
                <w:bCs/>
                <w:sz w:val="28"/>
                <w:szCs w:val="28"/>
              </w:rPr>
              <w:t>реализации государственной программы</w:t>
            </w:r>
          </w:p>
        </w:tc>
      </w:tr>
      <w:tr w:rsidR="00BB3268" w:rsidRPr="00E93D6C" w:rsidTr="00BB3268">
        <w:trPr>
          <w:trHeight w:val="510"/>
        </w:trPr>
        <w:tc>
          <w:tcPr>
            <w:tcW w:w="5000" w:type="pct"/>
            <w:gridSpan w:val="9"/>
            <w:tcBorders>
              <w:top w:val="nil"/>
              <w:left w:val="nil"/>
              <w:bottom w:val="nil"/>
              <w:right w:val="nil"/>
            </w:tcBorders>
            <w:shd w:val="clear" w:color="auto" w:fill="auto"/>
            <w:hideMark/>
          </w:tcPr>
          <w:p w:rsidR="00CB5C4B" w:rsidRDefault="00BB3268" w:rsidP="00BB3268">
            <w:pPr>
              <w:ind w:firstLine="0"/>
              <w:jc w:val="center"/>
              <w:rPr>
                <w:sz w:val="28"/>
                <w:szCs w:val="28"/>
              </w:rPr>
            </w:pPr>
            <w:r w:rsidRPr="00E93D6C">
              <w:rPr>
                <w:sz w:val="28"/>
                <w:szCs w:val="28"/>
              </w:rPr>
              <w:t xml:space="preserve">«Развитие жилищно-коммунального хозяйства и повышение энергетической эффективности </w:t>
            </w:r>
          </w:p>
          <w:p w:rsidR="00BB3268" w:rsidRDefault="00BB3268" w:rsidP="00BB3268">
            <w:pPr>
              <w:ind w:firstLine="0"/>
              <w:jc w:val="center"/>
              <w:rPr>
                <w:sz w:val="28"/>
                <w:szCs w:val="28"/>
              </w:rPr>
            </w:pPr>
            <w:r w:rsidRPr="00E93D6C">
              <w:rPr>
                <w:sz w:val="28"/>
                <w:szCs w:val="28"/>
              </w:rPr>
              <w:t>в Свердловской области до 2020 года»</w:t>
            </w:r>
          </w:p>
          <w:p w:rsidR="00775B6E" w:rsidRPr="00E93D6C" w:rsidRDefault="00775B6E" w:rsidP="00BB3268">
            <w:pPr>
              <w:ind w:firstLine="0"/>
              <w:jc w:val="center"/>
              <w:rPr>
                <w:sz w:val="28"/>
                <w:szCs w:val="28"/>
              </w:rPr>
            </w:pPr>
          </w:p>
        </w:tc>
      </w:tr>
    </w:tbl>
    <w:p w:rsidR="000644C0" w:rsidRDefault="000644C0"/>
    <w:p w:rsidR="000644C0" w:rsidRPr="000644C0" w:rsidRDefault="000644C0">
      <w:pPr>
        <w:rPr>
          <w:sz w:val="2"/>
          <w:szCs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1"/>
        <w:gridCol w:w="1075"/>
        <w:gridCol w:w="3681"/>
        <w:gridCol w:w="1396"/>
        <w:gridCol w:w="981"/>
        <w:gridCol w:w="982"/>
        <w:gridCol w:w="982"/>
        <w:gridCol w:w="1008"/>
        <w:gridCol w:w="1008"/>
        <w:gridCol w:w="1008"/>
        <w:gridCol w:w="2005"/>
      </w:tblGrid>
      <w:tr w:rsidR="00702857" w:rsidRPr="00702857" w:rsidTr="00DB3E57">
        <w:tc>
          <w:tcPr>
            <w:tcW w:w="841" w:type="dxa"/>
            <w:vMerge w:val="restart"/>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 строки</w:t>
            </w:r>
          </w:p>
        </w:tc>
        <w:tc>
          <w:tcPr>
            <w:tcW w:w="1075" w:type="dxa"/>
            <w:vMerge w:val="restart"/>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 цели, задачи, целевого показателя</w:t>
            </w:r>
          </w:p>
        </w:tc>
        <w:tc>
          <w:tcPr>
            <w:tcW w:w="3681" w:type="dxa"/>
            <w:vMerge w:val="restart"/>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Наименование цели (целей) и задач, целевых показателей</w:t>
            </w:r>
          </w:p>
        </w:tc>
        <w:tc>
          <w:tcPr>
            <w:tcW w:w="1396" w:type="dxa"/>
            <w:vMerge w:val="restart"/>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Единица измерения</w:t>
            </w:r>
          </w:p>
        </w:tc>
        <w:tc>
          <w:tcPr>
            <w:tcW w:w="5969" w:type="dxa"/>
            <w:gridSpan w:val="6"/>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p>
        </w:tc>
        <w:tc>
          <w:tcPr>
            <w:tcW w:w="2005" w:type="dxa"/>
            <w:vMerge w:val="restart"/>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Источник значений показателей</w:t>
            </w:r>
          </w:p>
        </w:tc>
      </w:tr>
      <w:tr w:rsidR="00702857" w:rsidRPr="00702857" w:rsidTr="00DB3E57">
        <w:tc>
          <w:tcPr>
            <w:tcW w:w="841" w:type="dxa"/>
            <w:vMerge/>
            <w:tcBorders>
              <w:top w:val="single" w:sz="4" w:space="0" w:color="auto"/>
              <w:left w:val="single" w:sz="4" w:space="0" w:color="auto"/>
              <w:bottom w:val="single" w:sz="4" w:space="0" w:color="auto"/>
              <w:right w:val="single" w:sz="4" w:space="0" w:color="auto"/>
            </w:tcBorders>
            <w:vAlign w:val="center"/>
            <w:hideMark/>
          </w:tcPr>
          <w:p w:rsidR="00702857" w:rsidRPr="00702857" w:rsidRDefault="00702857" w:rsidP="00DB3E57">
            <w:pPr>
              <w:ind w:firstLine="0"/>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lang w:eastAsia="en-US"/>
              </w:rPr>
            </w:pP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2015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2016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2017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2018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2019</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rPr>
            </w:pPr>
            <w:r w:rsidRPr="00702857">
              <w:rPr>
                <w:b/>
                <w:bCs/>
                <w:sz w:val="20"/>
              </w:rPr>
              <w:t>2020</w:t>
            </w:r>
          </w:p>
        </w:tc>
        <w:tc>
          <w:tcPr>
            <w:tcW w:w="0" w:type="auto"/>
            <w:vMerge/>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b/>
                <w:bCs/>
                <w:sz w:val="20"/>
                <w:lang w:eastAsia="en-US"/>
              </w:rPr>
            </w:pPr>
          </w:p>
        </w:tc>
      </w:tr>
    </w:tbl>
    <w:p w:rsidR="00DB3E57" w:rsidRPr="00DB3E57" w:rsidRDefault="00DB3E57">
      <w:pPr>
        <w:rPr>
          <w:sz w:val="2"/>
          <w:szCs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1"/>
        <w:gridCol w:w="1075"/>
        <w:gridCol w:w="3681"/>
        <w:gridCol w:w="1396"/>
        <w:gridCol w:w="981"/>
        <w:gridCol w:w="982"/>
        <w:gridCol w:w="982"/>
        <w:gridCol w:w="1008"/>
        <w:gridCol w:w="1008"/>
        <w:gridCol w:w="1008"/>
        <w:gridCol w:w="2005"/>
      </w:tblGrid>
      <w:tr w:rsidR="00DB3E57" w:rsidRPr="00702857" w:rsidTr="00DB3E57">
        <w:trPr>
          <w:tblHeader/>
        </w:trPr>
        <w:tc>
          <w:tcPr>
            <w:tcW w:w="841" w:type="dxa"/>
            <w:tcBorders>
              <w:top w:val="single" w:sz="4" w:space="0" w:color="auto"/>
              <w:left w:val="single" w:sz="4" w:space="0" w:color="auto"/>
              <w:bottom w:val="single" w:sz="4" w:space="0" w:color="auto"/>
              <w:right w:val="single" w:sz="4" w:space="0" w:color="auto"/>
            </w:tcBorders>
            <w:hideMark/>
          </w:tcPr>
          <w:p w:rsidR="00DB3E57" w:rsidRPr="00702857" w:rsidRDefault="00DB3E57" w:rsidP="00DB3E57">
            <w:pPr>
              <w:ind w:firstLine="0"/>
              <w:jc w:val="center"/>
              <w:rPr>
                <w:b/>
                <w:bCs/>
                <w:sz w:val="20"/>
              </w:rPr>
            </w:pPr>
            <w:r w:rsidRPr="00702857">
              <w:rPr>
                <w:b/>
                <w:bCs/>
                <w:sz w:val="20"/>
              </w:rPr>
              <w:t>1</w:t>
            </w:r>
          </w:p>
        </w:tc>
        <w:tc>
          <w:tcPr>
            <w:tcW w:w="1075" w:type="dxa"/>
            <w:tcBorders>
              <w:top w:val="single" w:sz="4" w:space="0" w:color="auto"/>
              <w:left w:val="single" w:sz="4" w:space="0" w:color="auto"/>
              <w:bottom w:val="single" w:sz="4" w:space="0" w:color="auto"/>
              <w:right w:val="single" w:sz="4" w:space="0" w:color="auto"/>
            </w:tcBorders>
            <w:hideMark/>
          </w:tcPr>
          <w:p w:rsidR="00DB3E57" w:rsidRPr="00702857" w:rsidRDefault="00DB3E57" w:rsidP="00DB3E57">
            <w:pPr>
              <w:ind w:firstLine="0"/>
              <w:jc w:val="center"/>
              <w:rPr>
                <w:b/>
                <w:bCs/>
                <w:sz w:val="20"/>
              </w:rPr>
            </w:pPr>
            <w:r w:rsidRPr="00702857">
              <w:rPr>
                <w:b/>
                <w:bCs/>
                <w:sz w:val="20"/>
              </w:rPr>
              <w:t>2</w:t>
            </w:r>
          </w:p>
        </w:tc>
        <w:tc>
          <w:tcPr>
            <w:tcW w:w="3681" w:type="dxa"/>
            <w:tcBorders>
              <w:top w:val="single" w:sz="4" w:space="0" w:color="auto"/>
              <w:left w:val="single" w:sz="4" w:space="0" w:color="auto"/>
              <w:bottom w:val="single" w:sz="4" w:space="0" w:color="auto"/>
              <w:right w:val="single" w:sz="4" w:space="0" w:color="auto"/>
            </w:tcBorders>
            <w:hideMark/>
          </w:tcPr>
          <w:p w:rsidR="00DB3E57" w:rsidRPr="00702857" w:rsidRDefault="00DB3E57" w:rsidP="00DB3E57">
            <w:pPr>
              <w:ind w:firstLine="0"/>
              <w:jc w:val="center"/>
              <w:rPr>
                <w:b/>
                <w:bCs/>
                <w:sz w:val="20"/>
              </w:rPr>
            </w:pPr>
            <w:r w:rsidRPr="00702857">
              <w:rPr>
                <w:b/>
                <w:bCs/>
                <w:sz w:val="20"/>
              </w:rPr>
              <w:t>3</w:t>
            </w:r>
          </w:p>
        </w:tc>
        <w:tc>
          <w:tcPr>
            <w:tcW w:w="1396" w:type="dxa"/>
            <w:tcBorders>
              <w:top w:val="single" w:sz="4" w:space="0" w:color="auto"/>
              <w:left w:val="single" w:sz="4" w:space="0" w:color="auto"/>
              <w:bottom w:val="single" w:sz="4" w:space="0" w:color="auto"/>
              <w:right w:val="single" w:sz="4" w:space="0" w:color="auto"/>
            </w:tcBorders>
            <w:hideMark/>
          </w:tcPr>
          <w:p w:rsidR="00DB3E57" w:rsidRPr="00702857" w:rsidRDefault="00DB3E57" w:rsidP="00DB3E57">
            <w:pPr>
              <w:ind w:firstLine="0"/>
              <w:jc w:val="center"/>
              <w:rPr>
                <w:b/>
                <w:bCs/>
                <w:sz w:val="20"/>
              </w:rPr>
            </w:pPr>
            <w:r w:rsidRPr="00702857">
              <w:rPr>
                <w:b/>
                <w:bCs/>
                <w:sz w:val="20"/>
              </w:rPr>
              <w:t>4</w:t>
            </w:r>
          </w:p>
        </w:tc>
        <w:tc>
          <w:tcPr>
            <w:tcW w:w="981" w:type="dxa"/>
            <w:tcBorders>
              <w:top w:val="single" w:sz="4" w:space="0" w:color="auto"/>
              <w:left w:val="single" w:sz="4" w:space="0" w:color="auto"/>
              <w:bottom w:val="single" w:sz="4" w:space="0" w:color="auto"/>
              <w:right w:val="single" w:sz="4" w:space="0" w:color="auto"/>
            </w:tcBorders>
          </w:tcPr>
          <w:p w:rsidR="00DB3E57" w:rsidRPr="00702857" w:rsidRDefault="00DB3E57" w:rsidP="00DB3E57">
            <w:pPr>
              <w:ind w:firstLine="0"/>
              <w:jc w:val="center"/>
              <w:rPr>
                <w:b/>
                <w:bCs/>
                <w:sz w:val="20"/>
              </w:rPr>
            </w:pPr>
            <w:r>
              <w:rPr>
                <w:b/>
                <w:bCs/>
                <w:sz w:val="20"/>
              </w:rPr>
              <w:t>5</w:t>
            </w:r>
          </w:p>
        </w:tc>
        <w:tc>
          <w:tcPr>
            <w:tcW w:w="982" w:type="dxa"/>
            <w:tcBorders>
              <w:top w:val="single" w:sz="4" w:space="0" w:color="auto"/>
              <w:left w:val="single" w:sz="4" w:space="0" w:color="auto"/>
              <w:bottom w:val="single" w:sz="4" w:space="0" w:color="auto"/>
              <w:right w:val="single" w:sz="4" w:space="0" w:color="auto"/>
            </w:tcBorders>
          </w:tcPr>
          <w:p w:rsidR="00DB3E57" w:rsidRPr="00702857" w:rsidRDefault="00DB3E57" w:rsidP="00DB3E57">
            <w:pPr>
              <w:ind w:firstLine="0"/>
              <w:jc w:val="center"/>
              <w:rPr>
                <w:b/>
                <w:bCs/>
                <w:sz w:val="20"/>
              </w:rPr>
            </w:pPr>
            <w:r w:rsidRPr="00702857">
              <w:rPr>
                <w:b/>
                <w:bCs/>
                <w:sz w:val="20"/>
              </w:rPr>
              <w:t>6</w:t>
            </w:r>
          </w:p>
        </w:tc>
        <w:tc>
          <w:tcPr>
            <w:tcW w:w="982" w:type="dxa"/>
            <w:tcBorders>
              <w:top w:val="single" w:sz="4" w:space="0" w:color="auto"/>
              <w:left w:val="single" w:sz="4" w:space="0" w:color="auto"/>
              <w:bottom w:val="single" w:sz="4" w:space="0" w:color="auto"/>
              <w:right w:val="single" w:sz="4" w:space="0" w:color="auto"/>
            </w:tcBorders>
          </w:tcPr>
          <w:p w:rsidR="00DB3E57" w:rsidRPr="00702857" w:rsidRDefault="00DB3E57" w:rsidP="00DB3E57">
            <w:pPr>
              <w:ind w:firstLine="0"/>
              <w:jc w:val="center"/>
              <w:rPr>
                <w:b/>
                <w:bCs/>
                <w:sz w:val="20"/>
              </w:rPr>
            </w:pPr>
            <w:r w:rsidRPr="00702857">
              <w:rPr>
                <w:b/>
                <w:bCs/>
                <w:sz w:val="20"/>
              </w:rPr>
              <w:t>7</w:t>
            </w:r>
          </w:p>
        </w:tc>
        <w:tc>
          <w:tcPr>
            <w:tcW w:w="1008" w:type="dxa"/>
            <w:tcBorders>
              <w:top w:val="single" w:sz="4" w:space="0" w:color="auto"/>
              <w:left w:val="single" w:sz="4" w:space="0" w:color="auto"/>
              <w:bottom w:val="single" w:sz="4" w:space="0" w:color="auto"/>
              <w:right w:val="single" w:sz="4" w:space="0" w:color="auto"/>
            </w:tcBorders>
          </w:tcPr>
          <w:p w:rsidR="00DB3E57" w:rsidRPr="00702857" w:rsidRDefault="00DB3E57" w:rsidP="00DB3E57">
            <w:pPr>
              <w:ind w:firstLine="0"/>
              <w:jc w:val="center"/>
              <w:rPr>
                <w:b/>
                <w:bCs/>
                <w:sz w:val="20"/>
              </w:rPr>
            </w:pPr>
            <w:r w:rsidRPr="00702857">
              <w:rPr>
                <w:b/>
                <w:bCs/>
                <w:sz w:val="20"/>
              </w:rPr>
              <w:t>8</w:t>
            </w:r>
          </w:p>
        </w:tc>
        <w:tc>
          <w:tcPr>
            <w:tcW w:w="1008" w:type="dxa"/>
            <w:tcBorders>
              <w:top w:val="single" w:sz="4" w:space="0" w:color="auto"/>
              <w:left w:val="single" w:sz="4" w:space="0" w:color="auto"/>
              <w:bottom w:val="single" w:sz="4" w:space="0" w:color="auto"/>
              <w:right w:val="single" w:sz="4" w:space="0" w:color="auto"/>
            </w:tcBorders>
          </w:tcPr>
          <w:p w:rsidR="00DB3E57" w:rsidRPr="00702857" w:rsidRDefault="00DB3E57" w:rsidP="00DB3E57">
            <w:pPr>
              <w:ind w:firstLine="0"/>
              <w:jc w:val="center"/>
              <w:rPr>
                <w:b/>
                <w:bCs/>
                <w:sz w:val="20"/>
              </w:rPr>
            </w:pPr>
            <w:r w:rsidRPr="00702857">
              <w:rPr>
                <w:b/>
                <w:bCs/>
                <w:sz w:val="20"/>
              </w:rPr>
              <w:t>9</w:t>
            </w:r>
          </w:p>
        </w:tc>
        <w:tc>
          <w:tcPr>
            <w:tcW w:w="1008" w:type="dxa"/>
            <w:tcBorders>
              <w:top w:val="single" w:sz="4" w:space="0" w:color="auto"/>
              <w:left w:val="single" w:sz="4" w:space="0" w:color="auto"/>
              <w:bottom w:val="single" w:sz="4" w:space="0" w:color="auto"/>
              <w:right w:val="single" w:sz="4" w:space="0" w:color="auto"/>
            </w:tcBorders>
          </w:tcPr>
          <w:p w:rsidR="00DB3E57" w:rsidRPr="00702857" w:rsidRDefault="00DB3E57" w:rsidP="00DB3E57">
            <w:pPr>
              <w:ind w:firstLine="0"/>
              <w:jc w:val="center"/>
              <w:rPr>
                <w:b/>
                <w:bCs/>
                <w:sz w:val="20"/>
              </w:rPr>
            </w:pPr>
            <w:r w:rsidRPr="00702857">
              <w:rPr>
                <w:b/>
                <w:bCs/>
                <w:sz w:val="20"/>
              </w:rPr>
              <w:t>10</w:t>
            </w:r>
          </w:p>
        </w:tc>
        <w:tc>
          <w:tcPr>
            <w:tcW w:w="2005" w:type="dxa"/>
            <w:tcBorders>
              <w:top w:val="single" w:sz="4" w:space="0" w:color="auto"/>
              <w:left w:val="single" w:sz="4" w:space="0" w:color="auto"/>
              <w:bottom w:val="single" w:sz="4" w:space="0" w:color="auto"/>
              <w:right w:val="single" w:sz="4" w:space="0" w:color="auto"/>
            </w:tcBorders>
            <w:hideMark/>
          </w:tcPr>
          <w:p w:rsidR="00DB3E57" w:rsidRPr="00702857" w:rsidRDefault="00DB3E57" w:rsidP="00DB3E57">
            <w:pPr>
              <w:ind w:firstLine="0"/>
              <w:jc w:val="center"/>
              <w:rPr>
                <w:b/>
                <w:bCs/>
                <w:sz w:val="20"/>
              </w:rPr>
            </w:pPr>
            <w:r w:rsidRPr="00702857">
              <w:rPr>
                <w:b/>
                <w:bCs/>
                <w:sz w:val="20"/>
              </w:rPr>
              <w:t>11</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1</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Подпрограмма 1. Развитие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2</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1.1.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Цель 1.1. «Повышение безопасности проживания населения за счет развития и модернизации объектов инженерной инфраструктуры населенных пунктов»</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1.1.1.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1.1.1. «Оказание содействия муниципальным образованиям в Свердловской области по реализации первоочередных мероприятий, предусмотренных в муниципальных программах, реализуемых за счет средств местных бюджетов, направленных на развитие и модернизацию объектов коммунальной инфраструктуры муниципальной собственности»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Заменено водопроводных сетей</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км</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150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156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Федеральный закон от 07 декабря 2011 года № 416-ФЗ «О водоснабжении и водоотведении»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вес протяженности водопроводных сетей, нуждающихся в замене, в общей протяженности водопроводных сетей</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1F07B1" w:rsidP="00DB3E57">
            <w:pPr>
              <w:ind w:firstLine="0"/>
              <w:jc w:val="center"/>
              <w:rPr>
                <w:sz w:val="20"/>
              </w:rPr>
            </w:pPr>
            <w:r>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45,5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43,5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42,5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Федеральный закон от 07 декабря 2011 года № 416-ФЗ «О водоснабжении и водоотведении»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Доля утечек и неучтенного расхода воды к общему количеству поданной в сеть </w:t>
            </w:r>
            <w:r w:rsidRPr="00702857">
              <w:rPr>
                <w:sz w:val="20"/>
              </w:rPr>
              <w:lastRenderedPageBreak/>
              <w:t>воды</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24,5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24,3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Федеральный закон от 07 декабря 2011 года </w:t>
            </w:r>
            <w:r w:rsidRPr="00702857">
              <w:rPr>
                <w:sz w:val="20"/>
              </w:rPr>
              <w:lastRenderedPageBreak/>
              <w:t>№ 416-ФЗ «О водоснабжении и водоотведении»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Заменено канализационных сетей</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км</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26,5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28</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Федеральный закон от 07 декабря 2011 года № 416-ФЗ «О водоснабжении и водоотведении»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1.1.1.5.</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Удельный вес протяженности канализационных сетей, нуждающихся в замене, в общей протяженности канализационных сетей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45,2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Федеральный закон от 07 декабря 2011 года № 416-ФЗ «О водоснабжении и водоотведении»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1.1.1.6.</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воды, нормативно очищенной к общему количеству поданной в сеть воды</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72,5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73,5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74</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Федеральный закон от 07 декабря 2011 года № 416-ФЗ «О водоснабжении и водоотведении»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1.1.1.7.</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Заменено тепловых сетей</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км</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169</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179</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Федеральный закон от 27 июля 2010 года № 190-ФЗ «О теплоснабжении»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1.1.1.8.</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Удельный вес протяженности тепловых сетей, нуждающихся в замене, в общей протяженности тепловых сетей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37,5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37,9</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35,3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35,3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35,2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Федеральный закон от 27 июля 2010 года № 190-ФЗ «О теплоснабжении»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1.1.1.9.</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потерь тепловой энергии к общему количеству отпуска тепловой энергии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12,1</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Федеральный закон от 27 июля 2010 года № 190-ФЗ «О теплоснабжении»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1.1.1.10.</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полигонов твердых бытовых (коммунальных) отходов, отвечающих требованиям природоохранного законодательства, от количества учтенных на территории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27</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08.10.2007 № 1004-ПП «О мерах по совершенствованию обращения с отходами производства и потребления на территории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lastRenderedPageBreak/>
              <w:t>14</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1.1.2.</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1.1.2. «Создание условий для привлечения частных инвестиций в целях обеспечения населенных пунктов коммунальной инфраструктурой»</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1.1.2.1.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Число инвестиционных проектов, на реализацию которых предоставлена государственная поддержка</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1.1.2.2.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внебюджетных средств в общем объеме расходов подпрограммы в соответствующем финансовом году</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22 декабря 2010 года № 1092 «О федеральной целевой программе «Чистая вода»; Федеральный закон от 27 июля 2010 года № 190-ФЗ «О теплоснабжении»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17</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2.</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Подпрограмма 2. Развитие топливно-энергетического комплекса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18</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2.1.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Цель 2.1. «Повышение уровня энергетического комфорта проживания населения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19</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2.1.1.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2.1.1. «Создание условий для газификации объектов социальной и жилищно-коммунальной сферы и обеспечения надежности системы газоснабжения»</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20</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2.1.1.1.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Ввод дополнительных мощностей газопроводов и газовых сетей на территориях населённых пунктов городского типа</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км</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124,8</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170,2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192,9</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214,5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235,0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254,5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Свердловской области от 08.08.2012 № 858-ПП «Об основных параметрах развития газоснабжения и газификации Свердловской области Генеральной схемы газоснабжения и газификации Свердловской области на период до 2015 </w:t>
            </w:r>
            <w:r w:rsidRPr="00702857">
              <w:rPr>
                <w:sz w:val="20"/>
              </w:rPr>
              <w:lastRenderedPageBreak/>
              <w:t>года и перспективу до 2020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21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2.1.1.2.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жилых домов (квартир), газифицированных сетевым природным газом, в населённых пунктах городского типа**</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тыс.штук</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1029,5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1034,2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1038,4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1042,5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1046,5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1050,5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08.08.2012 № 858-ПП «Об основных параметрах развития газоснабжения и газификации Свердловской области Генеральной схемы газоснабжения и газификации Свердловской области на период до 2015 года и перспективу до 2020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22</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2.2.</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Цель 2.2. «Обеспечение конкурентоспособности экономики Свердловской области за счет повышения энергетической безопасности, надежности и доступности энергетической инфраструктуры Свердловской области для потребителей»</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23</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2.2.1.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2.2.1. «Создание условий для технологического присоединения потребителей к электрическим сетям»</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Выполнение обязательств электросетевыми компаниями по технологическому присоединению потребителей в соответствии с договорами на технологическое присоединение**</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21.05.2014 № 438-ПП «Об утверждении схемы и программы развития электроэнергетики Свердловской области на 2015 - 2019 годы и на перспективу до 2024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25</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2.2.2.</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2.2.2. «Выполнение строительства и реконструкции электросетевых и генерирующих объектов»</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2.2.2.1.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Аварийность на объектах электроэнергетики энергосистемы Свердловской области с нарушением нормативных показателей надежности и качества электроснабжения**</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266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251</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221</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206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191</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Свердловской области от 21.05.2014 № 438-ПП «Об утверждении схемы и программы развития электроэнергетики </w:t>
            </w:r>
            <w:r w:rsidRPr="00702857">
              <w:rPr>
                <w:sz w:val="20"/>
              </w:rPr>
              <w:lastRenderedPageBreak/>
              <w:t>Свердловской области на 2015 - 2019 годы и на перспективу до 2024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27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2.2.2.2.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Объем вывода из эксплуатации морально и физически устаревшего генерирующего оборудования электростанций в год**</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МВт</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638,0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15,0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21.05.2014 № 438-ПП «Об утверждении схемы и программы развития электроэнергетики Свердловской области на 2015 - 2019 годы и на перспективу до 2024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2.2.2.3.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Объем ввода в эксплуатацию нового генерирующего оборудования электростанций в год**</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МВт</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840,0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660,0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420,0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21.05.2014 № 438-ПП «Об утверждении схемы и программы развития электроэнергетики Свердловской области на 2015 - 2019 годы и на перспективу до 2024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2.2.2.4.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Объем установленной мощности электростанций на территории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МВт</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10851,4</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11496,4</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11916,4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11916,4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11916,4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21.05.2014 № 438-ПП «Об утверждении схемы и программы развития электроэнергетики Свердловской области на 2015 - 2019 годы и на перспективу до 2024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30</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2.2.3.</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2.2.3. «Повышение надежности работы энергосистемы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2.2.3.1.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Наличие паспортов готовности </w:t>
            </w:r>
            <w:r w:rsidRPr="00702857">
              <w:rPr>
                <w:sz w:val="20"/>
              </w:rPr>
              <w:lastRenderedPageBreak/>
              <w:t>предприятий электроэнергетического комплекса к работе в отопительный зимний период**</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протокол заседания </w:t>
            </w:r>
            <w:r w:rsidRPr="00702857">
              <w:rPr>
                <w:sz w:val="20"/>
              </w:rPr>
              <w:lastRenderedPageBreak/>
              <w:t xml:space="preserve">Правительственной комиссии (Министерства энергетики Российской </w:t>
            </w:r>
            <w:proofErr w:type="gramStart"/>
            <w:r w:rsidRPr="00702857">
              <w:rPr>
                <w:sz w:val="20"/>
              </w:rPr>
              <w:t>Федерации )</w:t>
            </w:r>
            <w:proofErr w:type="gramEnd"/>
            <w:r w:rsidRPr="00702857">
              <w:rPr>
                <w:sz w:val="20"/>
              </w:rPr>
              <w:t xml:space="preserve"> по обеспечению безопасности электроснабжения от 06.07.2012 № 10</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32</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2.2.3.2.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Наличие актов категорирования объектов и паспортов безопасности у субъектов топливно-энергетического комплекса на территории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Федеральный закон от 21 июля 2011 года № 256-ФЗ «О безопасности объектов </w:t>
            </w:r>
            <w:proofErr w:type="spellStart"/>
            <w:r w:rsidRPr="00702857">
              <w:rPr>
                <w:sz w:val="20"/>
              </w:rPr>
              <w:t>топливно</w:t>
            </w:r>
            <w:proofErr w:type="spellEnd"/>
            <w:r w:rsidRPr="00702857">
              <w:rPr>
                <w:sz w:val="20"/>
              </w:rPr>
              <w:t xml:space="preserve"> - энергетического комплекса»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33</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3.</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Подпрограмма 3. Повышение благоустройства жилищного фонда Свердловской области и создание благоприятной среды проживания граждан</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34</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3.1.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Цель 3.1. Повышение качества условий проживания населения Свердловской области за счет формирования благоприятной среды проживания граждан</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35</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3.1.1.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 xml:space="preserve">Задача 3.1.1. Содействие муниципальным образованиям Свердловской области в реализации первоочередных мероприятий, направленных на сокращение объема аварийного жилищного </w:t>
            </w:r>
            <w:proofErr w:type="gramStart"/>
            <w:r w:rsidRPr="00702857">
              <w:rPr>
                <w:color w:val="000000"/>
                <w:sz w:val="20"/>
              </w:rPr>
              <w:t>фонда  и</w:t>
            </w:r>
            <w:proofErr w:type="gramEnd"/>
            <w:r w:rsidRPr="00702857">
              <w:rPr>
                <w:color w:val="000000"/>
                <w:sz w:val="20"/>
              </w:rPr>
              <w:t xml:space="preserve"> жилых помещений признанных непригодными для проживания</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Количество граждан </w:t>
            </w:r>
            <w:proofErr w:type="gramStart"/>
            <w:r w:rsidRPr="00702857">
              <w:rPr>
                <w:sz w:val="20"/>
              </w:rPr>
              <w:t>переселенных  из</w:t>
            </w:r>
            <w:proofErr w:type="gramEnd"/>
            <w:r w:rsidRPr="00702857">
              <w:rPr>
                <w:sz w:val="20"/>
              </w:rPr>
              <w:t xml:space="preserve"> аварийных многоквартирных домов и жилых помещений, признанных непригодными для проживания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человек</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7018</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11483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15971</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w:t>
            </w:r>
            <w:r w:rsidRPr="00702857">
              <w:rPr>
                <w:sz w:val="20"/>
              </w:rPr>
              <w:br/>
              <w:t xml:space="preserve">распоряжение Правительства Российской Федерации от 06.10.2011 </w:t>
            </w:r>
            <w:r w:rsidRPr="00702857">
              <w:rPr>
                <w:sz w:val="20"/>
              </w:rPr>
              <w:br/>
              <w:t>№ 1757-р</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37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3.1.1.2.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расселенных аварийных многоквартирных домов и жилых помещений, признанных непригодными для проживания</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495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804</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1061</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распоряжение Правительства Российской Федерации от 06.10.2011 № 1757-р</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3.1.1.3.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Общая площадь расселенных аварийных многоквартирных домов и жилых помещений, признанных непригодными для проживания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тыс. м. кв.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111,97</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182,38</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246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распоряжение Правительства Российской Федерации от 06.10.2011 № 1757-р</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39</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3.1.2.</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3.1.2. Улучшение жилищных условий граждан за счет модернизации лифтового хозяйства и проведения капитального ремонта общего имущества в многоквартирных жилых домах</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40</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3.1.2.1.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граждан, проживающих в многоквартирных домах, в которых модернизировано лифтовое хозяйство</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человек</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13500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13500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13500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13800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14100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14400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27.08.2008 № 873 - ПП "О Стратегии социально-</w:t>
            </w:r>
            <w:r w:rsidRPr="00702857">
              <w:rPr>
                <w:sz w:val="20"/>
              </w:rPr>
              <w:lastRenderedPageBreak/>
              <w:t>экономического развития Свердловской области на период до 2020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41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3.1.2.2.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многоквартирных домов, в которых проведен капитальный ремонт общего имущества, в год</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1205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1801</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1931</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1498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1744</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Распоряжение Правительства Российской Федерации от 06.10.2011 № 1757-р</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42</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3.1.2.3.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Общая площадь многоквартирных домов, в которых проведен капитальный ремонт общего имущества, в год</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тыс. кв. м</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684,98</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1041,15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1166,33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1350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1890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2160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Распоряжение Правительства Российской Федерации от 06.10.2011 № 1757-р</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43</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3.1.2.4.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реконструированных или снесенных многоквартирных домов</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465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465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465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Муниципальные программы реконструкции или сноса многоквартирных домов, не подлежащих включению в региональную программу капитального ремонта общего имущества в многоквартирных домах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3.1.2.5.</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Общая площадь реконструированных или снесенных многоквартирных домов</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тыс. </w:t>
            </w:r>
            <w:proofErr w:type="spellStart"/>
            <w:r w:rsidRPr="00702857">
              <w:rPr>
                <w:sz w:val="20"/>
              </w:rPr>
              <w:t>кв.м</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232500,0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232500,0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232500,0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Муниципальные программы реконструкции или сноса многоквартирных домов, не подлежащих включению в региональную программу капитального ремонта общего имущества в </w:t>
            </w:r>
            <w:r w:rsidRPr="00702857">
              <w:rPr>
                <w:sz w:val="20"/>
              </w:rPr>
              <w:lastRenderedPageBreak/>
              <w:t>многоквартирных домах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lastRenderedPageBreak/>
              <w:t>45</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3.1.3.</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3.1.3. Содействие муниципальным образованием Свердловской области в предоставлении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3.1.3.1.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муниципальных образований, заявившихся на предоставление субвенций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Закон Свердловской области от 25 апреля 2013 года № 40-ОЗ «О мере социальной поддержки по частичному освобождению граждан, проживающих на территории Свердловской области, от платы за коммунальные услуги»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47</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3.1.4.</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3.1.4. Содействие муниципальным образованиям в Свердловской области в выполнении мероприятий по благоустройству дворовых территорий в муниципальных образованиях в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3.1.4.1.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дворовых территорий в населенных пунктах в Свердловской области, уровень благоустройства которых соответствует современным требованиям, по отношению к их общему количеству</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17,00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Федерального агентства по строительству и жилищно-коммунальному хозяйству Российской Федерации от 27.09.2003 № 170 "Об утверждении Правил и норм технической эксплуатации жилищного фонда"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3.1.4.2.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Количество дворовых территорий в населенных пунктах в Свердловской области, уровень благоустройства которых соответствует современным требованиям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6290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Федерального агентства по строительству и жилищно-коммунальному хозяйству Российской Федерации от </w:t>
            </w:r>
            <w:r w:rsidRPr="00702857">
              <w:rPr>
                <w:sz w:val="20"/>
              </w:rPr>
              <w:lastRenderedPageBreak/>
              <w:t>27.09.2003 № 170 "Об утверждении Правил и норм технической эксплуатации жилищного фонда"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lastRenderedPageBreak/>
              <w:t>50</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4.</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Подпрограмма 4. Энергосбережение и повышение энергетической эффективности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51</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4.1.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Цель 4.1. «Повышение энергетической эффективности экономики Свердловской области, в том числе за счет активизации энергосбережения»</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52</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4.1.1.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 xml:space="preserve">Задача 4.1.1. «Формирование целостной системы управления процессом энергосбережения и повышения энергетической эффективности экономики Свердловской </w:t>
            </w:r>
            <w:proofErr w:type="gramStart"/>
            <w:r w:rsidRPr="00702857">
              <w:rPr>
                <w:color w:val="000000"/>
                <w:sz w:val="20"/>
              </w:rPr>
              <w:t>области »</w:t>
            </w:r>
            <w:proofErr w:type="gramEnd"/>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53</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Энергоемкость валового регионального продукта субъекта Российской Федерации (для фактических условий)</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кг.у.т</w:t>
            </w:r>
            <w:proofErr w:type="spellEnd"/>
            <w:r w:rsidRPr="00702857">
              <w:rPr>
                <w:sz w:val="20"/>
              </w:rPr>
              <w:t>./тыс. рублей</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20,5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18,9</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17,4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Энергоемкость валового регионального продукта субъекта Российской Федерации (для сопоставимых условий)</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т </w:t>
            </w:r>
            <w:proofErr w:type="spellStart"/>
            <w:r w:rsidRPr="00702857">
              <w:rPr>
                <w:sz w:val="20"/>
              </w:rPr>
              <w:t>у.т</w:t>
            </w:r>
            <w:proofErr w:type="spellEnd"/>
            <w:r w:rsidRPr="00702857">
              <w:rPr>
                <w:sz w:val="20"/>
              </w:rPr>
              <w:t>./млн. рублей</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36,2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35,3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34,5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29</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Отношение расходов на приобретение энергетических ресурсов к объему валового регионального продукта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21,5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24</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31.12.2009 № 1225 «О требованиях к региональным и </w:t>
            </w:r>
            <w:r w:rsidRPr="00702857">
              <w:rPr>
                <w:sz w:val="20"/>
              </w:rPr>
              <w:lastRenderedPageBreak/>
              <w:t>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56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96,5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97</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99</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99,5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4.1.1.5.</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4.1.1.6.</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31.12.2009 № 1225 «О требованиях к региональным и муниципальным программам в области энергосбережения и </w:t>
            </w:r>
            <w:r w:rsidRPr="00702857">
              <w:rPr>
                <w:sz w:val="20"/>
              </w:rPr>
              <w:lastRenderedPageBreak/>
              <w:t>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59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4.1.1.7.</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60</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4.1.1.8.</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4.1.1.9.</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0,65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0,75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1,55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1,75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62</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4.1.1.10.</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Доля объема производства электрической энергии генерирующими объектами, функционирующими на основе использования возобновляемых источников энергии, в совокупном объеме производства электрической энергии на территории субъекта Российской Федерации (без учета гидроэлектростанций установленной мощностью свыше 25 </w:t>
            </w:r>
            <w:proofErr w:type="gramStart"/>
            <w:r w:rsidRPr="00702857">
              <w:rPr>
                <w:sz w:val="20"/>
              </w:rPr>
              <w:t>МВт)*</w:t>
            </w:r>
            <w:proofErr w:type="gramEnd"/>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0,03</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63</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4.1.1.11.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Ввод мощностей генерирующих объектов, функционирующих на основе использования возобновляемых источников энергии, на территории субъекта Российской Федерации (без учета гидроэлектростанций установленной мощностью свыше 25 </w:t>
            </w:r>
            <w:proofErr w:type="gramStart"/>
            <w:r w:rsidRPr="00702857">
              <w:rPr>
                <w:sz w:val="20"/>
              </w:rPr>
              <w:t>МВт)*</w:t>
            </w:r>
            <w:proofErr w:type="gramEnd"/>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64</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4.1.2.</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4.1.2. «Повышение уровня рационального использования топлива и энергии с широким внедрением энергосберегающих технологий, материалов и (или) оборудования высокого класса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(в расчете на 1 кв. метр общей площади)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кВт.ч</w:t>
            </w:r>
            <w:proofErr w:type="spellEnd"/>
            <w:r w:rsidRPr="00702857">
              <w:rPr>
                <w:sz w:val="20"/>
              </w:rPr>
              <w:t>./</w:t>
            </w:r>
            <w:proofErr w:type="spellStart"/>
            <w:r w:rsidRPr="00702857">
              <w:rPr>
                <w:sz w:val="20"/>
              </w:rPr>
              <w:t>кв.м</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49,0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48,0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48,0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47,0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Удельный расход тепловой энергии на </w:t>
            </w:r>
            <w:r w:rsidRPr="00702857">
              <w:rPr>
                <w:sz w:val="20"/>
              </w:rPr>
              <w:lastRenderedPageBreak/>
              <w:t>снабжение органов государственной власти субъекта Российской Федерации и государственных учреждений субъекта Российской Федерации (в расчете на 1 кв. метр общей площади)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Гкал/</w:t>
            </w:r>
            <w:proofErr w:type="spellStart"/>
            <w:r w:rsidRPr="00702857">
              <w:rPr>
                <w:sz w:val="20"/>
              </w:rPr>
              <w:t>кв.м</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0,39</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0,37</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0,32</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w:t>
            </w:r>
            <w:r w:rsidRPr="00702857">
              <w:rPr>
                <w:sz w:val="20"/>
              </w:rPr>
              <w:lastRenderedPageBreak/>
              <w:t>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67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(в расчете на 1 человека)</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куб.м</w:t>
            </w:r>
            <w:proofErr w:type="spellEnd"/>
            <w:r w:rsidRPr="00702857">
              <w:rPr>
                <w:sz w:val="20"/>
              </w:rPr>
              <w:t>./человека</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311</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304</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298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292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287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281</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горячей воды на снабжение органов государственной власти субъекта Российской Федерации и государственных учреждений субъекта Российской Федерации (в расчете на 1 человека)</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куб.м</w:t>
            </w:r>
            <w:proofErr w:type="spellEnd"/>
            <w:r w:rsidRPr="00702857">
              <w:rPr>
                <w:sz w:val="20"/>
              </w:rPr>
              <w:t>./человека</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74</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69</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67</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4.1.2.5.</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Удельный расход природного газа на снабжение органов государственной власти субъекта Российской Федерации и государственных учреждений субъекта </w:t>
            </w:r>
            <w:r w:rsidRPr="00702857">
              <w:rPr>
                <w:sz w:val="20"/>
              </w:rPr>
              <w:lastRenderedPageBreak/>
              <w:t xml:space="preserve">Российской Федерации (в расчете на 1 </w:t>
            </w:r>
            <w:proofErr w:type="gramStart"/>
            <w:r w:rsidRPr="00702857">
              <w:rPr>
                <w:sz w:val="20"/>
              </w:rPr>
              <w:t>человека)*</w:t>
            </w:r>
            <w:proofErr w:type="gramEnd"/>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lastRenderedPageBreak/>
              <w:t>куб.м</w:t>
            </w:r>
            <w:proofErr w:type="spellEnd"/>
            <w:r w:rsidRPr="00702857">
              <w:rPr>
                <w:sz w:val="20"/>
              </w:rPr>
              <w:t>/</w:t>
            </w:r>
            <w:proofErr w:type="spellStart"/>
            <w:r w:rsidRPr="00702857">
              <w:rPr>
                <w:sz w:val="20"/>
              </w:rPr>
              <w:t>кв.м</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246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241</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223</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w:t>
            </w:r>
            <w:r w:rsidRPr="00702857">
              <w:rPr>
                <w:sz w:val="20"/>
              </w:rPr>
              <w:lastRenderedPageBreak/>
              <w:t>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70</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4.1.2.6.</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Отношение экономии энергетических ресурсов и воды в стоимостном выражении, достижение которой планируется в результате реализации </w:t>
            </w:r>
            <w:proofErr w:type="spellStart"/>
            <w:proofErr w:type="gramStart"/>
            <w:r w:rsidRPr="00702857">
              <w:rPr>
                <w:sz w:val="20"/>
              </w:rPr>
              <w:t>энергосервисных</w:t>
            </w:r>
            <w:proofErr w:type="spellEnd"/>
            <w:r w:rsidRPr="00702857">
              <w:rPr>
                <w:sz w:val="20"/>
              </w:rPr>
              <w:t xml:space="preserve">  договоров</w:t>
            </w:r>
            <w:proofErr w:type="gramEnd"/>
            <w:r w:rsidRPr="00702857">
              <w:rPr>
                <w:sz w:val="20"/>
              </w:rPr>
              <w:t xml:space="preserve"> (контрактов), заключенных органами государственной власти субъекта Российской Федерации и государственными учреждениями субъекта Российской Федерации, к общему объему финансирования региональной программы*</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4.1.2.7.</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Количество </w:t>
            </w:r>
            <w:proofErr w:type="spellStart"/>
            <w:proofErr w:type="gramStart"/>
            <w:r w:rsidRPr="00702857">
              <w:rPr>
                <w:sz w:val="20"/>
              </w:rPr>
              <w:t>энергосервисных</w:t>
            </w:r>
            <w:proofErr w:type="spellEnd"/>
            <w:r w:rsidRPr="00702857">
              <w:rPr>
                <w:sz w:val="20"/>
              </w:rPr>
              <w:t xml:space="preserve">  договоров</w:t>
            </w:r>
            <w:proofErr w:type="gramEnd"/>
            <w:r w:rsidRPr="00702857">
              <w:rPr>
                <w:sz w:val="20"/>
              </w:rPr>
              <w:t xml:space="preserve"> (контрактов), заключенных органами государственной власти субъекта Российской Федерации и государственными учреждениями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72</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4.1.2.8.</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на территории субъекта Российской Федерации в сфере промышленного производства</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т.у.т</w:t>
            </w:r>
            <w:proofErr w:type="spellEnd"/>
            <w:r w:rsidRPr="00702857">
              <w:rPr>
                <w:sz w:val="20"/>
              </w:rPr>
              <w:t>./млн. руб.</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0,246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0,244</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0,242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0,240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0,238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0,236</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31.12.2009 № 1225 «О требованиях к региональным и </w:t>
            </w:r>
            <w:r w:rsidRPr="00702857">
              <w:rPr>
                <w:sz w:val="20"/>
              </w:rPr>
              <w:lastRenderedPageBreak/>
              <w:t>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73</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4.1.2.9.</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топлива на выработку электрической энергии тепловыми электростанциями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т </w:t>
            </w:r>
            <w:proofErr w:type="spellStart"/>
            <w:r w:rsidRPr="00702857">
              <w:rPr>
                <w:sz w:val="20"/>
              </w:rPr>
              <w:t>у.т</w:t>
            </w:r>
            <w:proofErr w:type="spellEnd"/>
            <w:r w:rsidRPr="00702857">
              <w:rPr>
                <w:sz w:val="20"/>
              </w:rPr>
              <w:t xml:space="preserve">./тыс. </w:t>
            </w:r>
            <w:proofErr w:type="spellStart"/>
            <w:r w:rsidRPr="00702857">
              <w:rPr>
                <w:sz w:val="20"/>
              </w:rPr>
              <w:t>МВт·ч</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0,355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0,353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0,352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0,351</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0,350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0,350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4.1.2.10.</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топлива на выработку тепловой энергии тепловыми электростанциями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т </w:t>
            </w:r>
            <w:proofErr w:type="spellStart"/>
            <w:r w:rsidRPr="00702857">
              <w:rPr>
                <w:sz w:val="20"/>
              </w:rPr>
              <w:t>у.т</w:t>
            </w:r>
            <w:proofErr w:type="spellEnd"/>
            <w:r w:rsidRPr="00702857">
              <w:rPr>
                <w:sz w:val="20"/>
              </w:rPr>
              <w:t>./млн. Гкал</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0,159</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0,158</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0,157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0,159</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0,155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0,154</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потерь электрической энергии при ее передаче по распределительным сетям в общем объеме переданной электрической энергии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31.12.2009 № 1225 «О требованиях к региональным и муниципальным программам в области энергосбережения и </w:t>
            </w:r>
            <w:r w:rsidRPr="00702857">
              <w:rPr>
                <w:sz w:val="20"/>
              </w:rPr>
              <w:lastRenderedPageBreak/>
              <w:t>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76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электрической энергии, используемой при передаче тепловой энергии в системах теплоснабжения*</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кВт·ч</w:t>
            </w:r>
            <w:proofErr w:type="spellEnd"/>
            <w:r w:rsidRPr="00702857">
              <w:rPr>
                <w:sz w:val="20"/>
              </w:rPr>
              <w:t>/куб. м</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потерь тепловой энергии при ее передаче в общем объеме переданной тепловой энергии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потерь воды при ее передаче в общем объеме переданной воды</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44,1</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42,33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39,6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38,45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37</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79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4.1.2.15.</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Удельный расход электрической энергии, используемой в системах водоотведения (на 1 куб. </w:t>
            </w:r>
            <w:proofErr w:type="gramStart"/>
            <w:r w:rsidRPr="00702857">
              <w:rPr>
                <w:sz w:val="20"/>
              </w:rPr>
              <w:t>метр)*</w:t>
            </w:r>
            <w:proofErr w:type="gramEnd"/>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кВт.ч</w:t>
            </w:r>
            <w:proofErr w:type="spellEnd"/>
            <w:r w:rsidRPr="00702857">
              <w:rPr>
                <w:sz w:val="20"/>
              </w:rPr>
              <w:t>/</w:t>
            </w:r>
            <w:proofErr w:type="spellStart"/>
            <w:r w:rsidRPr="00702857">
              <w:rPr>
                <w:sz w:val="20"/>
              </w:rPr>
              <w:t>куб.м</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0,49</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0,48</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0,47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0,46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0,45</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80</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4.1.2.16.</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кВт·ч</w:t>
            </w:r>
            <w:proofErr w:type="spellEnd"/>
            <w:r w:rsidRPr="00702857">
              <w:rPr>
                <w:sz w:val="20"/>
              </w:rPr>
              <w:t>/кв. м</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4.1.2.17.</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электрической энергии, используемой для передачи (транспортировки) воды в системах водоснабжения (на 1 куб. метр)</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кВт.ч</w:t>
            </w:r>
            <w:proofErr w:type="spellEnd"/>
            <w:r w:rsidRPr="00702857">
              <w:rPr>
                <w:sz w:val="20"/>
              </w:rPr>
              <w:t>/</w:t>
            </w:r>
            <w:proofErr w:type="spellStart"/>
            <w:r w:rsidRPr="00702857">
              <w:rPr>
                <w:sz w:val="20"/>
              </w:rPr>
              <w:t>куб.м</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0,54</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0,51</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82</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4.1.2.20.</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Экономия энергетических ресурсов</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тыс. </w:t>
            </w:r>
            <w:proofErr w:type="spellStart"/>
            <w:r w:rsidRPr="00702857">
              <w:rPr>
                <w:sz w:val="20"/>
              </w:rPr>
              <w:t>т.у.т</w:t>
            </w:r>
            <w:proofErr w:type="spellEnd"/>
            <w:r w:rsidRPr="00702857">
              <w:rPr>
                <w:sz w:val="20"/>
              </w:rPr>
              <w:t>.</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127,5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157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w:t>
            </w:r>
            <w:r w:rsidRPr="00702857">
              <w:rPr>
                <w:sz w:val="20"/>
              </w:rPr>
              <w:lastRenderedPageBreak/>
              <w:t>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lastRenderedPageBreak/>
              <w:t>83</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4.1.3.</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4.1.3. «Повышение качества жизни населения за счет снижения затрат на оплату жилищно-коммунальных услуг и обеспечения права граждан на благоприятную окружающую среду»</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тепловой энергии в многоквартирных домах (в расчете на 1 кв. метр общей площади)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Гкал/кв. м</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0,267</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0,265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0,262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0,259</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0,255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0,250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холодной воды в многоквартирных домах (в расчете на 1 жителя)</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куб.м</w:t>
            </w:r>
            <w:proofErr w:type="spellEnd"/>
            <w:r w:rsidRPr="00702857">
              <w:rPr>
                <w:sz w:val="20"/>
              </w:rPr>
              <w:t>./человека</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57,5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56,5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55,0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54,0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52,0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горячей воды в многоквартирных домах (в расчете на 1 жителя)</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тонн/человека</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29,5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29,0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28,5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28,0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27,0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26,0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w:t>
            </w:r>
            <w:r w:rsidRPr="00702857">
              <w:rPr>
                <w:sz w:val="20"/>
              </w:rPr>
              <w:lastRenderedPageBreak/>
              <w:t>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87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электрической энергии в многоквартирных домах (в расчете на 1 кв. метр общей площади)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кВт.ч</w:t>
            </w:r>
            <w:proofErr w:type="spellEnd"/>
            <w:r w:rsidRPr="00702857">
              <w:rPr>
                <w:sz w:val="20"/>
              </w:rPr>
              <w:t>/</w:t>
            </w:r>
            <w:proofErr w:type="spellStart"/>
            <w:r w:rsidRPr="00702857">
              <w:rPr>
                <w:sz w:val="20"/>
              </w:rPr>
              <w:t>кв.м</w:t>
            </w:r>
            <w:proofErr w:type="spellEnd"/>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43,0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44,0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43,0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42,0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4.1.3.5.</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природного газа в многоквартирных домах с индивидуальными системами газового отопления (в расчете на 1 кв. метр общей площади)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куб.м</w:t>
            </w:r>
            <w:proofErr w:type="spellEnd"/>
            <w:r w:rsidRPr="00702857">
              <w:rPr>
                <w:sz w:val="20"/>
              </w:rPr>
              <w:t>./</w:t>
            </w:r>
            <w:proofErr w:type="spellStart"/>
            <w:r w:rsidRPr="00702857">
              <w:rPr>
                <w:sz w:val="20"/>
              </w:rPr>
              <w:t>кв.м</w:t>
            </w:r>
            <w:proofErr w:type="spellEnd"/>
            <w:r w:rsidRPr="00702857">
              <w:rPr>
                <w:sz w:val="20"/>
              </w:rPr>
              <w:t>.</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4.1.3.6.</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Удельный расход природного газа в многоквартирных домах с иными системами теплоснабжения (в расчете на 1 жителя)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roofErr w:type="spellStart"/>
            <w:r w:rsidRPr="00702857">
              <w:rPr>
                <w:sz w:val="20"/>
              </w:rPr>
              <w:t>куб.м</w:t>
            </w:r>
            <w:proofErr w:type="spellEnd"/>
            <w:r w:rsidRPr="00702857">
              <w:rPr>
                <w:sz w:val="20"/>
              </w:rPr>
              <w:t>./человека</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31.12.2009 № 1225 «О требованиях к региональным и </w:t>
            </w:r>
            <w:r w:rsidRPr="00702857">
              <w:rPr>
                <w:sz w:val="20"/>
              </w:rPr>
              <w:lastRenderedPageBreak/>
              <w:t>муниципальным программам в области энергосбережения и повышения энергетической эффективности»</w:t>
            </w:r>
          </w:p>
        </w:tc>
      </w:tr>
      <w:tr w:rsidR="006437AB" w:rsidRPr="00702857" w:rsidTr="006437AB">
        <w:tc>
          <w:tcPr>
            <w:tcW w:w="841" w:type="dxa"/>
            <w:tcBorders>
              <w:top w:val="single" w:sz="4" w:space="0" w:color="auto"/>
              <w:left w:val="single" w:sz="4" w:space="0" w:color="auto"/>
              <w:bottom w:val="single" w:sz="4" w:space="0" w:color="auto"/>
              <w:right w:val="single" w:sz="4" w:space="0" w:color="auto"/>
            </w:tcBorders>
            <w:hideMark/>
          </w:tcPr>
          <w:p w:rsidR="006437AB" w:rsidRPr="00702857" w:rsidRDefault="006437AB" w:rsidP="006437AB">
            <w:pPr>
              <w:ind w:firstLine="0"/>
              <w:jc w:val="center"/>
              <w:rPr>
                <w:sz w:val="20"/>
              </w:rPr>
            </w:pPr>
            <w:r w:rsidRPr="00702857">
              <w:rPr>
                <w:sz w:val="20"/>
              </w:rPr>
              <w:lastRenderedPageBreak/>
              <w:t>90</w:t>
            </w:r>
          </w:p>
        </w:tc>
        <w:tc>
          <w:tcPr>
            <w:tcW w:w="1075" w:type="dxa"/>
            <w:tcBorders>
              <w:top w:val="single" w:sz="4" w:space="0" w:color="auto"/>
              <w:left w:val="single" w:sz="4" w:space="0" w:color="auto"/>
              <w:bottom w:val="single" w:sz="4" w:space="0" w:color="auto"/>
              <w:right w:val="single" w:sz="4" w:space="0" w:color="auto"/>
            </w:tcBorders>
            <w:hideMark/>
          </w:tcPr>
          <w:p w:rsidR="006437AB" w:rsidRPr="00702857" w:rsidRDefault="006437AB" w:rsidP="006437AB">
            <w:pPr>
              <w:ind w:firstLine="0"/>
              <w:jc w:val="center"/>
              <w:rPr>
                <w:sz w:val="20"/>
              </w:rPr>
            </w:pPr>
            <w:r w:rsidRPr="00702857">
              <w:rPr>
                <w:sz w:val="20"/>
              </w:rPr>
              <w:t>4.1.3.7.</w:t>
            </w:r>
          </w:p>
        </w:tc>
        <w:tc>
          <w:tcPr>
            <w:tcW w:w="3681" w:type="dxa"/>
            <w:tcBorders>
              <w:top w:val="single" w:sz="4" w:space="0" w:color="auto"/>
              <w:left w:val="single" w:sz="4" w:space="0" w:color="auto"/>
              <w:bottom w:val="single" w:sz="4" w:space="0" w:color="auto"/>
              <w:right w:val="single" w:sz="4" w:space="0" w:color="auto"/>
            </w:tcBorders>
            <w:hideMark/>
          </w:tcPr>
          <w:p w:rsidR="006437AB" w:rsidRPr="00702857" w:rsidRDefault="006437AB" w:rsidP="006437AB">
            <w:pPr>
              <w:ind w:firstLine="0"/>
              <w:jc w:val="left"/>
              <w:rPr>
                <w:sz w:val="20"/>
              </w:rPr>
            </w:pPr>
            <w:r w:rsidRPr="00702857">
              <w:rPr>
                <w:sz w:val="20"/>
              </w:rPr>
              <w:t>Удельный суммарный расход энергетических ресурсов в многоквартирных домах</w:t>
            </w:r>
          </w:p>
        </w:tc>
        <w:tc>
          <w:tcPr>
            <w:tcW w:w="1396" w:type="dxa"/>
            <w:tcBorders>
              <w:top w:val="single" w:sz="4" w:space="0" w:color="auto"/>
              <w:left w:val="single" w:sz="4" w:space="0" w:color="auto"/>
              <w:bottom w:val="single" w:sz="4" w:space="0" w:color="auto"/>
              <w:right w:val="single" w:sz="4" w:space="0" w:color="auto"/>
            </w:tcBorders>
            <w:hideMark/>
          </w:tcPr>
          <w:p w:rsidR="006437AB" w:rsidRPr="00702857" w:rsidRDefault="006437AB" w:rsidP="006437AB">
            <w:pPr>
              <w:ind w:firstLine="0"/>
              <w:jc w:val="center"/>
              <w:rPr>
                <w:sz w:val="20"/>
              </w:rPr>
            </w:pPr>
            <w:proofErr w:type="spellStart"/>
            <w:r w:rsidRPr="00702857">
              <w:rPr>
                <w:sz w:val="20"/>
              </w:rPr>
              <w:t>т.у.т</w:t>
            </w:r>
            <w:proofErr w:type="spellEnd"/>
            <w:r w:rsidRPr="00702857">
              <w:rPr>
                <w:sz w:val="20"/>
              </w:rPr>
              <w:t>./</w:t>
            </w:r>
            <w:proofErr w:type="spellStart"/>
            <w:r w:rsidRPr="00702857">
              <w:rPr>
                <w:sz w:val="20"/>
              </w:rPr>
              <w:t>кв.м</w:t>
            </w:r>
            <w:proofErr w:type="spellEnd"/>
            <w:r w:rsidRPr="00702857">
              <w:rPr>
                <w:sz w:val="20"/>
              </w:rPr>
              <w:t>.</w:t>
            </w:r>
          </w:p>
        </w:tc>
        <w:tc>
          <w:tcPr>
            <w:tcW w:w="981" w:type="dxa"/>
            <w:tcBorders>
              <w:top w:val="single" w:sz="4" w:space="0" w:color="auto"/>
              <w:left w:val="single" w:sz="4" w:space="0" w:color="auto"/>
              <w:bottom w:val="single" w:sz="4" w:space="0" w:color="auto"/>
              <w:right w:val="single" w:sz="4" w:space="0" w:color="auto"/>
            </w:tcBorders>
            <w:hideMark/>
          </w:tcPr>
          <w:p w:rsidR="006437AB" w:rsidRPr="00702857" w:rsidRDefault="006437AB" w:rsidP="006437AB">
            <w:pPr>
              <w:ind w:firstLine="0"/>
              <w:jc w:val="center"/>
              <w:rPr>
                <w:sz w:val="20"/>
              </w:rPr>
            </w:pPr>
            <w:r>
              <w:rPr>
                <w:sz w:val="20"/>
              </w:rPr>
              <w:t>0,045</w:t>
            </w:r>
          </w:p>
        </w:tc>
        <w:tc>
          <w:tcPr>
            <w:tcW w:w="982" w:type="dxa"/>
            <w:tcBorders>
              <w:top w:val="single" w:sz="4" w:space="0" w:color="auto"/>
              <w:left w:val="single" w:sz="4" w:space="0" w:color="auto"/>
              <w:bottom w:val="single" w:sz="4" w:space="0" w:color="auto"/>
              <w:right w:val="single" w:sz="4" w:space="0" w:color="auto"/>
            </w:tcBorders>
            <w:hideMark/>
          </w:tcPr>
          <w:p w:rsidR="006437AB" w:rsidRPr="00702857" w:rsidRDefault="006437AB" w:rsidP="00B5556A">
            <w:pPr>
              <w:ind w:firstLine="0"/>
              <w:jc w:val="center"/>
              <w:rPr>
                <w:sz w:val="20"/>
              </w:rPr>
            </w:pPr>
            <w:r>
              <w:rPr>
                <w:sz w:val="20"/>
              </w:rPr>
              <w:t>0,04</w:t>
            </w:r>
            <w:r w:rsidR="00B5556A">
              <w:rPr>
                <w:sz w:val="20"/>
              </w:rPr>
              <w:t>5</w:t>
            </w:r>
          </w:p>
        </w:tc>
        <w:tc>
          <w:tcPr>
            <w:tcW w:w="982" w:type="dxa"/>
            <w:tcBorders>
              <w:top w:val="single" w:sz="4" w:space="0" w:color="auto"/>
              <w:left w:val="single" w:sz="4" w:space="0" w:color="auto"/>
              <w:bottom w:val="single" w:sz="4" w:space="0" w:color="auto"/>
              <w:right w:val="single" w:sz="4" w:space="0" w:color="auto"/>
            </w:tcBorders>
          </w:tcPr>
          <w:p w:rsidR="006437AB" w:rsidRPr="00702857" w:rsidRDefault="006437AB" w:rsidP="00B5556A">
            <w:pPr>
              <w:ind w:firstLine="0"/>
              <w:jc w:val="center"/>
              <w:rPr>
                <w:sz w:val="20"/>
              </w:rPr>
            </w:pPr>
            <w:r>
              <w:rPr>
                <w:sz w:val="20"/>
              </w:rPr>
              <w:t>0,04</w:t>
            </w:r>
            <w:r w:rsidR="00B5556A">
              <w:rPr>
                <w:sz w:val="20"/>
              </w:rPr>
              <w:t>4</w:t>
            </w:r>
          </w:p>
        </w:tc>
        <w:tc>
          <w:tcPr>
            <w:tcW w:w="1008" w:type="dxa"/>
            <w:tcBorders>
              <w:top w:val="single" w:sz="4" w:space="0" w:color="auto"/>
              <w:left w:val="single" w:sz="4" w:space="0" w:color="auto"/>
              <w:bottom w:val="single" w:sz="4" w:space="0" w:color="auto"/>
              <w:right w:val="single" w:sz="4" w:space="0" w:color="auto"/>
            </w:tcBorders>
          </w:tcPr>
          <w:p w:rsidR="006437AB" w:rsidRPr="00702857" w:rsidRDefault="006437AB" w:rsidP="00B5556A">
            <w:pPr>
              <w:ind w:firstLine="0"/>
              <w:jc w:val="center"/>
              <w:rPr>
                <w:sz w:val="20"/>
              </w:rPr>
            </w:pPr>
            <w:r>
              <w:rPr>
                <w:sz w:val="20"/>
              </w:rPr>
              <w:t>0,04</w:t>
            </w:r>
            <w:r w:rsidR="00B5556A">
              <w:rPr>
                <w:sz w:val="20"/>
              </w:rPr>
              <w:t>2</w:t>
            </w:r>
          </w:p>
        </w:tc>
        <w:tc>
          <w:tcPr>
            <w:tcW w:w="1008" w:type="dxa"/>
            <w:tcBorders>
              <w:top w:val="single" w:sz="4" w:space="0" w:color="auto"/>
              <w:left w:val="single" w:sz="4" w:space="0" w:color="auto"/>
              <w:bottom w:val="single" w:sz="4" w:space="0" w:color="auto"/>
              <w:right w:val="single" w:sz="4" w:space="0" w:color="auto"/>
            </w:tcBorders>
          </w:tcPr>
          <w:p w:rsidR="006437AB" w:rsidRPr="00702857" w:rsidRDefault="006437AB" w:rsidP="006437AB">
            <w:pPr>
              <w:ind w:firstLine="0"/>
              <w:jc w:val="center"/>
              <w:rPr>
                <w:sz w:val="20"/>
              </w:rPr>
            </w:pPr>
            <w:r>
              <w:rPr>
                <w:sz w:val="20"/>
              </w:rPr>
              <w:t>0,040</w:t>
            </w:r>
          </w:p>
        </w:tc>
        <w:tc>
          <w:tcPr>
            <w:tcW w:w="1008" w:type="dxa"/>
            <w:tcBorders>
              <w:top w:val="single" w:sz="4" w:space="0" w:color="auto"/>
              <w:left w:val="single" w:sz="4" w:space="0" w:color="auto"/>
              <w:bottom w:val="single" w:sz="4" w:space="0" w:color="auto"/>
              <w:right w:val="single" w:sz="4" w:space="0" w:color="auto"/>
            </w:tcBorders>
          </w:tcPr>
          <w:p w:rsidR="006437AB" w:rsidRPr="00702857" w:rsidRDefault="006437AB" w:rsidP="006437AB">
            <w:pPr>
              <w:ind w:firstLine="0"/>
              <w:jc w:val="center"/>
              <w:rPr>
                <w:sz w:val="20"/>
              </w:rPr>
            </w:pPr>
            <w:r>
              <w:rPr>
                <w:sz w:val="20"/>
              </w:rPr>
              <w:t>0,039</w:t>
            </w:r>
          </w:p>
        </w:tc>
        <w:tc>
          <w:tcPr>
            <w:tcW w:w="2005" w:type="dxa"/>
            <w:tcBorders>
              <w:top w:val="single" w:sz="4" w:space="0" w:color="auto"/>
              <w:left w:val="single" w:sz="4" w:space="0" w:color="auto"/>
              <w:bottom w:val="single" w:sz="4" w:space="0" w:color="auto"/>
              <w:right w:val="single" w:sz="4" w:space="0" w:color="auto"/>
            </w:tcBorders>
            <w:hideMark/>
          </w:tcPr>
          <w:p w:rsidR="006437AB" w:rsidRPr="00702857" w:rsidRDefault="006437AB" w:rsidP="006437AB">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4.1.3.8.</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Уровень оснащенности коллективными (общедомовыми) приборами учета используемых энергетических ресурсов</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75</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83</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85</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89</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98</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Федеральный закон от 23 ноября 2009 года № 261-ФЗ «Об энергосбережении и о повышении </w:t>
            </w:r>
            <w:proofErr w:type="gramStart"/>
            <w:r w:rsidRPr="00702857">
              <w:rPr>
                <w:sz w:val="20"/>
              </w:rPr>
              <w:t>энергетической эффективности</w:t>
            </w:r>
            <w:proofErr w:type="gramEnd"/>
            <w:r w:rsidRPr="00702857">
              <w:rPr>
                <w:sz w:val="20"/>
              </w:rPr>
              <w:t xml:space="preserve"> и о внесении изменений в отдельные законодательные акты Российской Федерации»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92</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4.1.3.9.</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субъектом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w:t>
            </w:r>
            <w:r w:rsidRPr="00702857">
              <w:rPr>
                <w:sz w:val="20"/>
              </w:rPr>
              <w:lastRenderedPageBreak/>
              <w:t>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93</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4.1.3.10.</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транспортных средств, относящихся к общественному транспорту, регулирование тарифов на услуги по перевозке на котором осуществляется субъектом Российской Федерации,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используемыми в качестве моторного топлива, и электрической энергией*</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субъектом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4.1.3.12.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котором осуществляется субъектом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31.12.2009 № 1225 «О требованиях к региональным и муниципальным программам в области энергосбережения и </w:t>
            </w:r>
            <w:r w:rsidRPr="00702857">
              <w:rPr>
                <w:sz w:val="20"/>
              </w:rPr>
              <w:lastRenderedPageBreak/>
              <w:t>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96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4.1.3.13.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транспортных средств, используемых органами государственной власти субъекта Российской Федерации, государственными учреждениями и государственными унитарными предприятиями субъекта Российской Федерации,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 сжиженным углеводородным газом, используемыми в качестве моторного топлива*</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4.1.3.14.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транспортных средств с автономным источником электрического питания, используемых органами государственной власти субъекта Российской Федерации, государственными учреждениями и государственными унитарными предприятиями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4.1.3.15.</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транспортных средств, использующих природный газ, газовые смеси, сжиженный углеводородный газ в качестве моторного топлива, зарегистрированных на территории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Российской Федерации от 31.12.2009 № 1225 «О требованиях к региональным и муниципальным программам в области </w:t>
            </w:r>
            <w:r w:rsidRPr="00702857">
              <w:rPr>
                <w:sz w:val="20"/>
              </w:rPr>
              <w:lastRenderedPageBreak/>
              <w:t>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99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4.1.3.16.</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электромобилей легковых с автономным источником электрического питания, зарегистрированных на территории субъекта Российской Федерации*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100</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5.</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Подпрограмма 5. Обеспечение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101</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b/>
                <w:bCs/>
                <w:color w:val="000000"/>
                <w:sz w:val="20"/>
              </w:rPr>
            </w:pPr>
            <w:r w:rsidRPr="00702857">
              <w:rPr>
                <w:b/>
                <w:bCs/>
                <w:color w:val="000000"/>
                <w:sz w:val="20"/>
              </w:rPr>
              <w:t>5.1.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b/>
                <w:bCs/>
                <w:color w:val="000000"/>
                <w:sz w:val="20"/>
              </w:rPr>
            </w:pPr>
            <w:r w:rsidRPr="00702857">
              <w:rPr>
                <w:b/>
                <w:bCs/>
                <w:color w:val="000000"/>
                <w:sz w:val="20"/>
              </w:rPr>
              <w:t>Цель 5.1. «Обеспечение условий для реализации мероприятий государственной программы»</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102</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5.1.1.</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5.1.1. «Обеспечение эффективной деятельности Министерства энергетики и жилищно-коммунального хозяйства Свердловской области по реализации государственной программы»</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103</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5.1.1.1.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Уровень выполнения значений целевых показателей государственной программы</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5.1.1.2.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подготовленных ответов на обращения граждан в общем объеме поступивших на рассмотрение в Министерство энергетики и жилищно-коммунального хозяйства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Свердловской области от 14.03.2008 № 189-ПП «О Министерстве энергетики и жилищно-коммунального хозяйства </w:t>
            </w:r>
            <w:r w:rsidRPr="00702857">
              <w:rPr>
                <w:sz w:val="20"/>
              </w:rPr>
              <w:lastRenderedPageBreak/>
              <w:t>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105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5.1.1.3.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организованных дней приема граждан и Дней министерств в муниципальных образованиях в Свердловской области в сфере деятельности Министерство энергетики и жилищно-коммунального хозяйства Свердловской области, не менее установленного показателя</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дней</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12</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5.1.1.4.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Объем согласованных Министерством муниципальных услуг в общем объеме муниципальных услуг, предоставляемых в сфере жилищно-коммунального хозяйства</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5.1.1.6.</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Доля государственных гражданских служащих Свердловской области в Министерстве энергетики и жилищно-коммунального хозяйства Свердловской области, допустивших нарушения требований антикоррупционного законодательства, к общему числу государственных гражданских служащих Свердловской области в </w:t>
            </w:r>
            <w:proofErr w:type="spellStart"/>
            <w:r w:rsidRPr="00702857">
              <w:rPr>
                <w:sz w:val="20"/>
              </w:rPr>
              <w:t>Министерствеэнергетики</w:t>
            </w:r>
            <w:proofErr w:type="spellEnd"/>
            <w:r w:rsidRPr="00702857">
              <w:rPr>
                <w:sz w:val="20"/>
              </w:rPr>
              <w:t xml:space="preserve"> и жилищно-коммунального хозяйства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проценты</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5.1.1.7.</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Доля государственных гражданских служащих Свердловской области в Министерстве энергетики и жилищно-коммунального хозяйства Свердловской области, представивших своевременно сведения  о доходах, об имуществе и </w:t>
            </w:r>
            <w:r w:rsidRPr="00702857">
              <w:rPr>
                <w:sz w:val="20"/>
              </w:rPr>
              <w:lastRenderedPageBreak/>
              <w:t>обязательствах имущественного характера, от общего числа государственных гражданских служащих Свердловской области в Министерстве энергетики и  жилищно-коммунального хозяйства Свердловской области, обязанных  представлять такие сведения в Министерство энергетики и  жилищно-коммунального хозяйства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проценты</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Свердловской области от 14.03.2008 № 189-ПП «О Министерстве энергетики и </w:t>
            </w:r>
            <w:r w:rsidRPr="00702857">
              <w:rPr>
                <w:sz w:val="20"/>
              </w:rPr>
              <w:lastRenderedPageBreak/>
              <w:t>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109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5.1.1.8.</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Количество поступивших обращений от граждан и организаций о </w:t>
            </w:r>
            <w:proofErr w:type="gramStart"/>
            <w:r w:rsidRPr="00702857">
              <w:rPr>
                <w:sz w:val="20"/>
              </w:rPr>
              <w:t>коррупционных  правонарушениях</w:t>
            </w:r>
            <w:proofErr w:type="gramEnd"/>
            <w:r w:rsidRPr="00702857">
              <w:rPr>
                <w:sz w:val="20"/>
              </w:rPr>
              <w:t>, совершенных государственными гражданскими служащими Свердловской области в Министерстве энергетики и жилищно-коммунального хозяйства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единицы</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110</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center"/>
              <w:rPr>
                <w:color w:val="000000"/>
                <w:sz w:val="20"/>
              </w:rPr>
            </w:pPr>
            <w:r w:rsidRPr="00702857">
              <w:rPr>
                <w:color w:val="000000"/>
                <w:sz w:val="20"/>
              </w:rPr>
              <w:t>5.1.2.</w:t>
            </w:r>
          </w:p>
        </w:tc>
        <w:tc>
          <w:tcPr>
            <w:tcW w:w="13051" w:type="dxa"/>
            <w:gridSpan w:val="9"/>
            <w:tcBorders>
              <w:top w:val="single" w:sz="4" w:space="0" w:color="auto"/>
              <w:left w:val="single" w:sz="4" w:space="0" w:color="auto"/>
              <w:bottom w:val="single" w:sz="4" w:space="0" w:color="auto"/>
              <w:right w:val="single" w:sz="4" w:space="0" w:color="auto"/>
            </w:tcBorders>
            <w:shd w:val="clear" w:color="auto" w:fill="FFFFFF"/>
            <w:hideMark/>
          </w:tcPr>
          <w:p w:rsidR="00702857" w:rsidRPr="00702857" w:rsidRDefault="00702857" w:rsidP="00DB3E57">
            <w:pPr>
              <w:ind w:firstLine="0"/>
              <w:jc w:val="left"/>
              <w:rPr>
                <w:color w:val="000000"/>
                <w:sz w:val="20"/>
              </w:rPr>
            </w:pPr>
            <w:r w:rsidRPr="00702857">
              <w:rPr>
                <w:color w:val="000000"/>
                <w:sz w:val="20"/>
              </w:rPr>
              <w:t>Задача 5.1.2. Проведение стратегического мониторинга и анализа ключевых показателей, координация вопросов кадрового обеспечения в сфере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111</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5.1.2.1.</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Объем отгруженных товаров собственного производства, выполненных работ (услуг) по полному кругу организаций (в производстве и распределении электроэнергии, газа и воды)</w:t>
            </w:r>
            <w:r w:rsidR="00DB3E57">
              <w:rPr>
                <w:sz w:val="20"/>
              </w:rPr>
              <w:t xml:space="preserve">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млрд. рублей</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191,6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207,4</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218,4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230,4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243,6</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258,1</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29.10.2013 № 1334-ПП "О прогнозе социально-экономического развития Свердловской области на 2014-2016 годы"</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112</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5.1.2.2.</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Индекс промышленного производства (в производстве и распределении электроэнергии, газа и воды)</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99,6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100,2</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100,6</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постановление Правительства Свердловской области от 29.10.2013 № 1334-ПП "О прогнозе социально-экономического развития Свердловской области </w:t>
            </w:r>
            <w:r w:rsidRPr="00702857">
              <w:rPr>
                <w:sz w:val="20"/>
              </w:rPr>
              <w:lastRenderedPageBreak/>
              <w:t>на 2014-2016 годы"</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113</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5.1.2.3.</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Объем инвестиций в основной капитал за счет всех источников финансирования (в производстве и распределении</w:t>
            </w:r>
            <w:r w:rsidR="00DB3E57">
              <w:rPr>
                <w:sz w:val="20"/>
              </w:rPr>
              <w:t xml:space="preserve"> электроэнергии, газа и воды)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млрд. рублей</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63,6</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66,1</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68,7</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71,4</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74,3</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77,3</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29.10.2013 № 1334-ПП "О прогнозе социально-экономического развития Свердловской области на 2014-2016 годы"</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114</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5.1.2.4.</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Доля муниципальных образований в Свердловской области, в которых внедрена и ведется наполнение государственной информационной системы Свердловской области «Программное средство обработки первичной информации для мониторинга деятельности организаций в сфере жилищно-коммунального хозяйства муниципальных образований Свердловской области», от общего количества муниципальных образований в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115</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5.1.2.5.</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Количество рассмотренных инвестиционных проектов в сфере энергетики и жилищно-коммунального хозяйства Свердловской области в общем объеме </w:t>
            </w:r>
            <w:proofErr w:type="gramStart"/>
            <w:r w:rsidRPr="00702857">
              <w:rPr>
                <w:sz w:val="20"/>
              </w:rPr>
              <w:t>проектов</w:t>
            </w:r>
            <w:proofErr w:type="gramEnd"/>
            <w:r w:rsidRPr="00702857">
              <w:rPr>
                <w:sz w:val="20"/>
              </w:rPr>
              <w:t xml:space="preserve"> поступивших в Министерство энергетики и жилищно-коммунального хозяйства 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116</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5.1.2.6.</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Объем рассмотренных и согласованных проектов Генеральных планов и схем территориального планирования муниципальных образований </w:t>
            </w:r>
            <w:r w:rsidR="00DB3E57">
              <w:rPr>
                <w:sz w:val="20"/>
              </w:rPr>
              <w:t xml:space="preserve">от общего количества проектов, </w:t>
            </w:r>
            <w:r w:rsidRPr="00702857">
              <w:rPr>
                <w:sz w:val="20"/>
              </w:rPr>
              <w:t xml:space="preserve">поступивших, на рассмотрение Министерство энергетики и жилищно-коммунального хозяйства </w:t>
            </w:r>
            <w:r w:rsidRPr="00702857">
              <w:rPr>
                <w:sz w:val="20"/>
              </w:rPr>
              <w:lastRenderedPageBreak/>
              <w:t>Свердловской области</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w:t>
            </w:r>
            <w:r w:rsidRPr="00702857">
              <w:rPr>
                <w:sz w:val="20"/>
              </w:rPr>
              <w:lastRenderedPageBreak/>
              <w:t>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117</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5.1.2.7.</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Уровень подготовки объектов инфраструктуры, обеспечивающей функционирование стратегических объектов, связанных с подготовкой и проведением международных мероприятий</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процентов</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118</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5.1.2.8.</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Количество созданных и модернизированных высокопроизводительных рабочих мест (в производстве и распределении электроэнергии, газа и воды) **</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единиц</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6200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6200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6300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5200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10800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9700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 xml:space="preserve">Указ Губернатора Свердловской области от 27 июля 2012 года № 584-УГ «О реализации Указов Президента Российской Федерации от 07 мая 2012 года № 596 «О долгосрочной государственной экономической политике», от 07 мая 2012 года № 597 «О мероприятиях по реализации государственной социальной политики», от 07 мая 2012 года № 598 «О совершенствовании государственной политики в сфере здравоохранения», от 07 мая 2012 года № 599 «О мерах по реализации </w:t>
            </w:r>
            <w:r w:rsidRPr="00702857">
              <w:rPr>
                <w:sz w:val="20"/>
              </w:rPr>
              <w:lastRenderedPageBreak/>
              <w:t>государственной политики в области образования и науки», от 07 мая 2012 года № 600 «О мерах по обеспечению граждан Российской Федерации доступным и комфортным жильем и повышению качества жилищно-коммунальных услуг», от 07 мая 2012 года № 601 «Об основных направлениях совершенствования системы государственного управления», от 07 мая 2012 года № 602 «Об обеспечении межнационального согласия», от 07 мая 2012 года № 606 «О мерах по реализации демографической политики Российской Федерации»</w:t>
            </w:r>
          </w:p>
        </w:tc>
      </w:tr>
      <w:tr w:rsidR="00702857" w:rsidRPr="00702857" w:rsidTr="00DB3E57">
        <w:tc>
          <w:tcPr>
            <w:tcW w:w="84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lastRenderedPageBreak/>
              <w:t>119</w:t>
            </w:r>
          </w:p>
        </w:tc>
        <w:tc>
          <w:tcPr>
            <w:tcW w:w="107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5.1.2.9.</w:t>
            </w:r>
          </w:p>
        </w:tc>
        <w:tc>
          <w:tcPr>
            <w:tcW w:w="36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left"/>
              <w:rPr>
                <w:sz w:val="20"/>
              </w:rPr>
            </w:pPr>
            <w:r w:rsidRPr="00702857">
              <w:rPr>
                <w:sz w:val="20"/>
              </w:rPr>
              <w:t xml:space="preserve">Количество работников бюджетных учреждений, прошедших обучение по программе «Энергосбережение в организациях бюджетной </w:t>
            </w:r>
            <w:proofErr w:type="gramStart"/>
            <w:r w:rsidRPr="00702857">
              <w:rPr>
                <w:sz w:val="20"/>
              </w:rPr>
              <w:t>сфере»*</w:t>
            </w:r>
            <w:proofErr w:type="gramEnd"/>
            <w:r w:rsidRPr="00702857">
              <w:rPr>
                <w:sz w:val="20"/>
              </w:rPr>
              <w:t>*</w:t>
            </w:r>
          </w:p>
        </w:tc>
        <w:tc>
          <w:tcPr>
            <w:tcW w:w="1396"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человек</w:t>
            </w:r>
          </w:p>
        </w:tc>
        <w:tc>
          <w:tcPr>
            <w:tcW w:w="981"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540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810</w:t>
            </w:r>
          </w:p>
        </w:tc>
        <w:tc>
          <w:tcPr>
            <w:tcW w:w="982"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1080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1350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1620</w:t>
            </w:r>
          </w:p>
        </w:tc>
        <w:tc>
          <w:tcPr>
            <w:tcW w:w="1008"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1890</w:t>
            </w:r>
          </w:p>
        </w:tc>
        <w:tc>
          <w:tcPr>
            <w:tcW w:w="2005" w:type="dxa"/>
            <w:tcBorders>
              <w:top w:val="single" w:sz="4" w:space="0" w:color="auto"/>
              <w:left w:val="single" w:sz="4" w:space="0" w:color="auto"/>
              <w:bottom w:val="single" w:sz="4" w:space="0" w:color="auto"/>
              <w:right w:val="single" w:sz="4" w:space="0" w:color="auto"/>
            </w:tcBorders>
            <w:hideMark/>
          </w:tcPr>
          <w:p w:rsidR="00702857" w:rsidRPr="00702857" w:rsidRDefault="00702857" w:rsidP="00DB3E57">
            <w:pPr>
              <w:ind w:firstLine="0"/>
              <w:jc w:val="center"/>
              <w:rPr>
                <w:sz w:val="20"/>
              </w:rPr>
            </w:pPr>
            <w:r w:rsidRPr="00702857">
              <w:rPr>
                <w:sz w:val="20"/>
              </w:rPr>
              <w:t>постановление Правительства Свердловской области от 14.03.2008 № 189-ПП «О Министерстве энергетики и жилищно-коммунального хозяйства Свердловской области»</w:t>
            </w:r>
          </w:p>
        </w:tc>
      </w:tr>
    </w:tbl>
    <w:p w:rsidR="00BB3268" w:rsidRPr="00E93D6C" w:rsidRDefault="00BB3268" w:rsidP="00BB3268">
      <w:pPr>
        <w:rPr>
          <w:sz w:val="2"/>
          <w:szCs w:val="2"/>
        </w:rPr>
      </w:pPr>
    </w:p>
    <w:p w:rsidR="00BB3268" w:rsidRDefault="00BB3268" w:rsidP="00BB3268">
      <w:pPr>
        <w:pStyle w:val="ConsPlusNormal"/>
        <w:ind w:firstLine="540"/>
        <w:jc w:val="both"/>
      </w:pPr>
      <w:r>
        <w:lastRenderedPageBreak/>
        <w:t xml:space="preserve">* - значения целевых показателей будут определены после внесения изменений в </w:t>
      </w:r>
      <w:hyperlink r:id="rId15" w:tooltip="Приказ Минрегиона РФ от 07.06.2010 N 273 (ред. от 26.08.2011) &quot;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quot; (Зарегистрировано в Минюс" w:history="1">
        <w:r w:rsidR="003E7936">
          <w:t>м</w:t>
        </w:r>
        <w:r w:rsidRPr="003E7936">
          <w:t>етодику</w:t>
        </w:r>
      </w:hyperlink>
      <w:r>
        <w:t xml:space="preserve"> расчета значений целевых показателей в области энергосбережения и повышения энергетической эффективности</w:t>
      </w:r>
      <w:r w:rsidR="003E7936">
        <w:t>.</w:t>
      </w:r>
    </w:p>
    <w:p w:rsidR="00BB3268" w:rsidRDefault="00BB3268" w:rsidP="006910A9">
      <w:pPr>
        <w:pStyle w:val="ConsPlusNormal"/>
        <w:ind w:firstLine="540"/>
        <w:jc w:val="both"/>
        <w:rPr>
          <w:sz w:val="28"/>
          <w:szCs w:val="28"/>
          <w:lang w:val="x-none"/>
        </w:rPr>
      </w:pPr>
      <w:bookmarkStart w:id="15" w:name="Par2337"/>
      <w:bookmarkEnd w:id="15"/>
      <w:r>
        <w:t>** - абсолютный показатель, определяющий значение в год.</w:t>
      </w:r>
      <w:r>
        <w:rPr>
          <w:sz w:val="28"/>
          <w:szCs w:val="28"/>
          <w:lang w:val="x-none"/>
        </w:rPr>
        <w:br w:type="page"/>
      </w:r>
    </w:p>
    <w:tbl>
      <w:tblPr>
        <w:tblW w:w="5118" w:type="pct"/>
        <w:tblLayout w:type="fixed"/>
        <w:tblLook w:val="04A0" w:firstRow="1" w:lastRow="0" w:firstColumn="1" w:lastColumn="0" w:noHBand="0" w:noVBand="1"/>
      </w:tblPr>
      <w:tblGrid>
        <w:gridCol w:w="860"/>
        <w:gridCol w:w="2449"/>
        <w:gridCol w:w="1547"/>
        <w:gridCol w:w="1150"/>
        <w:gridCol w:w="1395"/>
        <w:gridCol w:w="1483"/>
        <w:gridCol w:w="6251"/>
      </w:tblGrid>
      <w:tr w:rsidR="00BB3268" w:rsidRPr="004A0245" w:rsidTr="003E7936">
        <w:trPr>
          <w:trHeight w:val="1095"/>
        </w:trPr>
        <w:tc>
          <w:tcPr>
            <w:tcW w:w="284" w:type="pct"/>
            <w:tcBorders>
              <w:top w:val="nil"/>
              <w:left w:val="nil"/>
              <w:bottom w:val="nil"/>
              <w:right w:val="nil"/>
            </w:tcBorders>
            <w:shd w:val="clear" w:color="auto" w:fill="auto"/>
            <w:noWrap/>
            <w:vAlign w:val="center"/>
            <w:hideMark/>
          </w:tcPr>
          <w:p w:rsidR="00BB3268" w:rsidRPr="004A0245" w:rsidRDefault="00BB3268" w:rsidP="00BB3268">
            <w:pPr>
              <w:ind w:firstLine="0"/>
              <w:jc w:val="left"/>
              <w:rPr>
                <w:sz w:val="20"/>
                <w:szCs w:val="24"/>
              </w:rPr>
            </w:pPr>
          </w:p>
        </w:tc>
        <w:tc>
          <w:tcPr>
            <w:tcW w:w="809" w:type="pct"/>
            <w:tcBorders>
              <w:top w:val="nil"/>
              <w:left w:val="nil"/>
              <w:bottom w:val="nil"/>
              <w:right w:val="nil"/>
            </w:tcBorders>
            <w:shd w:val="clear" w:color="auto" w:fill="auto"/>
            <w:noWrap/>
            <w:vAlign w:val="center"/>
            <w:hideMark/>
          </w:tcPr>
          <w:p w:rsidR="00BB3268" w:rsidRPr="004A0245" w:rsidRDefault="00BB3268" w:rsidP="00BB3268">
            <w:pPr>
              <w:ind w:firstLine="0"/>
              <w:jc w:val="left"/>
              <w:rPr>
                <w:sz w:val="20"/>
              </w:rPr>
            </w:pPr>
          </w:p>
        </w:tc>
        <w:tc>
          <w:tcPr>
            <w:tcW w:w="511" w:type="pct"/>
            <w:tcBorders>
              <w:top w:val="nil"/>
              <w:left w:val="nil"/>
              <w:bottom w:val="nil"/>
              <w:right w:val="nil"/>
            </w:tcBorders>
            <w:shd w:val="clear" w:color="auto" w:fill="auto"/>
            <w:noWrap/>
            <w:vAlign w:val="center"/>
            <w:hideMark/>
          </w:tcPr>
          <w:p w:rsidR="00BB3268" w:rsidRPr="004A0245" w:rsidRDefault="00BB3268" w:rsidP="00BB3268">
            <w:pPr>
              <w:ind w:firstLine="0"/>
              <w:jc w:val="left"/>
              <w:rPr>
                <w:sz w:val="20"/>
              </w:rPr>
            </w:pPr>
          </w:p>
        </w:tc>
        <w:tc>
          <w:tcPr>
            <w:tcW w:w="380" w:type="pct"/>
            <w:tcBorders>
              <w:top w:val="nil"/>
              <w:left w:val="nil"/>
              <w:bottom w:val="nil"/>
              <w:right w:val="nil"/>
            </w:tcBorders>
            <w:shd w:val="clear" w:color="auto" w:fill="auto"/>
            <w:noWrap/>
            <w:vAlign w:val="center"/>
            <w:hideMark/>
          </w:tcPr>
          <w:p w:rsidR="00BB3268" w:rsidRPr="004A0245" w:rsidRDefault="00BB3268" w:rsidP="00BB3268">
            <w:pPr>
              <w:ind w:firstLine="0"/>
              <w:jc w:val="left"/>
              <w:rPr>
                <w:sz w:val="20"/>
              </w:rPr>
            </w:pPr>
          </w:p>
        </w:tc>
        <w:tc>
          <w:tcPr>
            <w:tcW w:w="461" w:type="pct"/>
            <w:tcBorders>
              <w:top w:val="nil"/>
              <w:left w:val="nil"/>
              <w:bottom w:val="nil"/>
              <w:right w:val="nil"/>
            </w:tcBorders>
            <w:shd w:val="clear" w:color="auto" w:fill="auto"/>
            <w:noWrap/>
            <w:vAlign w:val="center"/>
            <w:hideMark/>
          </w:tcPr>
          <w:p w:rsidR="00BB3268" w:rsidRPr="004A0245" w:rsidRDefault="00BB3268" w:rsidP="00BB3268">
            <w:pPr>
              <w:ind w:firstLine="0"/>
              <w:jc w:val="left"/>
              <w:rPr>
                <w:sz w:val="20"/>
              </w:rPr>
            </w:pPr>
          </w:p>
        </w:tc>
        <w:tc>
          <w:tcPr>
            <w:tcW w:w="490" w:type="pct"/>
            <w:tcBorders>
              <w:top w:val="nil"/>
              <w:left w:val="nil"/>
              <w:bottom w:val="nil"/>
              <w:right w:val="nil"/>
            </w:tcBorders>
            <w:shd w:val="clear" w:color="auto" w:fill="auto"/>
            <w:noWrap/>
            <w:vAlign w:val="center"/>
            <w:hideMark/>
          </w:tcPr>
          <w:p w:rsidR="00BB3268" w:rsidRPr="004A0245" w:rsidRDefault="00BB3268" w:rsidP="00BB3268">
            <w:pPr>
              <w:ind w:firstLine="0"/>
              <w:jc w:val="left"/>
              <w:rPr>
                <w:sz w:val="20"/>
              </w:rPr>
            </w:pPr>
          </w:p>
        </w:tc>
        <w:tc>
          <w:tcPr>
            <w:tcW w:w="2065" w:type="pct"/>
            <w:tcBorders>
              <w:top w:val="nil"/>
              <w:left w:val="nil"/>
              <w:bottom w:val="nil"/>
              <w:right w:val="nil"/>
            </w:tcBorders>
            <w:shd w:val="clear" w:color="auto" w:fill="auto"/>
            <w:hideMark/>
          </w:tcPr>
          <w:p w:rsidR="00BB3268" w:rsidRDefault="00BB3268" w:rsidP="00BB3268">
            <w:pPr>
              <w:ind w:firstLine="0"/>
              <w:jc w:val="left"/>
              <w:rPr>
                <w:sz w:val="28"/>
                <w:szCs w:val="28"/>
              </w:rPr>
            </w:pPr>
            <w:r w:rsidRPr="004A0245">
              <w:rPr>
                <w:sz w:val="28"/>
                <w:szCs w:val="28"/>
              </w:rPr>
              <w:t xml:space="preserve">Приложение № 2 </w:t>
            </w:r>
          </w:p>
          <w:p w:rsidR="00BB3268" w:rsidRPr="004A0245" w:rsidRDefault="00BB3268" w:rsidP="00BB3268">
            <w:pPr>
              <w:ind w:firstLine="0"/>
              <w:jc w:val="left"/>
              <w:rPr>
                <w:sz w:val="28"/>
                <w:szCs w:val="28"/>
              </w:rPr>
            </w:pPr>
            <w:r w:rsidRPr="004A0245">
              <w:rPr>
                <w:sz w:val="28"/>
                <w:szCs w:val="28"/>
              </w:rPr>
              <w:t xml:space="preserve">к государственной </w:t>
            </w:r>
            <w:proofErr w:type="gramStart"/>
            <w:r w:rsidRPr="004A0245">
              <w:rPr>
                <w:sz w:val="28"/>
                <w:szCs w:val="28"/>
              </w:rPr>
              <w:t>программе  «</w:t>
            </w:r>
            <w:proofErr w:type="gramEnd"/>
            <w:r w:rsidRPr="004A0245">
              <w:rPr>
                <w:sz w:val="28"/>
                <w:szCs w:val="28"/>
              </w:rPr>
              <w:t>Развитие жилищно-коммунального хозяйства и повышение энергетической эффективности в Свердловской области до 2020 года»</w:t>
            </w:r>
          </w:p>
        </w:tc>
      </w:tr>
      <w:tr w:rsidR="00BB3268" w:rsidRPr="004A0245" w:rsidTr="003E7936">
        <w:trPr>
          <w:trHeight w:val="510"/>
        </w:trPr>
        <w:tc>
          <w:tcPr>
            <w:tcW w:w="5000" w:type="pct"/>
            <w:gridSpan w:val="7"/>
            <w:tcBorders>
              <w:top w:val="nil"/>
              <w:left w:val="nil"/>
              <w:bottom w:val="nil"/>
              <w:right w:val="nil"/>
            </w:tcBorders>
            <w:shd w:val="clear" w:color="auto" w:fill="auto"/>
            <w:noWrap/>
            <w:vAlign w:val="bottom"/>
            <w:hideMark/>
          </w:tcPr>
          <w:p w:rsidR="00775B6E" w:rsidRDefault="00775B6E" w:rsidP="00BB3268">
            <w:pPr>
              <w:ind w:firstLine="0"/>
              <w:jc w:val="center"/>
              <w:rPr>
                <w:b/>
                <w:bCs/>
                <w:sz w:val="28"/>
                <w:szCs w:val="28"/>
              </w:rPr>
            </w:pPr>
          </w:p>
          <w:p w:rsidR="00775B6E" w:rsidRDefault="00775B6E" w:rsidP="00BB3268">
            <w:pPr>
              <w:ind w:firstLine="0"/>
              <w:jc w:val="center"/>
              <w:rPr>
                <w:b/>
                <w:bCs/>
                <w:sz w:val="28"/>
                <w:szCs w:val="28"/>
              </w:rPr>
            </w:pPr>
          </w:p>
          <w:p w:rsidR="00BB3268" w:rsidRPr="004A0245" w:rsidRDefault="00BB3268" w:rsidP="00BB3268">
            <w:pPr>
              <w:ind w:firstLine="0"/>
              <w:jc w:val="center"/>
              <w:rPr>
                <w:b/>
                <w:bCs/>
                <w:sz w:val="28"/>
                <w:szCs w:val="28"/>
              </w:rPr>
            </w:pPr>
            <w:r w:rsidRPr="004A0245">
              <w:rPr>
                <w:b/>
                <w:bCs/>
                <w:sz w:val="28"/>
                <w:szCs w:val="28"/>
              </w:rPr>
              <w:t>ПЛАН МЕРОПРИЯТИЙ</w:t>
            </w:r>
          </w:p>
        </w:tc>
      </w:tr>
      <w:tr w:rsidR="00BB3268" w:rsidRPr="004A0245" w:rsidTr="003E7936">
        <w:trPr>
          <w:trHeight w:val="375"/>
        </w:trPr>
        <w:tc>
          <w:tcPr>
            <w:tcW w:w="5000" w:type="pct"/>
            <w:gridSpan w:val="7"/>
            <w:tcBorders>
              <w:top w:val="nil"/>
              <w:left w:val="nil"/>
              <w:bottom w:val="nil"/>
              <w:right w:val="nil"/>
            </w:tcBorders>
            <w:shd w:val="clear" w:color="auto" w:fill="auto"/>
            <w:noWrap/>
            <w:vAlign w:val="bottom"/>
            <w:hideMark/>
          </w:tcPr>
          <w:p w:rsidR="00BB3268" w:rsidRPr="004A0245" w:rsidRDefault="00BB3268" w:rsidP="00BB3268">
            <w:pPr>
              <w:ind w:firstLine="0"/>
              <w:jc w:val="center"/>
              <w:rPr>
                <w:b/>
                <w:bCs/>
                <w:sz w:val="28"/>
                <w:szCs w:val="28"/>
              </w:rPr>
            </w:pPr>
            <w:r w:rsidRPr="004A0245">
              <w:rPr>
                <w:b/>
                <w:bCs/>
                <w:sz w:val="28"/>
                <w:szCs w:val="28"/>
              </w:rPr>
              <w:t>по выполнению государственной программы</w:t>
            </w:r>
          </w:p>
        </w:tc>
      </w:tr>
      <w:tr w:rsidR="00BB3268" w:rsidRPr="004A0245" w:rsidTr="003E7936">
        <w:trPr>
          <w:trHeight w:val="510"/>
        </w:trPr>
        <w:tc>
          <w:tcPr>
            <w:tcW w:w="5000" w:type="pct"/>
            <w:gridSpan w:val="7"/>
            <w:tcBorders>
              <w:top w:val="nil"/>
              <w:left w:val="nil"/>
              <w:bottom w:val="nil"/>
              <w:right w:val="nil"/>
            </w:tcBorders>
            <w:shd w:val="clear" w:color="auto" w:fill="auto"/>
            <w:hideMark/>
          </w:tcPr>
          <w:p w:rsidR="00BB3268" w:rsidRDefault="00BB3268" w:rsidP="00BB3268">
            <w:pPr>
              <w:ind w:firstLine="0"/>
              <w:jc w:val="center"/>
              <w:rPr>
                <w:sz w:val="28"/>
                <w:szCs w:val="28"/>
              </w:rPr>
            </w:pPr>
            <w:r w:rsidRPr="004A0245">
              <w:rPr>
                <w:sz w:val="28"/>
                <w:szCs w:val="28"/>
              </w:rPr>
              <w:t xml:space="preserve">«Развитие жилищно-коммунального хозяйства и повышение энергетической эффективности в Свердловской области </w:t>
            </w:r>
          </w:p>
          <w:p w:rsidR="00BB3268" w:rsidRDefault="00BB3268" w:rsidP="00BB3268">
            <w:pPr>
              <w:ind w:firstLine="0"/>
              <w:jc w:val="center"/>
              <w:rPr>
                <w:sz w:val="28"/>
                <w:szCs w:val="28"/>
              </w:rPr>
            </w:pPr>
            <w:r w:rsidRPr="004A0245">
              <w:rPr>
                <w:sz w:val="28"/>
                <w:szCs w:val="28"/>
              </w:rPr>
              <w:t>до 2020 года»</w:t>
            </w:r>
          </w:p>
          <w:p w:rsidR="00775B6E" w:rsidRPr="004A0245" w:rsidRDefault="00775B6E" w:rsidP="00BB3268">
            <w:pPr>
              <w:ind w:firstLine="0"/>
              <w:jc w:val="center"/>
              <w:rPr>
                <w:sz w:val="28"/>
                <w:szCs w:val="28"/>
              </w:rPr>
            </w:pPr>
          </w:p>
        </w:tc>
      </w:tr>
    </w:tbl>
    <w:p w:rsidR="003E7936" w:rsidRDefault="003E7936"/>
    <w:p w:rsidR="00BB3268" w:rsidRPr="00F240C9" w:rsidRDefault="00BB3268" w:rsidP="00BB3268">
      <w:pPr>
        <w:rPr>
          <w:sz w:val="2"/>
          <w:szCs w:val="2"/>
        </w:rPr>
      </w:pPr>
    </w:p>
    <w:p w:rsidR="003E7936" w:rsidRPr="003E7936" w:rsidRDefault="003E7936">
      <w:pPr>
        <w:rPr>
          <w:sz w:val="2"/>
          <w:szCs w:val="2"/>
        </w:rPr>
      </w:pPr>
    </w:p>
    <w:p w:rsidR="00EF41BC" w:rsidRPr="00EF41BC" w:rsidRDefault="00EF41BC">
      <w:pPr>
        <w:rPr>
          <w:sz w:val="2"/>
          <w:szCs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5"/>
        <w:gridCol w:w="3072"/>
        <w:gridCol w:w="1391"/>
        <w:gridCol w:w="1287"/>
        <w:gridCol w:w="1287"/>
        <w:gridCol w:w="1287"/>
        <w:gridCol w:w="1287"/>
        <w:gridCol w:w="1287"/>
        <w:gridCol w:w="1287"/>
        <w:gridCol w:w="1827"/>
      </w:tblGrid>
      <w:tr w:rsidR="009B51DB" w:rsidRPr="009B51DB" w:rsidTr="009B51DB">
        <w:tc>
          <w:tcPr>
            <w:tcW w:w="955" w:type="dxa"/>
            <w:vMerge w:val="restart"/>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 строки</w:t>
            </w:r>
          </w:p>
        </w:tc>
        <w:tc>
          <w:tcPr>
            <w:tcW w:w="3072" w:type="dxa"/>
            <w:vMerge w:val="restart"/>
            <w:tcBorders>
              <w:top w:val="single" w:sz="4" w:space="0" w:color="auto"/>
              <w:left w:val="single" w:sz="4" w:space="0" w:color="auto"/>
              <w:bottom w:val="single" w:sz="4" w:space="0" w:color="auto"/>
              <w:right w:val="single" w:sz="4" w:space="0" w:color="auto"/>
            </w:tcBorders>
            <w:hideMark/>
          </w:tcPr>
          <w:p w:rsidR="009B51DB" w:rsidRPr="009B51DB" w:rsidRDefault="00DE11DA" w:rsidP="009B51DB">
            <w:pPr>
              <w:ind w:firstLine="0"/>
              <w:jc w:val="center"/>
              <w:rPr>
                <w:b/>
                <w:bCs/>
                <w:sz w:val="20"/>
              </w:rPr>
            </w:pPr>
            <w:r>
              <w:rPr>
                <w:b/>
                <w:bCs/>
                <w:sz w:val="20"/>
              </w:rPr>
              <w:t>Наименование мероприятия/и</w:t>
            </w:r>
            <w:r w:rsidR="009B51DB" w:rsidRPr="009B51DB">
              <w:rPr>
                <w:b/>
                <w:bCs/>
                <w:sz w:val="20"/>
              </w:rPr>
              <w:t>сточники расходов на финансирование</w:t>
            </w:r>
          </w:p>
        </w:tc>
        <w:tc>
          <w:tcPr>
            <w:tcW w:w="9113" w:type="dxa"/>
            <w:gridSpan w:val="7"/>
            <w:tcBorders>
              <w:top w:val="single" w:sz="4" w:space="0" w:color="auto"/>
              <w:left w:val="single" w:sz="4" w:space="0" w:color="auto"/>
              <w:bottom w:val="single" w:sz="4" w:space="0" w:color="auto"/>
              <w:right w:val="single" w:sz="4" w:space="0" w:color="auto"/>
            </w:tcBorders>
            <w:hideMark/>
          </w:tcPr>
          <w:p w:rsidR="009B51DB" w:rsidRPr="009B51DB" w:rsidRDefault="009B51DB" w:rsidP="00DE11DA">
            <w:pPr>
              <w:ind w:firstLine="0"/>
              <w:jc w:val="center"/>
              <w:rPr>
                <w:b/>
                <w:bCs/>
                <w:sz w:val="20"/>
              </w:rPr>
            </w:pPr>
            <w:r w:rsidRPr="009B51DB">
              <w:rPr>
                <w:b/>
                <w:bCs/>
                <w:sz w:val="20"/>
              </w:rPr>
              <w:t xml:space="preserve">Объем расходов на выполнение мероприятия за счёт всех источников ресурсного обеспечения </w:t>
            </w:r>
            <w:r w:rsidR="00DE11DA">
              <w:rPr>
                <w:b/>
                <w:bCs/>
                <w:sz w:val="20"/>
              </w:rPr>
              <w:t>(</w:t>
            </w:r>
            <w:r w:rsidRPr="009B51DB">
              <w:rPr>
                <w:b/>
                <w:bCs/>
                <w:sz w:val="20"/>
              </w:rPr>
              <w:t>тыс. рублей</w:t>
            </w:r>
            <w:r w:rsidR="00DE11DA">
              <w:rPr>
                <w:b/>
                <w:bCs/>
                <w:sz w:val="20"/>
              </w:rPr>
              <w:t>)</w:t>
            </w:r>
          </w:p>
        </w:tc>
        <w:tc>
          <w:tcPr>
            <w:tcW w:w="1827" w:type="dxa"/>
            <w:vMerge w:val="restart"/>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Номера целевых показателей, на достижение которых направлены мероприятия</w:t>
            </w:r>
          </w:p>
        </w:tc>
      </w:tr>
      <w:tr w:rsidR="009B51DB" w:rsidRPr="009B51DB" w:rsidTr="009B51DB">
        <w:tc>
          <w:tcPr>
            <w:tcW w:w="0" w:type="auto"/>
            <w:vMerge/>
            <w:tcBorders>
              <w:top w:val="single" w:sz="4" w:space="0" w:color="auto"/>
              <w:left w:val="single" w:sz="4" w:space="0" w:color="auto"/>
              <w:bottom w:val="single" w:sz="4" w:space="0" w:color="auto"/>
              <w:right w:val="single" w:sz="4" w:space="0" w:color="auto"/>
            </w:tcBorders>
            <w:vAlign w:val="center"/>
            <w:hideMark/>
          </w:tcPr>
          <w:p w:rsidR="009B51DB" w:rsidRPr="009B51DB" w:rsidRDefault="009B51DB" w:rsidP="009B51DB">
            <w:pPr>
              <w:ind w:firstLine="0"/>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lang w:eastAsia="en-US"/>
              </w:rPr>
            </w:pP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всего</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2015</w:t>
            </w:r>
            <w:r w:rsidR="005F0953">
              <w:rPr>
                <w:b/>
                <w:bCs/>
                <w:sz w:val="20"/>
              </w:rPr>
              <w:t xml:space="preserve"> год</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2016</w:t>
            </w:r>
            <w:r w:rsidR="005F0953">
              <w:rPr>
                <w:b/>
                <w:bCs/>
                <w:sz w:val="20"/>
              </w:rPr>
              <w:t xml:space="preserve"> </w:t>
            </w:r>
            <w:r w:rsidR="005F0953">
              <w:rPr>
                <w:b/>
                <w:bCs/>
                <w:sz w:val="20"/>
              </w:rPr>
              <w:t>год</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2017</w:t>
            </w:r>
            <w:r w:rsidR="005F0953">
              <w:rPr>
                <w:b/>
                <w:bCs/>
                <w:sz w:val="20"/>
              </w:rPr>
              <w:t xml:space="preserve"> </w:t>
            </w:r>
            <w:r w:rsidR="005F0953">
              <w:rPr>
                <w:b/>
                <w:bCs/>
                <w:sz w:val="20"/>
              </w:rPr>
              <w:t>год</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2018</w:t>
            </w:r>
            <w:r w:rsidR="005F0953">
              <w:rPr>
                <w:b/>
                <w:bCs/>
                <w:sz w:val="20"/>
              </w:rPr>
              <w:t xml:space="preserve"> </w:t>
            </w:r>
            <w:r w:rsidR="005F0953">
              <w:rPr>
                <w:b/>
                <w:bCs/>
                <w:sz w:val="20"/>
              </w:rPr>
              <w:t>год</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2019</w:t>
            </w:r>
            <w:r w:rsidR="005F0953">
              <w:rPr>
                <w:b/>
                <w:bCs/>
                <w:sz w:val="20"/>
              </w:rPr>
              <w:t xml:space="preserve"> </w:t>
            </w:r>
            <w:r w:rsidR="005F0953">
              <w:rPr>
                <w:b/>
                <w:bCs/>
                <w:sz w:val="20"/>
              </w:rPr>
              <w:t>год</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2020</w:t>
            </w:r>
            <w:r w:rsidR="005F0953">
              <w:rPr>
                <w:b/>
                <w:bCs/>
                <w:sz w:val="20"/>
              </w:rPr>
              <w:t xml:space="preserve"> </w:t>
            </w:r>
            <w:r w:rsidR="005F0953">
              <w:rPr>
                <w:b/>
                <w:bCs/>
                <w:sz w:val="20"/>
              </w:rPr>
              <w:t>год</w:t>
            </w:r>
          </w:p>
        </w:tc>
        <w:tc>
          <w:tcPr>
            <w:tcW w:w="0" w:type="auto"/>
            <w:vMerge/>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p>
        </w:tc>
      </w:tr>
    </w:tbl>
    <w:p w:rsidR="005F0953" w:rsidRPr="005F0953" w:rsidRDefault="005F0953">
      <w:pPr>
        <w:rPr>
          <w:sz w:val="2"/>
          <w:szCs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5"/>
        <w:gridCol w:w="3072"/>
        <w:gridCol w:w="1391"/>
        <w:gridCol w:w="1287"/>
        <w:gridCol w:w="1287"/>
        <w:gridCol w:w="1287"/>
        <w:gridCol w:w="1287"/>
        <w:gridCol w:w="1287"/>
        <w:gridCol w:w="1287"/>
        <w:gridCol w:w="1827"/>
      </w:tblGrid>
      <w:tr w:rsidR="009B51DB" w:rsidRPr="009B51DB" w:rsidTr="005F0953">
        <w:trPr>
          <w:tblHeader/>
        </w:trPr>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1</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2</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3</w:t>
            </w:r>
          </w:p>
        </w:tc>
        <w:tc>
          <w:tcPr>
            <w:tcW w:w="1287" w:type="dxa"/>
            <w:tcBorders>
              <w:top w:val="single" w:sz="4" w:space="0" w:color="auto"/>
              <w:left w:val="single" w:sz="4" w:space="0" w:color="auto"/>
              <w:bottom w:val="single" w:sz="4" w:space="0" w:color="auto"/>
              <w:right w:val="single" w:sz="4" w:space="0" w:color="auto"/>
            </w:tcBorders>
          </w:tcPr>
          <w:p w:rsidR="009B51DB" w:rsidRPr="009B51DB" w:rsidRDefault="009B51DB" w:rsidP="009B51DB">
            <w:pPr>
              <w:ind w:firstLine="0"/>
              <w:jc w:val="center"/>
              <w:rPr>
                <w:b/>
                <w:bCs/>
                <w:sz w:val="20"/>
              </w:rPr>
            </w:pPr>
            <w:r>
              <w:rPr>
                <w:b/>
                <w:bCs/>
                <w:sz w:val="20"/>
              </w:rPr>
              <w:t>4</w:t>
            </w:r>
          </w:p>
        </w:tc>
        <w:tc>
          <w:tcPr>
            <w:tcW w:w="1287" w:type="dxa"/>
            <w:tcBorders>
              <w:top w:val="single" w:sz="4" w:space="0" w:color="auto"/>
              <w:left w:val="single" w:sz="4" w:space="0" w:color="auto"/>
              <w:bottom w:val="single" w:sz="4" w:space="0" w:color="auto"/>
              <w:right w:val="single" w:sz="4" w:space="0" w:color="auto"/>
            </w:tcBorders>
          </w:tcPr>
          <w:p w:rsidR="009B51DB" w:rsidRPr="009B51DB" w:rsidRDefault="009B51DB" w:rsidP="009B51DB">
            <w:pPr>
              <w:ind w:firstLine="0"/>
              <w:jc w:val="center"/>
              <w:rPr>
                <w:b/>
                <w:bCs/>
                <w:sz w:val="20"/>
              </w:rPr>
            </w:pPr>
            <w:r w:rsidRPr="009B51DB">
              <w:rPr>
                <w:b/>
                <w:bCs/>
                <w:sz w:val="20"/>
              </w:rPr>
              <w:t>5</w:t>
            </w:r>
          </w:p>
        </w:tc>
        <w:tc>
          <w:tcPr>
            <w:tcW w:w="1287" w:type="dxa"/>
            <w:tcBorders>
              <w:top w:val="single" w:sz="4" w:space="0" w:color="auto"/>
              <w:left w:val="single" w:sz="4" w:space="0" w:color="auto"/>
              <w:bottom w:val="single" w:sz="4" w:space="0" w:color="auto"/>
              <w:right w:val="single" w:sz="4" w:space="0" w:color="auto"/>
            </w:tcBorders>
          </w:tcPr>
          <w:p w:rsidR="009B51DB" w:rsidRPr="009B51DB" w:rsidRDefault="009B51DB" w:rsidP="009B51DB">
            <w:pPr>
              <w:ind w:firstLine="0"/>
              <w:jc w:val="center"/>
              <w:rPr>
                <w:b/>
                <w:bCs/>
                <w:sz w:val="20"/>
              </w:rPr>
            </w:pPr>
            <w:r w:rsidRPr="009B51DB">
              <w:rPr>
                <w:b/>
                <w:bCs/>
                <w:sz w:val="20"/>
              </w:rPr>
              <w:t>6</w:t>
            </w:r>
          </w:p>
        </w:tc>
        <w:tc>
          <w:tcPr>
            <w:tcW w:w="1287" w:type="dxa"/>
            <w:tcBorders>
              <w:top w:val="single" w:sz="4" w:space="0" w:color="auto"/>
              <w:left w:val="single" w:sz="4" w:space="0" w:color="auto"/>
              <w:bottom w:val="single" w:sz="4" w:space="0" w:color="auto"/>
              <w:right w:val="single" w:sz="4" w:space="0" w:color="auto"/>
            </w:tcBorders>
          </w:tcPr>
          <w:p w:rsidR="009B51DB" w:rsidRPr="009B51DB" w:rsidRDefault="009B51DB" w:rsidP="009B51DB">
            <w:pPr>
              <w:ind w:firstLine="0"/>
              <w:jc w:val="center"/>
              <w:rPr>
                <w:b/>
                <w:bCs/>
                <w:sz w:val="20"/>
              </w:rPr>
            </w:pPr>
            <w:r w:rsidRPr="009B51DB">
              <w:rPr>
                <w:b/>
                <w:bCs/>
                <w:sz w:val="20"/>
              </w:rPr>
              <w:t>7</w:t>
            </w:r>
          </w:p>
        </w:tc>
        <w:tc>
          <w:tcPr>
            <w:tcW w:w="1287" w:type="dxa"/>
            <w:tcBorders>
              <w:top w:val="single" w:sz="4" w:space="0" w:color="auto"/>
              <w:left w:val="single" w:sz="4" w:space="0" w:color="auto"/>
              <w:bottom w:val="single" w:sz="4" w:space="0" w:color="auto"/>
              <w:right w:val="single" w:sz="4" w:space="0" w:color="auto"/>
            </w:tcBorders>
          </w:tcPr>
          <w:p w:rsidR="009B51DB" w:rsidRPr="009B51DB" w:rsidRDefault="009B51DB" w:rsidP="009B51DB">
            <w:pPr>
              <w:ind w:firstLine="0"/>
              <w:jc w:val="center"/>
              <w:rPr>
                <w:b/>
                <w:bCs/>
                <w:sz w:val="20"/>
              </w:rPr>
            </w:pPr>
            <w:r w:rsidRPr="009B51DB">
              <w:rPr>
                <w:b/>
                <w:bCs/>
                <w:sz w:val="20"/>
              </w:rPr>
              <w:t>8</w:t>
            </w:r>
          </w:p>
        </w:tc>
        <w:tc>
          <w:tcPr>
            <w:tcW w:w="1287" w:type="dxa"/>
            <w:tcBorders>
              <w:top w:val="single" w:sz="4" w:space="0" w:color="auto"/>
              <w:left w:val="single" w:sz="4" w:space="0" w:color="auto"/>
              <w:bottom w:val="single" w:sz="4" w:space="0" w:color="auto"/>
              <w:right w:val="single" w:sz="4" w:space="0" w:color="auto"/>
            </w:tcBorders>
          </w:tcPr>
          <w:p w:rsidR="009B51DB" w:rsidRPr="009B51DB" w:rsidRDefault="009B51DB" w:rsidP="009B51DB">
            <w:pPr>
              <w:ind w:firstLine="0"/>
              <w:jc w:val="center"/>
              <w:rPr>
                <w:b/>
                <w:bCs/>
                <w:sz w:val="20"/>
              </w:rPr>
            </w:pPr>
            <w:r w:rsidRPr="009B51DB">
              <w:rPr>
                <w:b/>
                <w:bCs/>
                <w:sz w:val="20"/>
              </w:rPr>
              <w:t>9</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b/>
                <w:bCs/>
                <w:sz w:val="20"/>
              </w:rPr>
            </w:pPr>
            <w:r w:rsidRPr="009B51DB">
              <w:rPr>
                <w:b/>
                <w:bCs/>
                <w:sz w:val="20"/>
              </w:rPr>
              <w:t>10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51753D" w:rsidRDefault="009B51DB" w:rsidP="009B51DB">
            <w:pPr>
              <w:ind w:firstLine="0"/>
              <w:jc w:val="left"/>
              <w:rPr>
                <w:b/>
                <w:bCs/>
                <w:color w:val="000000"/>
                <w:sz w:val="20"/>
              </w:rPr>
            </w:pPr>
            <w:r w:rsidRPr="009B51DB">
              <w:rPr>
                <w:b/>
                <w:bCs/>
                <w:color w:val="000000"/>
                <w:sz w:val="20"/>
              </w:rPr>
              <w:t xml:space="preserve">ВСЕГО ПО ГОСУДАРСТВЕННОЙ ПРОГРАММЕ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101 030 036,6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15 947 277,8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13 536 385,5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12 778 313,4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19 573 681,9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19 589 046,0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19 605 332,0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12 845 346,3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5 555 462,2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2 739 645,2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1 977 637,8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857 533,7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857 533,7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857 533,7</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9 764 465,4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4 700 986,8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2 162 535,7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1 560 388,1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446 851,6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446 851,6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446 851,6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15 400 375,0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1 579 715,6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1 415 772,3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1 406 033,6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3 666 284,5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3 666 284,5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3 666 284,5</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72 784 315,3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8 812 100,0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9 380 968,0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9 394 642,0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15 049 863,7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15 065 227,8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15 081 513,8</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Капитальные вложения</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6 675 510,8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2 796 089,9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1 309 069,9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1 244 259,5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442 030,5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442 030,5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442 030,5</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6 222 313,4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2 653 489,3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1 230 559,9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1 134 691,2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401 191,0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401 191,0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401 191,0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5 749 191,5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2 464 418,4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1 144 366,5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1 084 851,8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351 851,6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351 851,6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351 851,6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453 197,4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142 600,6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78 510,0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109 568,3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40 839,5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40 839,5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40 839,5</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Научно-исследовательские и опытно-конструкторские работы</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66 650,0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49 000,0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lastRenderedPageBreak/>
              <w:t>11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66 650,0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49 000,0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Прочие нужды</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94 287 875,8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13 102 187,9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12 221 665,6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11 531 053,9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19 128 651,4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19 144 015,5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19 160 301,5</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6 556 382,9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2 852 972,9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1 503 435,3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839 946,6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453 342,7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453 342,7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453 342,7</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4 015 273,9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2 236 568,4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1 018 169,2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475 536,3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14 947 177,6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1 437 115,0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1 337 262,3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1 296 465,3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3 625 445,0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3 625 445,0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3 625 445,0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72 784 315,3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8 812 100,0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9 380 968,0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9 394 642,0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15 049 863,7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15 065 227,8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15 081 513,8</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51753D">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17</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51753D">
            <w:pPr>
              <w:ind w:firstLine="0"/>
              <w:jc w:val="center"/>
              <w:rPr>
                <w:b/>
                <w:bCs/>
                <w:color w:val="000000"/>
                <w:sz w:val="20"/>
              </w:rPr>
            </w:pPr>
            <w:proofErr w:type="gramStart"/>
            <w:r w:rsidRPr="009B51DB">
              <w:rPr>
                <w:b/>
                <w:bCs/>
                <w:color w:val="000000"/>
                <w:sz w:val="20"/>
              </w:rPr>
              <w:t>ПОДПРОГРАММА  1</w:t>
            </w:r>
            <w:proofErr w:type="gramEnd"/>
            <w:r w:rsidRPr="009B51DB">
              <w:rPr>
                <w:b/>
                <w:bCs/>
                <w:color w:val="000000"/>
                <w:sz w:val="20"/>
              </w:rPr>
              <w:t>. РАЗВИТИЕ ЖИЛИЩНО-КОММУНАЛЬНОГО ХОЗЯЙСТВА СВЕРДЛОВСКОЙ ОБЛАСТИ</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ВСЕГО ПО ПОДПРОГРАММЕ «РАЗВИТИЕ ЖИЛИЩНО-КОММУНАЛЬНОГО ХОЗЯЙСТВА СВЕРДЛОВСКОЙ ОБЛАСТИ», 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1 791 562,5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1 151 136,9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1 791 562,5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1 151 136,9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242 185,6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1 731 565,2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1 126 139,6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227 185,6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51753D">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51753D">
            <w:pPr>
              <w:ind w:firstLine="0"/>
              <w:jc w:val="center"/>
              <w:rPr>
                <w:b/>
                <w:bCs/>
                <w:color w:val="000000"/>
                <w:sz w:val="20"/>
              </w:rPr>
            </w:pPr>
            <w:r w:rsidRPr="009B51DB">
              <w:rPr>
                <w:b/>
                <w:bCs/>
                <w:color w:val="000000"/>
                <w:sz w:val="20"/>
              </w:rPr>
              <w:t>1. «Капитальные вложения»</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51753D" w:rsidRDefault="009B51DB" w:rsidP="009B51DB">
            <w:pPr>
              <w:ind w:firstLine="0"/>
              <w:jc w:val="left"/>
              <w:rPr>
                <w:b/>
                <w:bCs/>
                <w:color w:val="000000"/>
                <w:sz w:val="20"/>
              </w:rPr>
            </w:pPr>
            <w:r w:rsidRPr="009B51DB">
              <w:rPr>
                <w:b/>
                <w:bCs/>
                <w:color w:val="000000"/>
                <w:sz w:val="20"/>
              </w:rPr>
              <w:t>Всего по нап</w:t>
            </w:r>
            <w:r w:rsidR="0051753D">
              <w:rPr>
                <w:b/>
                <w:bCs/>
                <w:color w:val="000000"/>
                <w:sz w:val="20"/>
              </w:rPr>
              <w:t>равлению «Капитальные вложения»</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1 681 562,5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1 076 136,9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227 185,6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1 681 562,5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1 076 136,9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227 185,6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1 681 565,2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1 076 139,6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227 185,6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51753D">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51753D">
            <w:pPr>
              <w:ind w:firstLine="0"/>
              <w:jc w:val="center"/>
              <w:rPr>
                <w:b/>
                <w:bCs/>
                <w:color w:val="000000"/>
                <w:sz w:val="20"/>
              </w:rPr>
            </w:pPr>
            <w:r w:rsidRPr="009B51DB">
              <w:rPr>
                <w:b/>
                <w:bCs/>
                <w:color w:val="000000"/>
                <w:sz w:val="20"/>
              </w:rPr>
              <w:t>1.1. «Бюджетные инвестиции в объекты капитального строительства»</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51753D" w:rsidRDefault="009B51DB" w:rsidP="009B51DB">
            <w:pPr>
              <w:ind w:firstLine="0"/>
              <w:jc w:val="left"/>
              <w:rPr>
                <w:b/>
                <w:bCs/>
                <w:color w:val="000000"/>
                <w:sz w:val="20"/>
              </w:rPr>
            </w:pPr>
            <w:r w:rsidRPr="009B51DB">
              <w:rPr>
                <w:b/>
                <w:bCs/>
                <w:color w:val="000000"/>
                <w:sz w:val="20"/>
              </w:rPr>
              <w:t>Всего по направлению «Бюджетные инвестиции в объе</w:t>
            </w:r>
            <w:r w:rsidR="0051753D">
              <w:rPr>
                <w:b/>
                <w:bCs/>
                <w:color w:val="000000"/>
                <w:sz w:val="20"/>
              </w:rPr>
              <w:t>кты капитального строительства»</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1 681 562,5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1 076 136,9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227 185,6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1 681 562,5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1 076 136,9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227 185,6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1 681 565,2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1 076 139,6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227 185,6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Default="009B51DB" w:rsidP="009B51DB">
            <w:pPr>
              <w:ind w:firstLine="0"/>
              <w:jc w:val="left"/>
              <w:rPr>
                <w:b/>
                <w:bCs/>
                <w:color w:val="000000"/>
                <w:sz w:val="20"/>
              </w:rPr>
            </w:pPr>
            <w:r w:rsidRPr="009B51DB">
              <w:rPr>
                <w:b/>
                <w:bCs/>
                <w:color w:val="000000"/>
                <w:sz w:val="20"/>
              </w:rPr>
              <w:t>Мероприятие 1.1. Предоставление субсидий местным бюджетам на строительство и реконструкцию систем и (или) объектов коммунальной инфраструктуры муниципальных образований</w:t>
            </w:r>
          </w:p>
          <w:p w:rsidR="0051753D" w:rsidRPr="009B51DB" w:rsidRDefault="0051753D" w:rsidP="009B51DB">
            <w:pPr>
              <w:ind w:firstLine="0"/>
              <w:jc w:val="left"/>
              <w:rPr>
                <w:b/>
                <w:bCs/>
                <w:color w:val="000000"/>
                <w:sz w:val="20"/>
              </w:rPr>
            </w:pPr>
            <w:r>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1 681 562,5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1 076 136,9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227 185,6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94 560,0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1.1.1.1., 1.1.1.10., 1.1.1.2., 1.1.1.3., 1.1.1.4., 1.1.1.5., 1.1.1.6., 1.1.1.7., 1.1.1.8., 1.1.1.9.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30</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1 681 562,5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1 076 136,9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227 185,6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94 560,0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94 560,0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94 560,0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94 560,0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31</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1 681 565,2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1 076 139,6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227 185,6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94 560,0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94 560,0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94 560,0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94 560,0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51753D">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32</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51753D">
            <w:pPr>
              <w:ind w:firstLine="0"/>
              <w:jc w:val="center"/>
              <w:rPr>
                <w:b/>
                <w:bCs/>
                <w:color w:val="000000"/>
                <w:sz w:val="20"/>
              </w:rPr>
            </w:pPr>
            <w:r w:rsidRPr="009B51DB">
              <w:rPr>
                <w:b/>
                <w:bCs/>
                <w:color w:val="000000"/>
                <w:sz w:val="20"/>
              </w:rPr>
              <w:t>3. «Прочие нужды»</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51753D" w:rsidRDefault="009B51DB" w:rsidP="009B51DB">
            <w:pPr>
              <w:ind w:firstLine="0"/>
              <w:jc w:val="left"/>
              <w:rPr>
                <w:b/>
                <w:bCs/>
                <w:color w:val="000000"/>
                <w:sz w:val="20"/>
              </w:rPr>
            </w:pPr>
            <w:r w:rsidRPr="009B51DB">
              <w:rPr>
                <w:b/>
                <w:bCs/>
                <w:color w:val="000000"/>
                <w:sz w:val="20"/>
              </w:rPr>
              <w:t>Всег</w:t>
            </w:r>
            <w:r w:rsidR="0051753D">
              <w:rPr>
                <w:b/>
                <w:bCs/>
                <w:color w:val="000000"/>
                <w:sz w:val="20"/>
              </w:rPr>
              <w:t>о по направлению «Прочие нужды»</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110 000,0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51753D" w:rsidRDefault="009B51DB" w:rsidP="0051753D">
            <w:pPr>
              <w:ind w:firstLine="0"/>
              <w:jc w:val="left"/>
              <w:rPr>
                <w:b/>
                <w:bCs/>
                <w:color w:val="000000"/>
                <w:sz w:val="20"/>
              </w:rPr>
            </w:pPr>
            <w:r w:rsidRPr="009B51DB">
              <w:rPr>
                <w:b/>
                <w:bCs/>
                <w:color w:val="000000"/>
                <w:sz w:val="20"/>
              </w:rPr>
              <w:t>Мероприятие 1.2. Создание комфортных условий проживания граждан на территории Свердловской области путем содействия в организации электро-, тепло-, газо- и водоснабжения, водоотведения, снабжения населения топливом, в том числе предоставления межбюджетных трансфертов на осуществление своевременных расчетов за топливно-энергетические ресурсы по обязательствам органов местного самоуправления, всего</w:t>
            </w:r>
          </w:p>
          <w:p w:rsidR="009B51DB" w:rsidRPr="009B51DB" w:rsidRDefault="009B51DB" w:rsidP="0051753D">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2.2.3.1.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38</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Default="009B51DB" w:rsidP="009B51DB">
            <w:pPr>
              <w:ind w:firstLine="0"/>
              <w:jc w:val="left"/>
              <w:rPr>
                <w:b/>
                <w:bCs/>
                <w:color w:val="000000"/>
                <w:sz w:val="20"/>
              </w:rPr>
            </w:pPr>
            <w:r w:rsidRPr="009B51DB">
              <w:rPr>
                <w:b/>
                <w:bCs/>
                <w:color w:val="000000"/>
                <w:sz w:val="20"/>
              </w:rPr>
              <w:t>Мероприятие 1.3. Возмещение затрат на уплату процентов по кредитам, полученным в кредитных организациях на обеспечение населенных пунктов инженерной инфраструктурой</w:t>
            </w:r>
          </w:p>
          <w:p w:rsidR="0051753D" w:rsidRPr="009B51DB" w:rsidRDefault="0051753D" w:rsidP="009B51D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1.1.2.1.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40</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1.4. Осуществление мониторинга разработки и утверждения схем </w:t>
            </w:r>
            <w:r w:rsidRPr="009B51DB">
              <w:rPr>
                <w:b/>
                <w:bCs/>
                <w:color w:val="000000"/>
                <w:sz w:val="20"/>
              </w:rPr>
              <w:lastRenderedPageBreak/>
              <w:t>теплоснабжения поселений, городских округов с численностью населения менее 500 тыс. человек в рамках порядка, утвержденного федеральным исполнительным органом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42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1.5. Рассмотрение и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 в рамках порядка, установленного федеральным исполнительным органом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1.6. Организация утверждения инвестиционных программ организаций, контроль за их выполнением, в том числе за достижением в результате реализации мероприятий инвестиционных программ целевых показателей деятельности организаций, осуществляющих горячее водоснабжение, холодное водоснабжение и (или) водоотведение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1.1.1.3., 1.1.1.6.</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1.7. Осуществление мониторинга разработки и утверждения схем водоснабжения и водоотведения</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1.1.1.3., 1.1.1.6.</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1.8. Осуществление мониторинга разработки и утверждения схем санитарной очистки территорий</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1.1.1.10.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1.9. Сбор, анализ и </w:t>
            </w:r>
            <w:r w:rsidRPr="009B51DB">
              <w:rPr>
                <w:b/>
                <w:bCs/>
                <w:color w:val="000000"/>
                <w:sz w:val="20"/>
              </w:rPr>
              <w:lastRenderedPageBreak/>
              <w:t>оценка статистики причин аварий и инцидентов в системах коммунальной инфраструктуры</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 xml:space="preserve">1.1.1.2., 1.1.1.5., </w:t>
            </w:r>
            <w:r w:rsidRPr="009B51DB">
              <w:rPr>
                <w:b/>
                <w:bCs/>
                <w:color w:val="000000"/>
                <w:sz w:val="20"/>
              </w:rPr>
              <w:lastRenderedPageBreak/>
              <w:t>1.1.1.8.</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47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1.10. Организация утверждения инвестиционных программ организаций, осуществляющих регулируемые виды деятельности в сфере теплоснабжения, с применением установленных плановых значений показателей надежности и энергетической эффективности объектов теплоснабжения</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1.11. Сбор, анализ и оценка статистики жалоб потребителей на нарушение качества предоставления коммунальных услуг населению</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1.1.1.2., 1.1.1.5.</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1.12. Мониторинг данных органов местного самоуправления о состоянии и работе систем теплоснабжения, водоснабжения, водоотведения</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1.1.1.2., 1.1.1.3., 1.1.1.5., 1.1.1.6., 1.1.1.8., 1.1.1.9.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1.13. Подготовка заключений о необходимости (об отсутствии) в предоставлении бюджетных ассигнований из резервного фонда Правительства Свердловской области на финансирование непредвиденных расходов и мероприятий, непредусмотренных в областном бюджете на текущий финансовый год, в том числе на проведение аварийно-восстановительных работ по ликвидации последствий стихийных бедствий и других чрезвычайных ситуаций, оказание единовременной </w:t>
            </w:r>
            <w:r w:rsidRPr="009B51DB">
              <w:rPr>
                <w:b/>
                <w:bCs/>
                <w:color w:val="000000"/>
                <w:sz w:val="20"/>
              </w:rPr>
              <w:lastRenderedPageBreak/>
              <w:t>помощи жителям Свердловской области, а также финансирование иных непредвиденных расходов областного бюджета на основании решений Правительства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1.1.1.7., 1.1.1.8., 1.1.1.9.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51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1.14. Сбор документов об обосновании необходимости выделения средств из резервного фонда Правительства Свердловской области с приложением соответствующих расчетов и смет, а в случае выделения средств на строительство, реконструкцию, капитальный ремонт объектов капитального строительства - копии положительного заключения государственной экспертизы проектной документации (включая сметную документацию) и результатов инженерных изысканий, либо заключение организаций, уполномоченных на проведение указанной экспертизы, о том, что представленная проектная документация и результаты инженерных изысканий, выполняемые для подготовки проектной документации, не подлежат государственной экспертизе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1.1.1.7., 1.1.1.8., 1.1.1.9.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1.15. Контроль хода освоения средств из резервного фонда Правительства Свердловской области органами местного самоуправления</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1.1.1.7., 1.1.1.8., 1.1.1.9.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53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1.16. Представление отчетов об использовании бюджетных ассигнований резервного фонда Правительства Свердловской области в Министерство финансов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1.1.1.7., 1.1.1.8., 1.1.1.9.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1.17. Сбор, анализ и предоставление информации от органов местного самоуправления муниципальных образований в Свердловской области о расторгнутых, заключенных и планируемых к заключению концессий объектов теплоснабжения, водоснабжения и водоотведения, находящихся в государственной и муниципальной собственности, в том числе в малых городах и населенных пунктах, в Аппарат полномочного представителя Президента Российской Федерации в Уральском федеральном округе, Администрации Президента Российской Федерации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1.1.2.2.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1.18. Ежемесячный сбор и анализ информации, представленной главами муниципальных образований, о принятии программ комплексного развития систем коммунальной инфраструктуры, а также об их реализации на территории муниципального образования</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1.1.1.2., 1.1.1.5., 1.1.1.8.</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1.19. Координация деятельности предприятий и организаций жилищно-коммунального хозяйства </w:t>
            </w:r>
            <w:r w:rsidRPr="009B51DB">
              <w:rPr>
                <w:b/>
                <w:bCs/>
                <w:color w:val="000000"/>
                <w:sz w:val="20"/>
              </w:rPr>
              <w:lastRenderedPageBreak/>
              <w:t>Свердловской области по производственно-техническим вопросам с целью повышения эффективности их работы и сокращения бюджетных затрат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1.1.1.3., 1.1.1.6., 1.1.1.9.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57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1.20. Рассмотрение обращений граждан по вопросам благоустройства, образования, использования и размещения твердых бытовых отходов, похоронного дела</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1.1.1.10.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1.21. Осуществление полномочий органов государственной власти субъектов Российской Федерации в сфере подготовки и проведения отопительного сезона</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1.1.1.7., 1.1.1.8., 1.1.1.9.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1.22. Осуществление полномочий органов государственной власти субъектов Российской Федерации в сфере обеспечения населения качественными коммунальными услугами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1.1.1.3., 1.1.1.6.</w:t>
            </w:r>
          </w:p>
        </w:tc>
      </w:tr>
      <w:tr w:rsidR="009B51DB" w:rsidRPr="009B51DB" w:rsidTr="00DE11DA">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60</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E11DA">
            <w:pPr>
              <w:ind w:firstLine="0"/>
              <w:jc w:val="center"/>
              <w:rPr>
                <w:b/>
                <w:bCs/>
                <w:color w:val="000000"/>
                <w:sz w:val="20"/>
              </w:rPr>
            </w:pPr>
            <w:proofErr w:type="gramStart"/>
            <w:r w:rsidRPr="009B51DB">
              <w:rPr>
                <w:b/>
                <w:bCs/>
                <w:color w:val="000000"/>
                <w:sz w:val="20"/>
              </w:rPr>
              <w:t>ПОДПРОГРАММА  2</w:t>
            </w:r>
            <w:proofErr w:type="gramEnd"/>
            <w:r w:rsidRPr="009B51DB">
              <w:rPr>
                <w:b/>
                <w:bCs/>
                <w:color w:val="000000"/>
                <w:sz w:val="20"/>
              </w:rPr>
              <w:t>. РАЗВИТИЕ ТОПЛИВНО-ЭНЕРГЕТИЧЕСКОГО КОМПЛЕКСА СВЕРДЛОВСКОЙ ОБЛАСТИ</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ВСЕГО ПО ПОДПРОГРАММЕ «РАЗВИТИЕ ТОПЛИВНО-ЭНЕРГЕТИЧЕСКОГО </w:t>
            </w:r>
            <w:r w:rsidR="00D648EB">
              <w:rPr>
                <w:b/>
                <w:bCs/>
                <w:color w:val="000000"/>
                <w:sz w:val="20"/>
              </w:rPr>
              <w:t>КОМПЛЕКСА СВЕРДЛОВСКОЙ ОБЛАСТИ»</w:t>
            </w:r>
            <w:r w:rsidRPr="009B51DB">
              <w:rPr>
                <w:b/>
                <w:bCs/>
                <w:color w:val="000000"/>
                <w:sz w:val="20"/>
              </w:rPr>
              <w:t xml:space="preserve"> 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663 556,9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335 184,0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105 972,9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553 061,4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257 688,5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95 372,9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544 061,4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248 688,5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95 372,9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110 495,5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77 495,5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65</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r w:rsidRPr="009B51DB">
              <w:rPr>
                <w:b/>
                <w:bCs/>
                <w:color w:val="000000"/>
                <w:sz w:val="20"/>
              </w:rPr>
              <w:t>1. «Капитальные вложения»</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 по нап</w:t>
            </w:r>
            <w:r w:rsidR="00D648EB">
              <w:rPr>
                <w:b/>
                <w:bCs/>
                <w:color w:val="000000"/>
                <w:sz w:val="20"/>
              </w:rPr>
              <w:t>равлению «Капитальные вложения»</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654 556,9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326 184,0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105 972,9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544 061,4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248 688,5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95 372,9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 xml:space="preserve">в том числе субсидии местным </w:t>
            </w:r>
            <w:r w:rsidRPr="009B51DB">
              <w:rPr>
                <w:color w:val="000000"/>
                <w:sz w:val="20"/>
              </w:rPr>
              <w:lastRenderedPageBreak/>
              <w:t>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lastRenderedPageBreak/>
              <w:t>544 061,4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248 688,5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95 372,9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lastRenderedPageBreak/>
              <w:t>69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110 495,5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77 495,5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70</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r w:rsidRPr="009B51DB">
              <w:rPr>
                <w:b/>
                <w:bCs/>
                <w:color w:val="000000"/>
                <w:sz w:val="20"/>
              </w:rPr>
              <w:t>1.1. «Бюджетные инвестиции в объекты капитального строительства»</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 по направлению «Бюджетные инвестиции в объе</w:t>
            </w:r>
            <w:r w:rsidR="00D648EB">
              <w:rPr>
                <w:b/>
                <w:bCs/>
                <w:color w:val="000000"/>
                <w:sz w:val="20"/>
              </w:rPr>
              <w:t>кты капитального строительства»</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654 556,9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326 184,0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105 972,9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544 061,4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248 688,5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95 372,9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544 061,4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248 688,5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95 372,9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50 000,0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110 495,5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77 495,5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Мероприятие 2.1. Предоставление субсидий на реализацию проектов капитального строительства муниципального значения по развитию газификации населённых</w:t>
            </w:r>
            <w:r w:rsidR="00D648EB">
              <w:rPr>
                <w:b/>
                <w:bCs/>
                <w:color w:val="000000"/>
                <w:sz w:val="20"/>
              </w:rPr>
              <w:t xml:space="preserve"> пунктов городского типа, всего</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654 556,9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326 184,0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105 972,9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55 600,0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2.1.1.1., 2.1.1.2.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544 061,4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248 688,5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95 372,9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544 061,4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248 688,5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95 372,9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78</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110 495,5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77 495,5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10 600,0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5 600,0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5 600,0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5 600,0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5 600,0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79</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r w:rsidRPr="009B51DB">
              <w:rPr>
                <w:b/>
                <w:bCs/>
                <w:color w:val="000000"/>
                <w:sz w:val="20"/>
              </w:rPr>
              <w:t>2. «Научно-исследовательские и опытно-конструкторские работы»</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 по направлению «Научно-исследовательские и</w:t>
            </w:r>
            <w:r w:rsidR="00D648EB">
              <w:rPr>
                <w:b/>
                <w:bCs/>
                <w:color w:val="000000"/>
                <w:sz w:val="20"/>
              </w:rPr>
              <w:t xml:space="preserve"> опытно-конструкторские работы»</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 xml:space="preserve">Мероприятие 2.2. Корректировка Схемы и Программы развития электроэнергетики Свердловской области на среднесрочную перспективу, </w:t>
            </w:r>
            <w:r w:rsidR="00D648EB">
              <w:rPr>
                <w:b/>
                <w:bCs/>
                <w:color w:val="000000"/>
                <w:sz w:val="20"/>
              </w:rPr>
              <w:t>всего</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2.2.2.2., 2.2.2.3., 2.2.2.4.</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83</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D648E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D648EB">
            <w:pPr>
              <w:ind w:firstLine="0"/>
              <w:jc w:val="center"/>
              <w:rPr>
                <w:b/>
                <w:bCs/>
                <w:color w:val="000000"/>
                <w:sz w:val="20"/>
              </w:rPr>
            </w:pPr>
            <w:r w:rsidRPr="009B51DB">
              <w:rPr>
                <w:b/>
                <w:bCs/>
                <w:color w:val="000000"/>
                <w:sz w:val="20"/>
              </w:rPr>
              <w:t>84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D648EB" w:rsidP="00D648EB">
            <w:pPr>
              <w:ind w:firstLine="0"/>
              <w:jc w:val="left"/>
              <w:rPr>
                <w:b/>
                <w:bCs/>
                <w:color w:val="000000"/>
                <w:sz w:val="20"/>
              </w:rPr>
            </w:pPr>
            <w:r w:rsidRPr="009B51DB">
              <w:rPr>
                <w:b/>
                <w:bCs/>
                <w:color w:val="000000"/>
                <w:sz w:val="20"/>
              </w:rPr>
              <w:t xml:space="preserve">Мероприятие 2.3. </w:t>
            </w:r>
            <w:r w:rsidRPr="009B51DB">
              <w:rPr>
                <w:b/>
                <w:bCs/>
                <w:color w:val="000000"/>
                <w:sz w:val="20"/>
              </w:rPr>
              <w:lastRenderedPageBreak/>
              <w:t>Корректировка Генеральной схемы газоснабжения и газифика</w:t>
            </w:r>
            <w:r>
              <w:rPr>
                <w:b/>
                <w:bCs/>
                <w:color w:val="000000"/>
                <w:sz w:val="20"/>
              </w:rPr>
              <w:t>ции Свердловской области, всего</w:t>
            </w:r>
          </w:p>
          <w:p w:rsidR="00D648EB" w:rsidRPr="009B51DB" w:rsidRDefault="00D648E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D648EB" w:rsidP="00D648EB">
            <w:pPr>
              <w:ind w:firstLine="0"/>
              <w:jc w:val="center"/>
            </w:pPr>
            <w:r w:rsidRPr="00853C20">
              <w:rPr>
                <w:sz w:val="20"/>
              </w:rPr>
              <w:lastRenderedPageBreak/>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D648EB" w:rsidP="00D648EB">
            <w:pPr>
              <w:ind w:firstLine="0"/>
              <w:jc w:val="center"/>
            </w:pPr>
            <w:r w:rsidRPr="00853C20">
              <w:rPr>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D648EB" w:rsidP="00D648EB">
            <w:pPr>
              <w:ind w:firstLine="0"/>
              <w:jc w:val="center"/>
            </w:pPr>
            <w:r w:rsidRPr="00853C20">
              <w:rPr>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D648EB" w:rsidP="00D648EB">
            <w:pPr>
              <w:ind w:firstLine="0"/>
              <w:jc w:val="center"/>
            </w:pPr>
            <w:r w:rsidRPr="00853C20">
              <w:rPr>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D648EB" w:rsidP="00D648EB">
            <w:pPr>
              <w:ind w:firstLine="0"/>
              <w:jc w:val="center"/>
            </w:pPr>
            <w:r w:rsidRPr="00853C20">
              <w:rPr>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D648EB" w:rsidP="00D648EB">
            <w:pPr>
              <w:ind w:firstLine="0"/>
              <w:jc w:val="center"/>
            </w:pPr>
            <w:r w:rsidRPr="00853C20">
              <w:rPr>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D648EB" w:rsidP="00D648EB">
            <w:pPr>
              <w:ind w:firstLine="0"/>
              <w:jc w:val="center"/>
            </w:pPr>
            <w:r w:rsidRPr="00853C20">
              <w:rPr>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D648EB">
            <w:pPr>
              <w:ind w:firstLine="0"/>
              <w:jc w:val="center"/>
              <w:rPr>
                <w:b/>
                <w:bCs/>
                <w:color w:val="000000"/>
                <w:sz w:val="20"/>
              </w:rPr>
            </w:pPr>
            <w:r w:rsidRPr="009B51DB">
              <w:rPr>
                <w:b/>
                <w:bCs/>
                <w:color w:val="000000"/>
                <w:sz w:val="20"/>
              </w:rPr>
              <w:t>2.1.1.1., 2.1.1.2.</w:t>
            </w:r>
          </w:p>
        </w:tc>
      </w:tr>
      <w:tr w:rsidR="00D648EB" w:rsidRPr="009B51DB" w:rsidTr="00D648EB">
        <w:tc>
          <w:tcPr>
            <w:tcW w:w="955" w:type="dxa"/>
            <w:tcBorders>
              <w:top w:val="single" w:sz="4" w:space="0" w:color="auto"/>
              <w:left w:val="single" w:sz="4" w:space="0" w:color="auto"/>
              <w:bottom w:val="single" w:sz="4" w:space="0" w:color="auto"/>
              <w:right w:val="single" w:sz="4" w:space="0" w:color="auto"/>
            </w:tcBorders>
            <w:hideMark/>
          </w:tcPr>
          <w:p w:rsidR="00D648EB" w:rsidRPr="009B51DB" w:rsidRDefault="00D648EB" w:rsidP="00D648EB">
            <w:pPr>
              <w:ind w:firstLine="0"/>
              <w:jc w:val="center"/>
              <w:rPr>
                <w:sz w:val="20"/>
              </w:rPr>
            </w:pPr>
            <w:r w:rsidRPr="009B51DB">
              <w:rPr>
                <w:sz w:val="20"/>
              </w:rPr>
              <w:lastRenderedPageBreak/>
              <w:t>85</w:t>
            </w:r>
          </w:p>
        </w:tc>
        <w:tc>
          <w:tcPr>
            <w:tcW w:w="3072" w:type="dxa"/>
            <w:tcBorders>
              <w:top w:val="single" w:sz="4" w:space="0" w:color="auto"/>
              <w:left w:val="single" w:sz="4" w:space="0" w:color="auto"/>
              <w:bottom w:val="single" w:sz="4" w:space="0" w:color="auto"/>
              <w:right w:val="single" w:sz="4" w:space="0" w:color="auto"/>
            </w:tcBorders>
            <w:hideMark/>
          </w:tcPr>
          <w:p w:rsidR="00D648EB" w:rsidRPr="009B51DB" w:rsidRDefault="00D648EB" w:rsidP="00D648E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D648EB" w:rsidRDefault="00D648EB" w:rsidP="00D648EB">
            <w:pPr>
              <w:ind w:firstLine="0"/>
              <w:jc w:val="center"/>
            </w:pPr>
            <w:r w:rsidRPr="00B11669">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D648EB" w:rsidRDefault="00D648EB" w:rsidP="00D648EB">
            <w:pPr>
              <w:ind w:firstLine="0"/>
              <w:jc w:val="center"/>
            </w:pPr>
            <w:r w:rsidRPr="00B11669">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D648EB" w:rsidRDefault="00D648EB" w:rsidP="00D648EB">
            <w:pPr>
              <w:ind w:firstLine="0"/>
              <w:jc w:val="center"/>
            </w:pPr>
            <w:r w:rsidRPr="00B11669">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D648EB" w:rsidRDefault="00D648EB" w:rsidP="00D648EB">
            <w:pPr>
              <w:ind w:firstLine="0"/>
              <w:jc w:val="center"/>
            </w:pPr>
            <w:r w:rsidRPr="00B11669">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D648EB" w:rsidRDefault="00D648EB" w:rsidP="00D648EB">
            <w:pPr>
              <w:ind w:firstLine="0"/>
              <w:jc w:val="center"/>
            </w:pPr>
            <w:r w:rsidRPr="00B11669">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D648EB" w:rsidRDefault="00D648EB" w:rsidP="00D648EB">
            <w:pPr>
              <w:ind w:firstLine="0"/>
              <w:jc w:val="center"/>
            </w:pPr>
            <w:r w:rsidRPr="00B11669">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D648EB" w:rsidRDefault="00D648EB" w:rsidP="00D648EB">
            <w:pPr>
              <w:ind w:firstLine="0"/>
              <w:jc w:val="center"/>
            </w:pPr>
            <w:r w:rsidRPr="00B11669">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D648EB" w:rsidRPr="009B51DB" w:rsidRDefault="00D648EB" w:rsidP="00D648EB">
            <w:pPr>
              <w:ind w:firstLine="0"/>
              <w:jc w:val="center"/>
              <w:rPr>
                <w:sz w:val="20"/>
              </w:rPr>
            </w:pP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86</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r w:rsidRPr="009B51DB">
              <w:rPr>
                <w:b/>
                <w:bCs/>
                <w:color w:val="000000"/>
                <w:sz w:val="20"/>
              </w:rPr>
              <w:t>3. «Прочие нужды»</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 xml:space="preserve">Всего по направлению «Прочие </w:t>
            </w:r>
            <w:r w:rsidR="00D648EB">
              <w:rPr>
                <w:b/>
                <w:bCs/>
                <w:color w:val="000000"/>
                <w:sz w:val="20"/>
              </w:rPr>
              <w:t>нужды»</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2.4. Проведение конкурсных отборов заявок муниципальных образований на предоставление субсидий из средств областного бюджета; подготовка и представление в Правительство Свердловской области проектов нормативных правовых актов; проведение согласования и заключение соглашений с администрациями муниципальных образований в Свердловской области на получение субсидий из средств областного бюджета; контроль за соблюдением порядка предоставления  субсидий из областного бюджета, подготовка в установленном порядке отчетной информации по действующим и проектируемым областным  программам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2.1.1.1., 2.1.1.2.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2.5. Участие в подготовке и проведении научно-практических конференций, семинаров, конкурсов по тематике развития отрасли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2.1.1.1., 2.1.1.2., 2.2.1.1., 2.2.2.1., 2.2.2.2., 2.2.2.3., 2.2.2.4., 2.2.3.1., 2.2.3.2.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2.6. Участие в организации выполнения мероприятий гражданской обороны в режиме повседневной </w:t>
            </w:r>
            <w:r w:rsidRPr="009B51DB">
              <w:rPr>
                <w:b/>
                <w:bCs/>
                <w:color w:val="000000"/>
                <w:sz w:val="20"/>
              </w:rPr>
              <w:lastRenderedPageBreak/>
              <w:t xml:space="preserve">деятельности, в режиме повышенной готовности </w:t>
            </w:r>
            <w:proofErr w:type="gramStart"/>
            <w:r w:rsidRPr="009B51DB">
              <w:rPr>
                <w:b/>
                <w:bCs/>
                <w:color w:val="000000"/>
                <w:sz w:val="20"/>
              </w:rPr>
              <w:t>и  в</w:t>
            </w:r>
            <w:proofErr w:type="gramEnd"/>
            <w:r w:rsidRPr="009B51DB">
              <w:rPr>
                <w:b/>
                <w:bCs/>
                <w:color w:val="000000"/>
                <w:sz w:val="20"/>
              </w:rPr>
              <w:t xml:space="preserve"> чрезвычайном режиме по предупреждению и ликвидации последствий чрезвычайных ситуаций, связанных со стихийными бедствиями, отказами систем жизнеобеспечения или авариями на  объектах повышенной опасности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2.2.2.1.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91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2.7. Организация и проведение конкурсов профессионального мастерства среди работников отрасли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2.2.2.1.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2.8. Работа с кадровым резервом отрасли, включая проведение специальных семинаров, Уральского молодежного энергетического форума, выдвижение перспективных работников отрасли на участие в президентской программе подготовки управленческих кадров</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2.1.1.1., 2.1.1.2., 2.2.1.1., 2.2.2.1., 2.2.2.2., 2.2.2.3., 2.2.2.4., 2.2.3.1., 2.2.3.2.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2.9. Участие в организации и проведении </w:t>
            </w:r>
            <w:proofErr w:type="gramStart"/>
            <w:r w:rsidRPr="009B51DB">
              <w:rPr>
                <w:b/>
                <w:bCs/>
                <w:color w:val="000000"/>
                <w:sz w:val="20"/>
              </w:rPr>
              <w:t>проверок  готовности</w:t>
            </w:r>
            <w:proofErr w:type="gramEnd"/>
            <w:r w:rsidRPr="009B51DB">
              <w:rPr>
                <w:b/>
                <w:bCs/>
                <w:color w:val="000000"/>
                <w:sz w:val="20"/>
              </w:rPr>
              <w:t xml:space="preserve"> региональных предприятий электроэнергетического комплекса к работе в отопительный зимний период</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DE11DA" w:rsidP="009B51DB">
            <w:pPr>
              <w:ind w:firstLine="0"/>
              <w:jc w:val="center"/>
              <w:rPr>
                <w:b/>
                <w:bCs/>
                <w:color w:val="000000"/>
                <w:sz w:val="20"/>
              </w:rPr>
            </w:pPr>
            <w:bookmarkStart w:id="16" w:name="_GoBack"/>
            <w:bookmarkEnd w:id="16"/>
            <w:r w:rsidRPr="00DE11DA">
              <w:rPr>
                <w:b/>
                <w:bCs/>
                <w:color w:val="000000"/>
                <w:sz w:val="20"/>
              </w:rPr>
              <w:t>5.1.2.7.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2.10. Участие в организации и проведении </w:t>
            </w:r>
            <w:proofErr w:type="gramStart"/>
            <w:r w:rsidRPr="009B51DB">
              <w:rPr>
                <w:b/>
                <w:bCs/>
                <w:color w:val="000000"/>
                <w:sz w:val="20"/>
              </w:rPr>
              <w:t>проверок  готовности</w:t>
            </w:r>
            <w:proofErr w:type="gramEnd"/>
            <w:r w:rsidRPr="009B51DB">
              <w:rPr>
                <w:b/>
                <w:bCs/>
                <w:color w:val="000000"/>
                <w:sz w:val="20"/>
              </w:rPr>
              <w:t xml:space="preserve"> региональных предприятий электроэнергетического комплекса к работе в отопительный зимний период</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DE11DA" w:rsidP="009B51DB">
            <w:pPr>
              <w:ind w:firstLine="0"/>
              <w:jc w:val="center"/>
              <w:rPr>
                <w:b/>
                <w:bCs/>
                <w:color w:val="000000"/>
                <w:sz w:val="20"/>
              </w:rPr>
            </w:pPr>
            <w:r w:rsidRPr="00DE11DA">
              <w:rPr>
                <w:b/>
                <w:bCs/>
                <w:color w:val="000000"/>
                <w:sz w:val="20"/>
              </w:rPr>
              <w:t>5.1.2.7.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2.11. Создание условий для технологического </w:t>
            </w:r>
            <w:r w:rsidRPr="009B51DB">
              <w:rPr>
                <w:b/>
                <w:bCs/>
                <w:color w:val="000000"/>
                <w:sz w:val="20"/>
              </w:rPr>
              <w:lastRenderedPageBreak/>
              <w:t>присоединения потребителей к электрическим сетям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2.2.1.1.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96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2.12. Организация работы Штаба по безопасности энергоснабжения потребителей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2.2.2.1.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2.13. Мониторинг хода категорирования объектов и наличия паспортов безопасности у субъектов топливно-энергетического комплекса на территории </w:t>
            </w:r>
            <w:proofErr w:type="gramStart"/>
            <w:r w:rsidRPr="009B51DB">
              <w:rPr>
                <w:b/>
                <w:bCs/>
                <w:color w:val="000000"/>
                <w:sz w:val="20"/>
              </w:rPr>
              <w:t>Свердловской  области</w:t>
            </w:r>
            <w:proofErr w:type="gramEnd"/>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2.2.3.2.</w:t>
            </w: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98</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r w:rsidRPr="009B51DB">
              <w:rPr>
                <w:b/>
                <w:bCs/>
                <w:color w:val="000000"/>
                <w:sz w:val="20"/>
              </w:rPr>
              <w:t>ПОДПРОГРАММА 3. ПОВЫШЕНИЕ БЛАГОУСТРОЙСТВА ЖИЛИЩНОГО ФОНДА СВЕРДЛОВСКОЙ ОБЛАСТИ И СОЗДАНИЕ БЛАГОПРИЯТНОЙ СРЕДЫ ПРОЖИВАНИЯ ГРАЖДАН</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 ПО ПОДПРОГРАММЕ «ПОВЫШЕНИЕ БЛАГОУСТРОЙСТВА ЖИЛИЩНОГО ФОНДА СВЕРДЛОВСКОЙ ОБЛАСТИ И СОЗДАНИЕ БЛАГОПРИ</w:t>
            </w:r>
            <w:r w:rsidR="00D648EB">
              <w:rPr>
                <w:b/>
                <w:bCs/>
                <w:color w:val="000000"/>
                <w:sz w:val="20"/>
              </w:rPr>
              <w:t>ЯТНОЙ СРЕДЫ ПРОЖИВАНИЯ ГРАЖДАН»</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33 428 628,8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3 680 759,5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2 311 522,6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1 773 056,1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8 554 430,2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8 554 430,2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8 554 430,2</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8 181 179,5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3 251 640,8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2 014 456,2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1 568 473,7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448 869,6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448 869,6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448 869,6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6 403 838,8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2 786 158,7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1 674 977,2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1 320 828,1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8 325 267,4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429 118,7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297 066,4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204 582,4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2 464 833,3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2 464 833,3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2 464 833,3</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16 922 181,9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5 640 727,3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5 640 727,3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5 640 727,3</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D648EB" w:rsidRPr="009B51DB" w:rsidTr="00BC0405">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9B51DB">
            <w:pPr>
              <w:ind w:firstLine="0"/>
              <w:jc w:val="center"/>
              <w:rPr>
                <w:b/>
                <w:bCs/>
                <w:color w:val="000000"/>
                <w:sz w:val="20"/>
              </w:rPr>
            </w:pPr>
            <w:r w:rsidRPr="009B51DB">
              <w:rPr>
                <w:b/>
                <w:bCs/>
                <w:color w:val="000000"/>
                <w:sz w:val="20"/>
              </w:rPr>
              <w:t>104</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D648EB" w:rsidRPr="009B51DB" w:rsidRDefault="00D648EB" w:rsidP="00D648EB">
            <w:pPr>
              <w:ind w:firstLine="0"/>
              <w:jc w:val="center"/>
              <w:rPr>
                <w:b/>
                <w:bCs/>
                <w:color w:val="000000"/>
                <w:sz w:val="20"/>
              </w:rPr>
            </w:pPr>
            <w:r w:rsidRPr="009B51DB">
              <w:rPr>
                <w:b/>
                <w:bCs/>
                <w:color w:val="000000"/>
                <w:sz w:val="20"/>
              </w:rPr>
              <w:t>«Капитальные вложения»</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 по нап</w:t>
            </w:r>
            <w:r w:rsidR="00D648EB">
              <w:rPr>
                <w:b/>
                <w:bCs/>
                <w:color w:val="000000"/>
                <w:sz w:val="20"/>
              </w:rPr>
              <w:t>равлению «Капитальные вложения»</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3 866 266,8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1 204 695,4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889 718,0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1 044 260,1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3 523 564,9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1 139 590,3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821 808,0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940 291,8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3 523 564,9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1 139 590,3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821 808,0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940 291,8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342 701,9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65 105,1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67 910,0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103 968,3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35 239,5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35 239,5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35 239,5</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109</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r w:rsidRPr="009B51DB">
              <w:rPr>
                <w:b/>
                <w:bCs/>
                <w:color w:val="000000"/>
                <w:sz w:val="20"/>
              </w:rPr>
              <w:t>1.2. «Иные капитальные вложения»</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 по направле</w:t>
            </w:r>
            <w:r w:rsidR="00D648EB">
              <w:rPr>
                <w:b/>
                <w:bCs/>
                <w:color w:val="000000"/>
                <w:sz w:val="20"/>
              </w:rPr>
              <w:t>нию «Иные капитальные вложения»</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3 866 266,8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1 204 695,4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889 718,0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1 044 260,1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lastRenderedPageBreak/>
              <w:t>111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3 523 564,9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1 139 590,3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821 808,0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940 291,8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112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3 523 564,9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1 139 590,3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821 808,0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940 291,8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207 291,6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113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342 701,9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65 105,1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67 910,0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103 968,3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35 239,5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35 239,5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35 239,5</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3.1. Предоставление субсидии местным бюджетам на переселение граждан из жилых помещений, признанных непригодными для проживания, всего         </w:t>
            </w:r>
            <w:r w:rsidRPr="009B51DB">
              <w:rPr>
                <w:b/>
                <w:bCs/>
                <w:color w:val="000000"/>
                <w:sz w:val="20"/>
              </w:rPr>
              <w:b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3 866 266,8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1 204 695,4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889 718,0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1 044 260,1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242 531,1</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3.1.1.1., 3.1.1.2., 3.1.1.3.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115</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3 523 564,9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1 139 590,3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821 808,0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940 291,8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207 291,6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207 291,6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207 291,6</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116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3 523 564,9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1 139 590,3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821 808,0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940 291,8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207 291,6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207 291,6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207 291,6</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117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342 701,9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65 105,1</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67 910,0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103 968,3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35 239,5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35 239,5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35 239,5</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D648EB" w:rsidRPr="009B51DB" w:rsidTr="002F5A86">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9B51DB">
            <w:pPr>
              <w:ind w:firstLine="0"/>
              <w:jc w:val="center"/>
              <w:rPr>
                <w:b/>
                <w:bCs/>
                <w:color w:val="000000"/>
                <w:sz w:val="20"/>
              </w:rPr>
            </w:pPr>
            <w:r w:rsidRPr="009B51DB">
              <w:rPr>
                <w:b/>
                <w:bCs/>
                <w:color w:val="000000"/>
                <w:sz w:val="20"/>
              </w:rPr>
              <w:t>118</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D648EB" w:rsidRPr="009B51DB" w:rsidRDefault="00D648EB" w:rsidP="00D648EB">
            <w:pPr>
              <w:ind w:firstLine="0"/>
              <w:jc w:val="center"/>
              <w:rPr>
                <w:b/>
                <w:bCs/>
                <w:color w:val="000000"/>
                <w:sz w:val="20"/>
              </w:rPr>
            </w:pPr>
            <w:r w:rsidRPr="009B51DB">
              <w:rPr>
                <w:b/>
                <w:bCs/>
                <w:color w:val="000000"/>
                <w:sz w:val="20"/>
              </w:rPr>
              <w:t>«Прочие нужды»</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w:t>
            </w:r>
            <w:r w:rsidR="00D648EB">
              <w:rPr>
                <w:b/>
                <w:bCs/>
                <w:color w:val="000000"/>
                <w:sz w:val="20"/>
              </w:rPr>
              <w:t xml:space="preserve"> по направлению «Прочие нужды»</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29 562 362,0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2 476 064,1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1 421 804,6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728 796,0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8 311 899,1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8 311 899,1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8 311 899,1</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120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4 657 614,6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2 112 050,5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1 192 648,2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628 181,9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241 578,0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241 578,0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241 578,0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121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2 880 273,9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1 646 568,4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853 169,2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380 536,3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122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7 982 565,5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364 013,6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229 156,4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100 614,1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2 429 593,8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2 429 593,8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2 429 593,8</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123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16 922 181,9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5 640 727,3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5 640 727,3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5 640 727,3</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124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 xml:space="preserve">Мероприятие 3.2. Модернизация лифтового хозяйства </w:t>
            </w:r>
            <w:r w:rsidR="00D648EB">
              <w:rPr>
                <w:b/>
                <w:bCs/>
                <w:color w:val="000000"/>
                <w:sz w:val="20"/>
              </w:rPr>
              <w:t>в многоквартирных жилых домах,</w:t>
            </w:r>
          </w:p>
          <w:p w:rsidR="00D648EB" w:rsidRDefault="009B51DB" w:rsidP="009B51DB">
            <w:pPr>
              <w:ind w:firstLine="0"/>
              <w:jc w:val="left"/>
              <w:rPr>
                <w:b/>
                <w:bCs/>
                <w:color w:val="000000"/>
                <w:sz w:val="20"/>
              </w:rPr>
            </w:pPr>
            <w:r w:rsidRPr="009B51DB">
              <w:rPr>
                <w:b/>
                <w:bCs/>
                <w:color w:val="000000"/>
                <w:sz w:val="20"/>
              </w:rPr>
              <w:t xml:space="preserve">всего </w:t>
            </w:r>
          </w:p>
          <w:p w:rsidR="009B51DB" w:rsidRPr="009B51DB" w:rsidRDefault="009B51DB" w:rsidP="009B51DB">
            <w:pPr>
              <w:ind w:firstLine="0"/>
              <w:jc w:val="left"/>
              <w:rPr>
                <w:b/>
                <w:bCs/>
                <w:color w:val="000000"/>
                <w:sz w:val="20"/>
              </w:rPr>
            </w:pPr>
            <w:r w:rsidRPr="009B51DB">
              <w:rPr>
                <w:b/>
                <w:bCs/>
                <w:color w:val="000000"/>
                <w:sz w:val="20"/>
              </w:rPr>
              <w:t xml:space="preserve">из них: </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45 525,0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15 175,0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15 175,0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15 175,0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125</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39 150,0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13 050,0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13 050,0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13 050,0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126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6 375,0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2 125,0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2 125,0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2 125,0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127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3.3. Предоставление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w:t>
            </w:r>
            <w:r w:rsidRPr="009B51DB">
              <w:rPr>
                <w:b/>
                <w:bCs/>
                <w:color w:val="000000"/>
                <w:sz w:val="20"/>
              </w:rPr>
              <w:lastRenderedPageBreak/>
              <w:t>реформированию жилищно-коммунального хозяйства, всего</w:t>
            </w:r>
            <w:r w:rsidRPr="009B51DB">
              <w:rPr>
                <w:b/>
                <w:bCs/>
                <w:color w:val="000000"/>
                <w:sz w:val="20"/>
              </w:rPr>
              <w:br/>
              <w:t xml:space="preserve">из них: </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1 249 930,5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556 140,7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525 852,8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167 937,0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3.1.1.1., 3.1.1.2., 3.1.1.3.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128</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1 249 930,5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556 140,7</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525 852,8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167 937,0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129</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1 249 930,5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556 140,7</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525 852,8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167 937,0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3.4. Предоставление субсидии местным бюджетам на обеспечение мероприятий по переселению граждан из аварийного жилищного </w:t>
            </w:r>
            <w:proofErr w:type="gramStart"/>
            <w:r w:rsidRPr="009B51DB">
              <w:rPr>
                <w:b/>
                <w:bCs/>
                <w:color w:val="000000"/>
                <w:sz w:val="20"/>
              </w:rPr>
              <w:t xml:space="preserve">фонда,  </w:t>
            </w:r>
            <w:r w:rsidR="00D648EB">
              <w:rPr>
                <w:b/>
                <w:bCs/>
                <w:color w:val="000000"/>
                <w:sz w:val="20"/>
              </w:rPr>
              <w:t>всего</w:t>
            </w:r>
            <w:proofErr w:type="gramEnd"/>
            <w:r w:rsidR="00D648EB">
              <w:rPr>
                <w:b/>
                <w:bCs/>
                <w:color w:val="000000"/>
                <w:sz w:val="20"/>
              </w:rPr>
              <w:br/>
            </w: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2 054 943,9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1 185 257,7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556 472,8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313 213,4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3.1.1.1., 3.1.1.2., 3.1.1.3.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131</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1 361 191,3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821 275,6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327 316,4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212 599,3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132</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1 361 191,3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821 275,6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327 316,4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212 599,3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133</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693 752,6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363 982,1</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229 156,4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100 614,1</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3.5. Предоставление субсидии юридическим лицам на обеспечение мероприятий по капитальному ремонту общего имущества в многоквартирных домах на территории Свердловской области, всего   </w:t>
            </w:r>
            <w:r w:rsidRPr="009B51DB">
              <w:rPr>
                <w:b/>
                <w:bCs/>
                <w:color w:val="000000"/>
                <w:sz w:val="20"/>
              </w:rPr>
              <w:b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468 573,3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149 319,1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138 354,2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50 400,0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43 500,0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43 500,0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43 500,0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135</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468 573,3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149 319,1</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138 354,2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50 400,0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43 500,0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43 500,0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43 500,0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3.6. Предоставление субсидии некоммерческим организациям на проведение мероприятий </w:t>
            </w:r>
            <w:proofErr w:type="gramStart"/>
            <w:r w:rsidRPr="009B51DB">
              <w:rPr>
                <w:b/>
                <w:bCs/>
                <w:color w:val="000000"/>
                <w:sz w:val="20"/>
              </w:rPr>
              <w:t>по  организации</w:t>
            </w:r>
            <w:proofErr w:type="gramEnd"/>
            <w:r w:rsidRPr="009B51DB">
              <w:rPr>
                <w:b/>
                <w:bCs/>
                <w:color w:val="000000"/>
                <w:sz w:val="20"/>
              </w:rPr>
              <w:t xml:space="preserve"> общественного  контроля  в  сфере жилищно-коммунального хозяйства, оказание информационной, консультативной, методической помощи  по вопросам жилищно-коммунального хозяйства, всего   </w:t>
            </w:r>
            <w:r w:rsidRPr="009B51DB">
              <w:rPr>
                <w:b/>
                <w:bCs/>
                <w:color w:val="000000"/>
                <w:sz w:val="20"/>
              </w:rPr>
              <w:b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1 500,0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1 500,0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3.7. </w:t>
            </w:r>
            <w:r w:rsidRPr="009B51DB">
              <w:rPr>
                <w:b/>
                <w:bCs/>
                <w:color w:val="000000"/>
                <w:sz w:val="20"/>
              </w:rPr>
              <w:lastRenderedPageBreak/>
              <w:t>Предоставление субсидии фонду "Региональный Фонд содействия капитальному ремонту общего имущества в многоквартирных домах Свердловской области" на обеспечение деятельности, всего</w:t>
            </w:r>
            <w:r w:rsidRPr="009B51DB">
              <w:rPr>
                <w:b/>
                <w:bCs/>
                <w:color w:val="000000"/>
                <w:sz w:val="20"/>
              </w:rPr>
              <w:b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695 452,4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157 908,0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102 594,8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98 715,6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112 078,0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112 078,0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112 078,0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139</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695 452,4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157 908,0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102 594,8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98 715,6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112 078,0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112 078,0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112 078,0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140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Мероприятие 3.8. Предоставление субвенции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611 815,0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156 755,0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98 530,0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98 530,0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86 000,0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86 000,0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86 000,0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3.1.3.1.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141</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611 815,0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156 755,0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98 530,0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98 530,0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86 000,0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86 000,0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86 000,0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142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3.9. Предоставление субсидии на обеспечение мероприятий по капитальному ремонту многоквартирных домов за счет средств, поступивших от Государственной корпорации - Фонд содействия реформированию жилищно-коммунального хозяйства, всего</w:t>
            </w:r>
            <w:r w:rsidRPr="009B51DB">
              <w:rPr>
                <w:b/>
                <w:bCs/>
                <w:color w:val="000000"/>
                <w:sz w:val="20"/>
              </w:rPr>
              <w:b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131 900,9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131 900,9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143</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131 900,9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131 900,9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144</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131 900,9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131 900,9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145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3.10. Предоставление субсидии местным бюджетам на выполнение мероприятий по благоустройству</w:t>
            </w:r>
            <w:r w:rsidR="00D648EB">
              <w:rPr>
                <w:b/>
                <w:bCs/>
                <w:color w:val="000000"/>
                <w:sz w:val="20"/>
              </w:rPr>
              <w:t xml:space="preserve"> дворовых </w:t>
            </w:r>
            <w:r w:rsidR="00D648EB">
              <w:rPr>
                <w:b/>
                <w:bCs/>
                <w:color w:val="000000"/>
                <w:sz w:val="20"/>
              </w:rPr>
              <w:lastRenderedPageBreak/>
              <w:t>территорий, всего</w:t>
            </w:r>
            <w:r w:rsidR="00D648EB">
              <w:rPr>
                <w:b/>
                <w:bCs/>
                <w:color w:val="000000"/>
                <w:sz w:val="20"/>
              </w:rPr>
              <w:br/>
            </w: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137 282,7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137 282,7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3.1.4.1., 3.1.4.2.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146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137 251,2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137 251,2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147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137 251,2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137 251,2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148</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31,5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31,5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149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3.11. Предоставление субсидий местным бюджетам на обеспечение мероприятий по модернизации систем коммунальной инфраструктуры за счет средств, поступивших от Государственной корпорации – Фонд содействия реформированию жилищно-коммунального хозяйства </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3.12. Предоставление субсидий местным бюджетам на обеспечение мероприятий по модернизации систем коммунальной инфраструктуры</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3.1.2.1., 3.1.2.2., 3.1.2.3.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3.13. Обеспечение утверждения и актуализации региональной адресной программы по переселению граждан из аварийного фонда</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3.1.1.1., 3.1.1.2., 3.1.1.3.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3.14. Обеспечение утверждения и актуализации региональной программы по проведению капитального ремонта общего имущества в многоквартирных домах Свердловской области в рамках реализации положений Жилищного кодекса Российской Федерации </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3.16. Проведение мониторинга реализации мероприятий подпрограммы</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3.1.1.1., 3.1.1.2., 3.1.1.3., 3.1.2.2., 3.1.2.3.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3.17. Подготовка </w:t>
            </w:r>
            <w:r w:rsidRPr="009B51DB">
              <w:rPr>
                <w:b/>
                <w:bCs/>
                <w:color w:val="000000"/>
                <w:sz w:val="20"/>
              </w:rPr>
              <w:lastRenderedPageBreak/>
              <w:t>нормативных правовых актов, регламентирующих деятельность некоммерческой организации «Региональный Фонд содействия капитальному ремонту общего имущества в многоквартирных домах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155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3.18. Обеспечение реконструкции или сноса многоквартирных домов, не подлежащих включению в региональную программу капитального ремонта общего имущества в многоквартирных домах Свердловской области</w:t>
            </w:r>
            <w:r w:rsidR="00D648EB">
              <w:rPr>
                <w:b/>
                <w:bCs/>
                <w:color w:val="000000"/>
                <w:sz w:val="20"/>
              </w:rPr>
              <w:t>, всего</w:t>
            </w:r>
            <w:r w:rsidR="00D648EB">
              <w:rPr>
                <w:b/>
                <w:bCs/>
                <w:color w:val="000000"/>
                <w:sz w:val="20"/>
              </w:rPr>
              <w:br/>
            </w:r>
            <w:r w:rsidR="00D648EB" w:rsidRPr="009B51DB">
              <w:rPr>
                <w:b/>
                <w:bCs/>
                <w:color w:val="000000"/>
                <w:sz w:val="20"/>
              </w:rPr>
              <w:t>из них:</w:t>
            </w:r>
            <w:r w:rsidRPr="009B51DB">
              <w:rPr>
                <w:b/>
                <w:bCs/>
                <w:color w:val="000000"/>
                <w:sz w:val="20"/>
              </w:rPr>
              <w:t xml:space="preserve"> </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24 165 438,3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8 055 146,1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8 055 146,1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8 055 146,1</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3.1.2.4., 3.1.2.5.</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7 249 631,4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2 416 543,8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2 416 543,8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2 416 543,8</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158</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16 915 806,9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5 638 602,3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5 638 602,3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5 638 602,3</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3.21. Осуществление мониторинга кредиторской задолженности </w:t>
            </w:r>
            <w:proofErr w:type="spellStart"/>
            <w:r w:rsidRPr="009B51DB">
              <w:rPr>
                <w:b/>
                <w:bCs/>
                <w:color w:val="000000"/>
                <w:sz w:val="20"/>
              </w:rPr>
              <w:t>ресурсоснабжающих</w:t>
            </w:r>
            <w:proofErr w:type="spellEnd"/>
            <w:r w:rsidRPr="009B51DB">
              <w:rPr>
                <w:b/>
                <w:bCs/>
                <w:color w:val="000000"/>
                <w:sz w:val="20"/>
              </w:rPr>
              <w:t xml:space="preserve"> организаций по оплате топливно-энергетических ресурсов, использованных для поставки ресурсов, необходимых для предоставления коммунальных услуг, организациям, осуществляющим управление многоквартирными домами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2.2.3.1.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3.22. Разработка комплекса мер по снижению кредиторской задолженности </w:t>
            </w:r>
            <w:proofErr w:type="spellStart"/>
            <w:r w:rsidRPr="009B51DB">
              <w:rPr>
                <w:b/>
                <w:bCs/>
                <w:color w:val="000000"/>
                <w:sz w:val="20"/>
              </w:rPr>
              <w:t>ресурсоснабжающих</w:t>
            </w:r>
            <w:proofErr w:type="spellEnd"/>
            <w:r w:rsidRPr="009B51DB">
              <w:rPr>
                <w:b/>
                <w:bCs/>
                <w:color w:val="000000"/>
                <w:sz w:val="20"/>
              </w:rPr>
              <w:t xml:space="preserve"> организаций за топливно-энергетические ресурсы, организаций, осуществляющих управление многоквартирными </w:t>
            </w:r>
            <w:r w:rsidRPr="009B51DB">
              <w:rPr>
                <w:b/>
                <w:bCs/>
                <w:color w:val="000000"/>
                <w:sz w:val="20"/>
              </w:rPr>
              <w:lastRenderedPageBreak/>
              <w:t>домами, задолженности собственников и нанимателей жилых помещений по оплате жилого помещения и коммунальных услуг</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2.2.3.1.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161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3.23. Сбор, анализ, обработка, </w:t>
            </w:r>
            <w:proofErr w:type="gramStart"/>
            <w:r w:rsidRPr="009B51DB">
              <w:rPr>
                <w:b/>
                <w:bCs/>
                <w:color w:val="000000"/>
                <w:sz w:val="20"/>
              </w:rPr>
              <w:t>расчет  и</w:t>
            </w:r>
            <w:proofErr w:type="gramEnd"/>
            <w:r w:rsidRPr="009B51DB">
              <w:rPr>
                <w:b/>
                <w:bCs/>
                <w:color w:val="000000"/>
                <w:sz w:val="20"/>
              </w:rPr>
              <w:t xml:space="preserve"> свод данных для утверждения областного стандарта стоимости жилищно-коммунальных услуг, дифференцированной по муниципальным образованиям в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3.1.3.1.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3.24. Сбор, анализ, обработка, расчет и свод данных для утверждения размера платы за пользование жилым помещением (платы за наем), дифференцированной по муниципальным образованиям в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3.25. Обеспечение предоставления сведений (сбор, анализ, свод) о структурных преобразованиях и организационных мероприятиях в сфере жилищно-коммунального хозяйства (форма федерального статистического наблюдения N 22 ЖКХ реформа)</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3.1.2.3., 3.1.2.3.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3.26. Разработка мер, направленных на улучшение финансового состояния организаций жилищно-коммунального комплекса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3.1.3.1.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3.27. Согласование муниципальных программ по выходу организаций в сфере жилищно-коммунального </w:t>
            </w:r>
            <w:r w:rsidRPr="009B51DB">
              <w:rPr>
                <w:b/>
                <w:bCs/>
                <w:color w:val="000000"/>
                <w:sz w:val="20"/>
              </w:rPr>
              <w:lastRenderedPageBreak/>
              <w:t>хозяйства на безубыточный уровень работ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3.1.3.1.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166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3.28. Мониторинг выполнения мероприятий по выводу на безубыточный уровень работы организаций в сфере жилищно-коммунального хозяйства</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5.1.2.4.</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3.29. Правовое сопровождение требований законодательства по вопросам экономики, тарифной политики и реформированию жилищно-коммунального хозяйства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3.30. Мониторинг платежей граждан за жилищно-коммунальные услуги в целях недопущения превышения установленных индексов изменения размера платы граждан за коммунальные услуги по муниципальным образованиям в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169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3.31. Исполнение государственной услуги по рассмотрению обращений граждан</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3.1.1.1., 3.1.1.2., 3.1.1.3., 3.1.2.1., 3.1.2.2., 3.1.2.3.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170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3.32. Проведение консультаций для специалистов органов местного самоуправления по вопросам экономики, тарифной политики и реформирования жилищно-коммунального хозяйства, информирование всех заинтересованных лиц по вопросам жилищно-коммунального хозяйства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3.1.1.1., 3.1.1.2., 3.1.1.3., 3.1.2.3., 3.1.2.5., 3.1.4.1., 3.1.4.2.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171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3.34. Подготовка </w:t>
            </w:r>
            <w:r w:rsidRPr="009B51DB">
              <w:rPr>
                <w:b/>
                <w:bCs/>
                <w:color w:val="000000"/>
                <w:sz w:val="20"/>
              </w:rPr>
              <w:lastRenderedPageBreak/>
              <w:t xml:space="preserve">нормативных правовых актов, регламентирующих реконструкцию или снос многоквартирных домов, не подлежащих включению в региональную программу капитального ремонта общего имущества в многоквартирных домах Свердловской области </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3.1.2.4., 3.1.2.5.</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172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3.35. Осуществление мониторинга жилищного фонда Свердловской области с целью выявления многоквартирных домов, подлежащих реконструкции или сносу</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3.1.2.5.</w:t>
            </w: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173</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proofErr w:type="gramStart"/>
            <w:r w:rsidRPr="009B51DB">
              <w:rPr>
                <w:b/>
                <w:bCs/>
                <w:color w:val="000000"/>
                <w:sz w:val="20"/>
              </w:rPr>
              <w:t>ПОДПРОГРАММА  4</w:t>
            </w:r>
            <w:proofErr w:type="gramEnd"/>
            <w:r w:rsidRPr="009B51DB">
              <w:rPr>
                <w:b/>
                <w:bCs/>
                <w:color w:val="000000"/>
                <w:sz w:val="20"/>
              </w:rPr>
              <w:t>. ЭНЕРГОСБЕРЕЖЕНИЕ И ПОВЫШЕНИЕ ЭНЕРГЕТИЧЕСКОЙ ЭФФЕКТИВНОСТИ СВЕРДЛОВСКОЙ ОБЛАСТИ</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174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ВСЕГО ПО ПОДПРОГРАММЕ «ЭНЕРГОСБЕРЕЖЕНИЕ И ПОВЫШЕНИЕ ЭНЕРГЕТИЧЕСКОЙ ЭФФЕКТИВНОСТИ СВЕРДЛОВСКОЙ ОБЛАСТИ»</w:t>
            </w:r>
          </w:p>
          <w:p w:rsidR="009B51DB" w:rsidRPr="009B51DB" w:rsidRDefault="009B51DB" w:rsidP="00D648E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64 558 520,1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10 688 025,0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10 779 967,3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10 750 382,6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10 764 377,0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10 779 741,1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10 796 027,1</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175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1 731 774,6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802 823,6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290 893,4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159 889,4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159 389,4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159 389,4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159 389,4</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176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1 085 000,0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540 000,0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165 000,0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177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6 964 612,1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1 073 101,4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1 108 105,9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1 195 851,2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1 195 851,2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1 195 851,2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1 195 851,2</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178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55 862 133,4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8 812 100,0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9 380 968,0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9 394 642,0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9 409 136,4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9 424 500,5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9 440 786,5</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D648EB" w:rsidRPr="009B51DB" w:rsidTr="000C1907">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9B51DB">
            <w:pPr>
              <w:ind w:firstLine="0"/>
              <w:jc w:val="center"/>
              <w:rPr>
                <w:b/>
                <w:bCs/>
                <w:color w:val="000000"/>
                <w:sz w:val="20"/>
              </w:rPr>
            </w:pPr>
            <w:r w:rsidRPr="009B51DB">
              <w:rPr>
                <w:b/>
                <w:bCs/>
                <w:color w:val="000000"/>
                <w:sz w:val="20"/>
              </w:rPr>
              <w:t>179</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9B51DB">
            <w:pPr>
              <w:ind w:firstLine="0"/>
              <w:jc w:val="center"/>
              <w:rPr>
                <w:b/>
                <w:bCs/>
                <w:color w:val="000000"/>
                <w:sz w:val="20"/>
              </w:rPr>
            </w:pPr>
            <w:r w:rsidRPr="009B51DB">
              <w:rPr>
                <w:b/>
                <w:bCs/>
                <w:color w:val="000000"/>
                <w:sz w:val="20"/>
              </w:rPr>
              <w:t>«Капитальные вложения»</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 по нап</w:t>
            </w:r>
            <w:r w:rsidR="00D648EB">
              <w:rPr>
                <w:b/>
                <w:bCs/>
                <w:color w:val="000000"/>
                <w:sz w:val="20"/>
              </w:rPr>
              <w:t>равлению «Капитальные вложения»</w:t>
            </w:r>
            <w:r w:rsidRPr="009B51DB">
              <w:rPr>
                <w:b/>
                <w:bCs/>
                <w:color w:val="000000"/>
                <w:sz w:val="20"/>
              </w:rPr>
              <w:t xml:space="preserve"> </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473 124,6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189 073,6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86 193,4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49 839,4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49 339,4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49 339,4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49 339,4</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181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473 124,6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189 073,6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86 193,4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49 839,4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49 339,4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49 339,4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49 339,4</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D648EB" w:rsidRPr="009B51DB" w:rsidTr="004911B7">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9B51DB">
            <w:pPr>
              <w:ind w:firstLine="0"/>
              <w:jc w:val="center"/>
              <w:rPr>
                <w:b/>
                <w:bCs/>
                <w:color w:val="000000"/>
                <w:sz w:val="20"/>
              </w:rPr>
            </w:pPr>
            <w:r w:rsidRPr="009B51DB">
              <w:rPr>
                <w:b/>
                <w:bCs/>
                <w:color w:val="000000"/>
                <w:sz w:val="20"/>
              </w:rPr>
              <w:t>182</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9B51DB">
            <w:pPr>
              <w:ind w:firstLine="0"/>
              <w:jc w:val="center"/>
              <w:rPr>
                <w:b/>
                <w:bCs/>
                <w:color w:val="000000"/>
                <w:sz w:val="20"/>
              </w:rPr>
            </w:pPr>
            <w:r w:rsidRPr="009B51DB">
              <w:rPr>
                <w:b/>
                <w:bCs/>
                <w:color w:val="000000"/>
                <w:sz w:val="20"/>
              </w:rPr>
              <w:t>«Бюджетные инвестиции в объекты капитального строительства»</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Всего по направлению «Бюджетные инвестиции в объек</w:t>
            </w:r>
            <w:r w:rsidR="00D648EB">
              <w:rPr>
                <w:b/>
                <w:bCs/>
                <w:color w:val="000000"/>
                <w:sz w:val="20"/>
              </w:rPr>
              <w:t>ты капитального строительства»</w:t>
            </w:r>
          </w:p>
          <w:p w:rsidR="009B51DB" w:rsidRPr="009B51DB" w:rsidRDefault="009B51DB" w:rsidP="009B51D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203 488,6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53 695,2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37 393,4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28 100,0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184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203 488,6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53 695,2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37 393,4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28 100,0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9B51DB">
            <w:pPr>
              <w:ind w:firstLine="0"/>
              <w:jc w:val="left"/>
              <w:rPr>
                <w:b/>
                <w:bCs/>
                <w:color w:val="000000"/>
                <w:sz w:val="20"/>
              </w:rPr>
            </w:pPr>
            <w:r w:rsidRPr="009B51DB">
              <w:rPr>
                <w:b/>
                <w:bCs/>
                <w:color w:val="000000"/>
                <w:sz w:val="20"/>
              </w:rPr>
              <w:t xml:space="preserve">Мероприятие 4.1. Техническое </w:t>
            </w:r>
            <w:r w:rsidRPr="009B51DB">
              <w:rPr>
                <w:b/>
                <w:bCs/>
                <w:color w:val="000000"/>
                <w:sz w:val="20"/>
              </w:rPr>
              <w:lastRenderedPageBreak/>
              <w:t>перевооружение объектов инженерной инфраструктуры государственных учреждений Свердловской области, всего</w:t>
            </w:r>
          </w:p>
          <w:p w:rsidR="009B51DB" w:rsidRPr="009B51DB" w:rsidRDefault="009B51DB" w:rsidP="009B51D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203 488,6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53 695,2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37 393,4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28 100,0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 xml:space="preserve">4.1.1.1., 4.1.1.2., </w:t>
            </w:r>
            <w:r w:rsidRPr="009B51DB">
              <w:rPr>
                <w:b/>
                <w:bCs/>
                <w:color w:val="000000"/>
                <w:sz w:val="20"/>
              </w:rPr>
              <w:lastRenderedPageBreak/>
              <w:t>4.1.2.20.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186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203 488,6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53 695,2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37 393,4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28 100,0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28 100,0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28 100,0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28 100,0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187</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r w:rsidRPr="009B51DB">
              <w:rPr>
                <w:b/>
                <w:bCs/>
                <w:color w:val="000000"/>
                <w:sz w:val="20"/>
              </w:rPr>
              <w:t>1.2. «Иные капитальные вложения»</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Всего по направле</w:t>
            </w:r>
            <w:r w:rsidR="00D648EB">
              <w:rPr>
                <w:b/>
                <w:bCs/>
                <w:color w:val="000000"/>
                <w:sz w:val="20"/>
              </w:rPr>
              <w:t>нию «Иные капитальные вложения»</w:t>
            </w:r>
          </w:p>
          <w:p w:rsidR="009B51DB" w:rsidRPr="009B51DB" w:rsidRDefault="009B51DB" w:rsidP="00D648E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269 636,0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135 378,4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48 800,0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21 739,4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21 239,4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21 239,4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21 239,4</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189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269 636,0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135 378,4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48 800,0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21 739,4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21 239,4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21 239,4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21 239,4</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Мероприятие 4.2. Осуществление технических мероприятий по энергосбережению и повышению энергетической эффективности в отношении объектов, находящихся в собственности Свердловской области,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269 136,0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135 378,4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48 800,0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21 239,4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21 239,4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21 239,4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21 239,4</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4.1.2.1., 4.1.2.2., 4.1.2.20., 4.1.2.3., 4.1.2.4.</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191</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269 136,0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135 378,4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48 800,0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21 239,4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21 239,4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21 239,4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21 239,4</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Мероприятие 4.3. Модернизация региональной информационно-аналитической подсистемы в области энергосбережения и повышения энергетической эффективности,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193</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194</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r w:rsidRPr="009B51DB">
              <w:rPr>
                <w:b/>
                <w:bCs/>
                <w:color w:val="000000"/>
                <w:sz w:val="20"/>
              </w:rPr>
              <w:t>2. «Научно-исследовательские и опытно-конструкторские работы»</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Всего по направлению «Научно-исследовательские и опытно-конструкторские работы», 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57 650,0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196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57 650,0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40 000,0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3 000,0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4.4. </w:t>
            </w:r>
            <w:proofErr w:type="spellStart"/>
            <w:r w:rsidRPr="009B51DB">
              <w:rPr>
                <w:b/>
                <w:bCs/>
                <w:color w:val="000000"/>
                <w:sz w:val="20"/>
              </w:rPr>
              <w:t>Прединвестиционная</w:t>
            </w:r>
            <w:proofErr w:type="spellEnd"/>
            <w:r w:rsidRPr="009B51DB">
              <w:rPr>
                <w:b/>
                <w:bCs/>
                <w:color w:val="000000"/>
                <w:sz w:val="20"/>
              </w:rPr>
              <w:t xml:space="preserve"> подготовка проектов и мероприятий в области энергосбережения и повышения энергетической эффективности, </w:t>
            </w:r>
            <w:r w:rsidRPr="009B51DB">
              <w:rPr>
                <w:b/>
                <w:bCs/>
                <w:color w:val="000000"/>
                <w:sz w:val="20"/>
              </w:rPr>
              <w:lastRenderedPageBreak/>
              <w:t>всего, 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57 650,0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5 650,0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4.1.1.1., 4.1.2.13., 4.1.2.14., 4.1.2.15., 4.1.2.17., 4.1.2.20.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198</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57 650,0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5 650,0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199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«Прочие нужды»</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200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Всег</w:t>
            </w:r>
            <w:r w:rsidR="00D648EB">
              <w:rPr>
                <w:b/>
                <w:bCs/>
                <w:color w:val="000000"/>
                <w:sz w:val="20"/>
              </w:rPr>
              <w:t>о по направлению «Прочие нужды»</w:t>
            </w:r>
          </w:p>
          <w:p w:rsidR="009B51DB" w:rsidRPr="009B51DB" w:rsidRDefault="009B51DB" w:rsidP="00D648E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64 027 745,5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10 458 951,4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10 688 123,9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10 697 543,2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10 712 037,6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10 727 401,7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10 743 687,7</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1 201 000,0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573 750,0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199 050,0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107 050,0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107 050,0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107 050,0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107 050,0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1 085 000,0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540 000,0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165 000,0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95 000,0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местный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6 964 612,1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1 073 101,4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1 108 105,9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1 195 851,2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1 195 851,2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1 195 851,2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1 195 851,2</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204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55 862 133,4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8 812 100,0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9 380 968,0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9 394 642,0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9 409 136,4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9 424 500,5</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9 440 786,5</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205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4.5. Развитие институциональных механизмов стимулирования энергосбережения (заключение </w:t>
            </w:r>
            <w:proofErr w:type="gramStart"/>
            <w:r w:rsidRPr="009B51DB">
              <w:rPr>
                <w:b/>
                <w:bCs/>
                <w:color w:val="000000"/>
                <w:sz w:val="20"/>
              </w:rPr>
              <w:t>целевых  соглашений</w:t>
            </w:r>
            <w:proofErr w:type="gramEnd"/>
            <w:r w:rsidRPr="009B51DB">
              <w:rPr>
                <w:b/>
                <w:bCs/>
                <w:color w:val="000000"/>
                <w:sz w:val="20"/>
              </w:rPr>
              <w:t xml:space="preserve">, развитие системы </w:t>
            </w:r>
            <w:proofErr w:type="spellStart"/>
            <w:r w:rsidRPr="009B51DB">
              <w:rPr>
                <w:b/>
                <w:bCs/>
                <w:color w:val="000000"/>
                <w:sz w:val="20"/>
              </w:rPr>
              <w:t>энергосервисных</w:t>
            </w:r>
            <w:proofErr w:type="spellEnd"/>
            <w:r w:rsidRPr="009B51DB">
              <w:rPr>
                <w:b/>
                <w:bCs/>
                <w:color w:val="000000"/>
                <w:sz w:val="20"/>
              </w:rPr>
              <w:t xml:space="preserve"> контрактов)</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4.1.1.1., 4.1.2.20., 4.1.2.7.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206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4.6. Участие в развитии внешнеэкономической деятельности в сфере энергетической эффективности и стимулирования энергосбережения</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4.1.1.1., 4.1.2.20., 4.1.2.7.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207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4.7. Взаимодействие с общественными и саморегулируемыми организациями в целях определения требований и рекомендаций к производству, передаче, потреблению энергетических ресурсов и использованию энергосберегающих и энергетически эффективных технологий, материалов и оборудования</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4.1.1.1., 4.1.2.20., 4.1.2.7.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208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4.8. Содействие в осуществлении инвестиционной деятельности в области энергосбережения и повышения </w:t>
            </w:r>
            <w:r w:rsidRPr="009B51DB">
              <w:rPr>
                <w:b/>
                <w:bCs/>
                <w:color w:val="000000"/>
                <w:sz w:val="20"/>
              </w:rPr>
              <w:lastRenderedPageBreak/>
              <w:t>энергетической эффективности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4.1.1.1., 4.1.2.20., 4.1.2.7.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209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4.9. Осуществление мер по сокращению расходов областного бюджета на предоставление субсидий гражданам на внесение платы за коммунальные услуги с учетом изменений объема использования энергетических ресурсов</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4.1.3.1., 4.1.3.2., 4.1.3.3., 4.1.3.4., 4.1.3.5., 4.1.3.7., 4.1.3.8.</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Мероприятие 4.10. Организация учета используемых энергетических ресурсов на территории Свердловской области,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1 648 070,3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244 842,2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250 521,1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265 552,4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280 046,8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295 410,9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311 696,9</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4.1.1.4., 4.1.1.5., 4.1.1.6., 4.1.1.7., 4.1.1.8., 4.1.3.1., 4.1.3.2., 4.1.3.3., 4.1.3.4., 4.1.3.5., 4.1.3.7., 4.1.3.8.</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211</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148 376,9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29 842,2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22 621,1</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23 978,4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23 978,4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23 978,4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23 978,4</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212</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1 499 693,4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227 900,0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241 574,0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256 068,4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271 432,5</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287 718,5</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Мероприятие 4.11. Предоставление субсидий на реализацию мероприятий по энергосбережению и повышению энергетической эффективности в отношении общего имущества собственников п</w:t>
            </w:r>
            <w:r w:rsidR="00D648EB">
              <w:rPr>
                <w:b/>
                <w:bCs/>
                <w:color w:val="000000"/>
                <w:sz w:val="20"/>
              </w:rPr>
              <w:t>омещений в многоквартирном доме</w:t>
            </w:r>
          </w:p>
          <w:p w:rsidR="009B51DB" w:rsidRPr="009B51DB" w:rsidRDefault="009B51DB" w:rsidP="00D648EB">
            <w:pPr>
              <w:ind w:firstLine="0"/>
              <w:jc w:val="left"/>
              <w:rPr>
                <w:b/>
                <w:bCs/>
                <w:color w:val="000000"/>
                <w:sz w:val="20"/>
              </w:rPr>
            </w:pPr>
            <w:r w:rsidRPr="009B51DB">
              <w:rPr>
                <w:b/>
                <w:bCs/>
                <w:color w:val="000000"/>
                <w:sz w:val="20"/>
              </w:rPr>
              <w:t>всего, 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246 000,0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156 000,0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18 000,0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4.1.3.1., 4.1.3.2., 4.1.3.3., 4.1.3.4., 4.1.3.5., 4.1.3.7., 4.1.3.8.</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214</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215</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10 250,0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6 500,0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750,0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30 750,0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19 500,0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2 250,0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2 250,0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2 250,0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2 250,0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2 250,0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Мероприятие 4.12. Создание благоприятных условий жизнедеятельности за счет содействия внедрению энергосберегающих технологий, оборудования, материалов, включая композитные материалы, всего</w:t>
            </w:r>
          </w:p>
          <w:p w:rsidR="009B51DB" w:rsidRPr="009B51DB" w:rsidRDefault="009B51DB" w:rsidP="00D648EB">
            <w:pPr>
              <w:ind w:firstLine="0"/>
              <w:jc w:val="left"/>
              <w:rPr>
                <w:b/>
                <w:bCs/>
                <w:color w:val="000000"/>
                <w:sz w:val="20"/>
              </w:rPr>
            </w:pPr>
            <w:r w:rsidRPr="009B51DB">
              <w:rPr>
                <w:b/>
                <w:bCs/>
                <w:color w:val="000000"/>
                <w:sz w:val="20"/>
              </w:rPr>
              <w:lastRenderedPageBreak/>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42 195 781,0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6 697 743,0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7 099 607,6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7 099 607,6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7 099 607,6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7 099 607,6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7 099 607,6</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4.1.1.1., 4.1.1.3., 4.1.1.4., 4.1.1.5., 4.1.1.6., 4.1.1.7., 4.1.1.8., 4.1.3.7.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219</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1 023 391,0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162 443,0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172 189,6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172 189,6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172 189,6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172 189,6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172 189,6</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220</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41 172 390,0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6 535 300,0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6 927 418,0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6 927 418,0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6 927 418,0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6 927 418,0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6 927 418,0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4.13. Обеспечение поддержки программ и (или) проектов, направленных на повышение энергетической эффективности и (или) использование возобновляемых источников энергии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4.1.1.1., 4.1.1.10., 4.1.1.11., 4.1.1.9.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 xml:space="preserve">Мероприятие 4.14. </w:t>
            </w:r>
            <w:proofErr w:type="gramStart"/>
            <w:r w:rsidRPr="009B51DB">
              <w:rPr>
                <w:b/>
                <w:bCs/>
                <w:color w:val="000000"/>
                <w:sz w:val="20"/>
              </w:rPr>
              <w:t>Расширение  использования</w:t>
            </w:r>
            <w:proofErr w:type="gramEnd"/>
            <w:r w:rsidRPr="009B51DB">
              <w:rPr>
                <w:b/>
                <w:bCs/>
                <w:color w:val="000000"/>
                <w:sz w:val="20"/>
              </w:rPr>
              <w:t xml:space="preserve"> в качестве источников энергии  местных, вторичных энергетических ресурсов и (или) возобновляемых источников энергии,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4.1.1.1., 4.1.1.10., 4.1.1.11., 4.1.1.9.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223</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Мероприятие 4.15. Содействие организациям, осуществляющим регулируемые виды деятельности, в реализации мероприятий по энергосбережению и повышению энергетической эффективности в рамках инвестиционных (производственных) программ,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13 009 300,0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2 017 300,0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2 198 400,0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2 198 400,0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2 198 400,0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2 198 400,0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2 198 400,0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4.1.1.1., 4.1.1.3., 4.1.2.10., 4.1.2.11., 4.1.2.12., 4.1.2.13., 4.1.2.14., 4.1.2.15., 4.1.2.17., 4.1.2.20., 4.1.2.9.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225</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внебюджетные источники</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13 009 300,0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2 017 300,0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2 198 400,0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2 198 400,0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2 198 400,0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2 198 400,0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2 198 400,0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Мероприятие 4.16. Возмещение юридическим лицам части затрат на уплату процентов по кредитам и займам, полученным в российских кредитных организациях, и (</w:t>
            </w:r>
            <w:proofErr w:type="gramStart"/>
            <w:r w:rsidRPr="009B51DB">
              <w:rPr>
                <w:b/>
                <w:bCs/>
                <w:color w:val="000000"/>
                <w:sz w:val="20"/>
              </w:rPr>
              <w:t>или)  лизинговых</w:t>
            </w:r>
            <w:proofErr w:type="gramEnd"/>
            <w:r w:rsidRPr="009B51DB">
              <w:rPr>
                <w:b/>
                <w:bCs/>
                <w:color w:val="000000"/>
                <w:sz w:val="20"/>
              </w:rPr>
              <w:t xml:space="preserve"> платежей на реализацию мероприятий по энергосбережению и повышению энергетической </w:t>
            </w:r>
            <w:r w:rsidRPr="009B51DB">
              <w:rPr>
                <w:b/>
                <w:bCs/>
                <w:color w:val="000000"/>
                <w:sz w:val="20"/>
              </w:rPr>
              <w:lastRenderedPageBreak/>
              <w:t>эффективности,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100 000,0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10 000,0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4.1.1.1., 4.1.1.3., 4.1.2.13., 4.1.2.20.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227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10 000,0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4.17. Осуществление контроля за выполнением инвестиционных (производственных) программ организациями, осуществляющими регулируемые виды деятельности, в том числе за достижением этими организациями плановых значений показателей надежности и энергетической эффективности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4.1.1.1., 4.1.1.3., 4.1.2.10., 4.1.2.11., 4.1.2.12., 4.1.2.13., 4.1.2.14., 4.1.2.15., 4.1.2.17., 4.1.2.20., 4.1.2.9.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4.18. Организация сбора, анализа и оценки схем теплоснабжения поселений, городских округов</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4.1.1.1., 4.1.1.3., 4.1.2.13., 4.1.2.20.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230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4.19. Определение плановых и фактических значений показателей надежности и энергетической эффективности объектов коммунальной инфраструктуры муниципальных образований в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4.1.1.1., 4.1.2.13., 4.1.2.20.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231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4.20. Определение системы мер по обеспечению надежности систем теплоснабжения поселений, городских округов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4.1.1.1., 4.1.2.13., 4.1.2.20.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232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4.21. Составление, оформление и анализ топливно-энергетического баланса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4.1.1.1., 4.1.2.13., 4.1.2.20.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233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 xml:space="preserve">Мероприятие 4.22. Повышение энергетической эффективности инженерной инфраструктуры муниципальных образований в </w:t>
            </w:r>
            <w:r w:rsidRPr="009B51DB">
              <w:rPr>
                <w:b/>
                <w:bCs/>
                <w:color w:val="000000"/>
                <w:sz w:val="20"/>
              </w:rPr>
              <w:lastRenderedPageBreak/>
              <w:t>Свердловской области,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5 738 594,2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853 816,2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905 045,2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994 933,2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994 933,2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994 933,2</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994 933,2</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 xml:space="preserve">4.1.1.1., 4.1.1.3., 4.1.2.10., 4.1.2.11., 4.1.2.12., 4.1.2.13., 4.1.2.14., 4.1.2.15., </w:t>
            </w:r>
            <w:r w:rsidRPr="009B51DB">
              <w:rPr>
                <w:b/>
                <w:bCs/>
                <w:color w:val="000000"/>
                <w:sz w:val="20"/>
              </w:rPr>
              <w:lastRenderedPageBreak/>
              <w:t>4.1.2.17., 4.1.2.20., 4.1.2.9.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234</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5 738 594,2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853 816,2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905 045,2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994 933,2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994 933,2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994 933,2</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994 933,2</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235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 xml:space="preserve">Мероприятие 4.23. Предоставление субсидий на </w:t>
            </w:r>
            <w:proofErr w:type="gramStart"/>
            <w:r w:rsidRPr="009B51DB">
              <w:rPr>
                <w:b/>
                <w:bCs/>
                <w:color w:val="000000"/>
                <w:sz w:val="20"/>
              </w:rPr>
              <w:t>реализацию  муниципальных</w:t>
            </w:r>
            <w:proofErr w:type="gramEnd"/>
            <w:r w:rsidRPr="009B51DB">
              <w:rPr>
                <w:b/>
                <w:bCs/>
                <w:color w:val="000000"/>
                <w:sz w:val="20"/>
              </w:rPr>
              <w:t xml:space="preserve"> программ по энергосбережению и повышению энергетической эффективности,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924 000,0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430 500,0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157 500,0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84 000,0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84 000,0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84 000,0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84 000,0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4.1.1.1., 4.1.2.11., 4.1.2.13., 4.1.2.15., 4.1.2.17., 4.1.2.20.</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236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880 000,0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410 000,0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80 000,0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237</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в том числе субсидии местным бюджетам</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880 000,0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410 000,0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150 000,0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80 000,0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80 000,0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238</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местный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44 000,0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20 500,0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7 500,0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4 000,0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239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4.24. Осуществление мониторинга показателей технико-экономического </w:t>
            </w:r>
            <w:proofErr w:type="gramStart"/>
            <w:r w:rsidRPr="009B51DB">
              <w:rPr>
                <w:b/>
                <w:bCs/>
                <w:color w:val="000000"/>
                <w:sz w:val="20"/>
              </w:rPr>
              <w:t>состояния  коммунальной</w:t>
            </w:r>
            <w:proofErr w:type="gramEnd"/>
            <w:r w:rsidRPr="009B51DB">
              <w:rPr>
                <w:b/>
                <w:bCs/>
                <w:color w:val="000000"/>
                <w:sz w:val="20"/>
              </w:rPr>
              <w:t xml:space="preserve"> инфраструктуры муниципальных образований в Свердловской области, в том числе показателей физического износа и энергетической эффективности ее объектов</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4.1.1.1., 4.1.1.3., 4.1.2.10., 4.1.2.11., 4.1.2.12., 4.1.2.13., 4.1.2.14., 4.1.2.15., 4.1.2.17., 4.1.2.20., 4.1.2.9.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 xml:space="preserve">Мероприятие 4.25. Информационная поддержка и </w:t>
            </w:r>
            <w:proofErr w:type="gramStart"/>
            <w:r w:rsidRPr="009B51DB">
              <w:rPr>
                <w:b/>
                <w:bCs/>
                <w:color w:val="000000"/>
                <w:sz w:val="20"/>
              </w:rPr>
              <w:t>пропаганда  энергосбережения</w:t>
            </w:r>
            <w:proofErr w:type="gramEnd"/>
            <w:r w:rsidRPr="009B51DB">
              <w:rPr>
                <w:b/>
                <w:bCs/>
                <w:color w:val="000000"/>
                <w:sz w:val="20"/>
              </w:rPr>
              <w:t xml:space="preserve"> и повышения энергетической эффективности на территории Свердловской области,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3 700,0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1 700,0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4.1.1.1., 4.1.1.3., 4.1.2.20., 4.1.3.7.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241</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3 700,0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1 700,0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2 000,0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 xml:space="preserve">Мероприятие 4.26. Премирование победителей </w:t>
            </w:r>
            <w:proofErr w:type="gramStart"/>
            <w:r w:rsidRPr="009B51DB">
              <w:rPr>
                <w:b/>
                <w:bCs/>
                <w:color w:val="000000"/>
                <w:sz w:val="20"/>
              </w:rPr>
              <w:t>конкурса  по</w:t>
            </w:r>
            <w:proofErr w:type="gramEnd"/>
            <w:r w:rsidRPr="009B51DB">
              <w:rPr>
                <w:b/>
                <w:bCs/>
                <w:color w:val="000000"/>
                <w:sz w:val="20"/>
              </w:rPr>
              <w:t xml:space="preserve"> отбору кандидатов на соискание премий Губернатора Свердловской области в сфере энергосбережения, всего</w:t>
            </w:r>
          </w:p>
          <w:p w:rsidR="009B51DB" w:rsidRPr="009B51DB" w:rsidRDefault="009B51DB" w:rsidP="00D648EB">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12 300,0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2 050,0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2 050,0</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4.1.1.1., 4.1.1.3., 4.1.2.20., 4.1.3.7.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243</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12 300,0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2 050,0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2 050,0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2 050,0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2 050,0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2 050,0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2 050,0</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4.27. </w:t>
            </w:r>
            <w:r w:rsidRPr="009B51DB">
              <w:rPr>
                <w:b/>
                <w:bCs/>
                <w:color w:val="000000"/>
                <w:sz w:val="20"/>
              </w:rPr>
              <w:lastRenderedPageBreak/>
              <w:t>Осуществление регионального государственного контроля за соблюдением требований законодательства об энергосбережении и повышении энергетической эффективности на территории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 xml:space="preserve">4.1.1.1., 4.1.1.3., </w:t>
            </w:r>
            <w:r w:rsidRPr="009B51DB">
              <w:rPr>
                <w:b/>
                <w:bCs/>
                <w:color w:val="000000"/>
                <w:sz w:val="20"/>
              </w:rPr>
              <w:lastRenderedPageBreak/>
              <w:t>4.1.2.20., 4.1.3.7., 4.1.3.8.</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245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4.28. Организация сбора, обработки и </w:t>
            </w:r>
            <w:proofErr w:type="gramStart"/>
            <w:r w:rsidRPr="009B51DB">
              <w:rPr>
                <w:b/>
                <w:bCs/>
                <w:color w:val="000000"/>
                <w:sz w:val="20"/>
              </w:rPr>
              <w:t>предоставления  информации</w:t>
            </w:r>
            <w:proofErr w:type="gramEnd"/>
            <w:r w:rsidRPr="009B51DB">
              <w:rPr>
                <w:b/>
                <w:bCs/>
                <w:color w:val="000000"/>
                <w:sz w:val="20"/>
              </w:rPr>
              <w:t xml:space="preserve"> в государственную информационную систему в области энергосбережения и повышения энергетической эффективности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4.1.1.1., 4.1.1.3., 4.1.2.20., 4.1.3.7., 4.1.3.8.</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4.29. Оперативное управление подпрограммой</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4.1.1.1., 4.1.1.3., 4.1.2.20., 4.1.3.7., 4.1.3.8.</w:t>
            </w:r>
          </w:p>
        </w:tc>
      </w:tr>
      <w:tr w:rsidR="009B51DB" w:rsidRPr="009B51DB" w:rsidTr="00D648E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247</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9B51DB" w:rsidRPr="009B51DB" w:rsidRDefault="009B51DB" w:rsidP="00D648EB">
            <w:pPr>
              <w:ind w:firstLine="0"/>
              <w:jc w:val="center"/>
              <w:rPr>
                <w:b/>
                <w:bCs/>
                <w:color w:val="000000"/>
                <w:sz w:val="20"/>
              </w:rPr>
            </w:pPr>
            <w:proofErr w:type="gramStart"/>
            <w:r w:rsidRPr="009B51DB">
              <w:rPr>
                <w:b/>
                <w:bCs/>
                <w:color w:val="000000"/>
                <w:sz w:val="20"/>
              </w:rPr>
              <w:t>ПОДПРОГРАММА  5</w:t>
            </w:r>
            <w:proofErr w:type="gramEnd"/>
            <w:r w:rsidRPr="009B51DB">
              <w:rPr>
                <w:b/>
                <w:bCs/>
                <w:color w:val="000000"/>
                <w:sz w:val="20"/>
              </w:rPr>
              <w:t>. ОБЕСПЕЧЕНИЕ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248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ВСЕГО ПО ПОДПРОГРАММЕ «ОБЕСПЕЧЕНИЕ РЕАЛИЗАЦИИ ГОСУДАРСТВЕННОЙ ПРОГРАММЫ «РАЗВИТИЕ ЖИЛИЩНО-КОММУНАЛЬНОГО ХОЗЯЙСТВА И ПОВЫШЕНИЕ ЭНЕРГЕТИЧЕСКОЙ ЭФФЕКТИВНОСТИ В СВЕ</w:t>
            </w:r>
            <w:r w:rsidR="00D648EB">
              <w:rPr>
                <w:b/>
                <w:bCs/>
                <w:color w:val="000000"/>
                <w:sz w:val="20"/>
              </w:rPr>
              <w:t>РДЛОВСКОЙ ОБЛАСТИ ДО 2020 ГОДА»</w:t>
            </w:r>
          </w:p>
          <w:p w:rsidR="009B51DB" w:rsidRPr="009B51DB" w:rsidRDefault="009B51DB" w:rsidP="00D648E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587 768,3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92 172,4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96 737,1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99 714,7</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249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587 768,3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92 172,4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96 737,1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99 714,7</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D648EB" w:rsidRPr="009B51DB" w:rsidTr="008729CF">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9B51DB">
            <w:pPr>
              <w:ind w:firstLine="0"/>
              <w:jc w:val="center"/>
              <w:rPr>
                <w:b/>
                <w:bCs/>
                <w:color w:val="000000"/>
                <w:sz w:val="20"/>
              </w:rPr>
            </w:pPr>
            <w:r w:rsidRPr="009B51DB">
              <w:rPr>
                <w:b/>
                <w:bCs/>
                <w:color w:val="000000"/>
                <w:sz w:val="20"/>
              </w:rPr>
              <w:t>250</w:t>
            </w:r>
          </w:p>
        </w:tc>
        <w:tc>
          <w:tcPr>
            <w:tcW w:w="14012" w:type="dxa"/>
            <w:gridSpan w:val="9"/>
            <w:tcBorders>
              <w:top w:val="single" w:sz="4" w:space="0" w:color="auto"/>
              <w:left w:val="single" w:sz="4" w:space="0" w:color="auto"/>
              <w:bottom w:val="single" w:sz="4" w:space="0" w:color="auto"/>
              <w:right w:val="single" w:sz="4" w:space="0" w:color="auto"/>
            </w:tcBorders>
            <w:shd w:val="clear" w:color="auto" w:fill="FFFFFF"/>
            <w:hideMark/>
          </w:tcPr>
          <w:p w:rsidR="00D648EB" w:rsidRPr="009B51DB" w:rsidRDefault="00D648EB" w:rsidP="009B51DB">
            <w:pPr>
              <w:ind w:firstLine="0"/>
              <w:jc w:val="center"/>
              <w:rPr>
                <w:b/>
                <w:bCs/>
                <w:color w:val="000000"/>
                <w:sz w:val="20"/>
              </w:rPr>
            </w:pPr>
            <w:r w:rsidRPr="009B51DB">
              <w:rPr>
                <w:b/>
                <w:bCs/>
                <w:color w:val="000000"/>
                <w:sz w:val="20"/>
              </w:rPr>
              <w:t>«Прочие нужды»</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D648EB" w:rsidRDefault="009B51DB" w:rsidP="00D648EB">
            <w:pPr>
              <w:ind w:firstLine="0"/>
              <w:jc w:val="left"/>
              <w:rPr>
                <w:b/>
                <w:bCs/>
                <w:color w:val="000000"/>
                <w:sz w:val="20"/>
              </w:rPr>
            </w:pPr>
            <w:r w:rsidRPr="009B51DB">
              <w:rPr>
                <w:b/>
                <w:bCs/>
                <w:color w:val="000000"/>
                <w:sz w:val="20"/>
              </w:rPr>
              <w:t>Всего по направлению «Прочие нужды»</w:t>
            </w:r>
          </w:p>
          <w:p w:rsidR="009B51DB" w:rsidRPr="009B51DB" w:rsidRDefault="009B51DB" w:rsidP="00D648EB">
            <w:pPr>
              <w:ind w:firstLine="0"/>
              <w:jc w:val="left"/>
              <w:rPr>
                <w:b/>
                <w:bCs/>
                <w:color w:val="000000"/>
                <w:sz w:val="20"/>
              </w:rPr>
            </w:pPr>
            <w:r w:rsidRPr="009B51DB">
              <w:rPr>
                <w:b/>
                <w:bCs/>
                <w:color w:val="000000"/>
                <w:sz w:val="20"/>
              </w:rPr>
              <w:t>в том числе:</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587 768,3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92 172,4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96 737,1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99 714,7</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252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color w:val="000000"/>
                <w:sz w:val="20"/>
              </w:rPr>
            </w:pPr>
            <w:r w:rsidRPr="009B51DB">
              <w:rPr>
                <w:color w:val="000000"/>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587 768,3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92 172,4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96 737,1</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99 714,7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r w:rsidRPr="009B51DB">
              <w:rPr>
                <w:color w:val="000000"/>
                <w:sz w:val="20"/>
              </w:rPr>
              <w:t>99 714,7</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color w:val="000000"/>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C52C9C" w:rsidRDefault="009B51DB" w:rsidP="00C52C9C">
            <w:pPr>
              <w:ind w:firstLine="0"/>
              <w:jc w:val="left"/>
              <w:rPr>
                <w:b/>
                <w:bCs/>
                <w:color w:val="000000"/>
                <w:sz w:val="20"/>
              </w:rPr>
            </w:pPr>
            <w:r w:rsidRPr="009B51DB">
              <w:rPr>
                <w:b/>
                <w:bCs/>
                <w:color w:val="000000"/>
                <w:sz w:val="20"/>
              </w:rPr>
              <w:t xml:space="preserve">Мероприятие 5.1. Обеспечение деятельности государственного </w:t>
            </w:r>
            <w:r w:rsidRPr="009B51DB">
              <w:rPr>
                <w:b/>
                <w:bCs/>
                <w:color w:val="000000"/>
                <w:sz w:val="20"/>
              </w:rPr>
              <w:lastRenderedPageBreak/>
              <w:t>органа (центральный аппарат), всего</w:t>
            </w:r>
          </w:p>
          <w:p w:rsidR="009B51DB" w:rsidRPr="009B51DB" w:rsidRDefault="009B51DB" w:rsidP="00C52C9C">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444 252,6</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71 552,0</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75 285,8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77 786,9</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73 209,3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73 209,3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73 209,3</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lastRenderedPageBreak/>
              <w:t>254</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444 252,6</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71 552,0</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75 285,8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77 786,9</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73 209,3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73 209,3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73 209,3</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C52C9C" w:rsidRDefault="009B51DB" w:rsidP="00C52C9C">
            <w:pPr>
              <w:ind w:firstLine="0"/>
              <w:jc w:val="left"/>
              <w:rPr>
                <w:b/>
                <w:bCs/>
                <w:color w:val="000000"/>
                <w:sz w:val="20"/>
              </w:rPr>
            </w:pPr>
            <w:r w:rsidRPr="009B51DB">
              <w:rPr>
                <w:b/>
                <w:bCs/>
                <w:color w:val="000000"/>
                <w:sz w:val="20"/>
              </w:rPr>
              <w:t>Мероприятие 5.2. Оказание услуг (выполнение работ) государственными учреждениями, всего</w:t>
            </w:r>
          </w:p>
          <w:p w:rsidR="009B51DB" w:rsidRPr="009B51DB" w:rsidRDefault="009B51DB" w:rsidP="00C52C9C">
            <w:pPr>
              <w:ind w:firstLine="0"/>
              <w:jc w:val="left"/>
              <w:rPr>
                <w:b/>
                <w:bCs/>
                <w:color w:val="000000"/>
                <w:sz w:val="20"/>
              </w:rPr>
            </w:pPr>
            <w:r w:rsidRPr="009B51DB">
              <w:rPr>
                <w:b/>
                <w:bCs/>
                <w:color w:val="000000"/>
                <w:sz w:val="20"/>
              </w:rPr>
              <w:t>из них:</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143 515,7</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20 620,4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21 451,3</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21 927,8</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26 505,4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26 505,4</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26 505,4</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5.1.1.1., 5.1.2.9.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256</w:t>
            </w:r>
          </w:p>
        </w:tc>
        <w:tc>
          <w:tcPr>
            <w:tcW w:w="3072"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left"/>
              <w:rPr>
                <w:sz w:val="20"/>
              </w:rPr>
            </w:pPr>
            <w:r w:rsidRPr="009B51DB">
              <w:rPr>
                <w:sz w:val="20"/>
              </w:rPr>
              <w:t>областной бюджет</w:t>
            </w:r>
          </w:p>
        </w:tc>
        <w:tc>
          <w:tcPr>
            <w:tcW w:w="1391"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143 515,7</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20 620,4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21 451,3</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21 927,8</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26 505,4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26 505,4</w:t>
            </w:r>
          </w:p>
        </w:tc>
        <w:tc>
          <w:tcPr>
            <w:tcW w:w="128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r w:rsidRPr="009B51DB">
              <w:rPr>
                <w:sz w:val="20"/>
              </w:rPr>
              <w:t>26 505,4</w:t>
            </w:r>
          </w:p>
        </w:tc>
        <w:tc>
          <w:tcPr>
            <w:tcW w:w="1827" w:type="dxa"/>
            <w:tcBorders>
              <w:top w:val="single" w:sz="4" w:space="0" w:color="auto"/>
              <w:left w:val="single" w:sz="4" w:space="0" w:color="auto"/>
              <w:bottom w:val="single" w:sz="4" w:space="0" w:color="auto"/>
              <w:right w:val="single" w:sz="4" w:space="0" w:color="auto"/>
            </w:tcBorders>
            <w:hideMark/>
          </w:tcPr>
          <w:p w:rsidR="009B51DB" w:rsidRPr="009B51DB" w:rsidRDefault="009B51DB" w:rsidP="009B51DB">
            <w:pPr>
              <w:ind w:firstLine="0"/>
              <w:jc w:val="center"/>
              <w:rPr>
                <w:sz w:val="20"/>
              </w:rPr>
            </w:pP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5.3. Контроль за исполнением и реализацией государственной </w:t>
            </w:r>
            <w:proofErr w:type="gramStart"/>
            <w:r w:rsidRPr="009B51DB">
              <w:rPr>
                <w:b/>
                <w:bCs/>
                <w:color w:val="000000"/>
                <w:sz w:val="20"/>
              </w:rPr>
              <w:t>программы  «</w:t>
            </w:r>
            <w:proofErr w:type="gramEnd"/>
            <w:r w:rsidRPr="009B51DB">
              <w:rPr>
                <w:b/>
                <w:bCs/>
                <w:color w:val="000000"/>
                <w:sz w:val="20"/>
              </w:rPr>
              <w:t>Развитие жилищно-коммунального хозяйства и повышение энергетической эффективности в Свердловской области до 2020 года»</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5.1.1.1.</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5.4. Организация рассмотрения обращений граждан по вопросам, входящим в компетенцию Министерства энергетики и жилищно-коммунального хозяйства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259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5.5. Обеспечение организационной деятельности Министерства энергетики и жилищно-коммунального хозяйства Свердловской области по вопросам приема граждан в муниципальных образованиях в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5.1.1.3.</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5.6. Организация работы по согласованию муниципальных услуг в сфере жилищно-коммунального хозяйства с помощью автоматизированного рабочего места «Реестр государственных услуг»</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5.1.1.4.</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261</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5.7. Организация </w:t>
            </w:r>
            <w:r w:rsidRPr="009B51DB">
              <w:rPr>
                <w:b/>
                <w:bCs/>
                <w:color w:val="000000"/>
                <w:sz w:val="20"/>
              </w:rPr>
              <w:lastRenderedPageBreak/>
              <w:t>работы по вопросам чрезвычайных ситуаций, природного и техногенного характера</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2.2.3.1., 2.2.3.2.</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262</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5.8. Мониторинг потребления горюче-смазочных материалов на территории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4.1.3.9.</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263</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5.9. Рассмотрение и согласование проектов генеральных планов и схем территориального планирования муниципальных образований</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5.1.2.6.</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264</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5.10. Рассмотрение инвестиционных проектов в сфере энергетики и жилищно-коммунального хозяйства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5.1.2.5.</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265</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5.11. Организация работы по подготовке инфраструктуры, обеспечивающей функционирование стратегических объектов, связанных с подготовкой и проведением региональных и международных мероприятий</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5.1.2.7.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266</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5.12. Разработка, организация внедрения и ведение региональной информационно-аналитической системы жилищно-коммунального хозяйства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5.1.2.4.</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267</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5.13. Осуществление комплекса организационных, </w:t>
            </w:r>
            <w:proofErr w:type="gramStart"/>
            <w:r w:rsidRPr="009B51DB">
              <w:rPr>
                <w:b/>
                <w:bCs/>
                <w:color w:val="000000"/>
                <w:sz w:val="20"/>
              </w:rPr>
              <w:t>разъяснительных  и</w:t>
            </w:r>
            <w:proofErr w:type="gramEnd"/>
            <w:r w:rsidRPr="009B51DB">
              <w:rPr>
                <w:b/>
                <w:bCs/>
                <w:color w:val="000000"/>
                <w:sz w:val="20"/>
              </w:rPr>
              <w:t xml:space="preserve"> иных мер  по соблюдению Министром и государственными гражданскими служащими </w:t>
            </w:r>
            <w:r w:rsidRPr="009B51DB">
              <w:rPr>
                <w:b/>
                <w:bCs/>
                <w:color w:val="000000"/>
                <w:sz w:val="20"/>
              </w:rPr>
              <w:lastRenderedPageBreak/>
              <w:t>Свердловской области, замещающими должности государственной гражданской  службы в Министерстве энергетики и жилищно-коммунального хозяйства Свердловской области</w:t>
            </w:r>
            <w:r w:rsidR="00C52C9C">
              <w:rPr>
                <w:b/>
                <w:bCs/>
                <w:color w:val="000000"/>
                <w:sz w:val="20"/>
              </w:rPr>
              <w:t xml:space="preserve"> </w:t>
            </w:r>
            <w:r w:rsidRPr="009B51DB">
              <w:rPr>
                <w:b/>
                <w:bCs/>
                <w:color w:val="000000"/>
                <w:sz w:val="20"/>
              </w:rPr>
              <w:t>ограничений, запретов и по  исполнению ими обязанностей, установленных в целях противодействия коррупции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5.1.1.6., 5.1.1.8.</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268</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5.14. Проведение проверок достоверности и полноты сведений о доходах, </w:t>
            </w:r>
            <w:proofErr w:type="gramStart"/>
            <w:r w:rsidRPr="009B51DB">
              <w:rPr>
                <w:b/>
                <w:bCs/>
                <w:color w:val="000000"/>
                <w:sz w:val="20"/>
              </w:rPr>
              <w:t>об  имуществе</w:t>
            </w:r>
            <w:proofErr w:type="gramEnd"/>
            <w:r w:rsidRPr="009B51DB">
              <w:rPr>
                <w:b/>
                <w:bCs/>
                <w:color w:val="000000"/>
                <w:sz w:val="20"/>
              </w:rPr>
              <w:t xml:space="preserve"> и обязательствах имущественного характера, представляемых  государственными гражданскими служащими Свердловской области, замещающими должности  государственной гражданской службы в Министерстве энергетики и жилищно-коммунального хозяйства Свердловской области.</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269</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 xml:space="preserve">Мероприятие 5.15. Организация представления сведений о доходах, расходах, об имуществе и обязательствах имущественного характера государственными гражданскими служащими свердловской области, замещающих </w:t>
            </w:r>
            <w:proofErr w:type="gramStart"/>
            <w:r w:rsidRPr="009B51DB">
              <w:rPr>
                <w:b/>
                <w:bCs/>
                <w:color w:val="000000"/>
                <w:sz w:val="20"/>
              </w:rPr>
              <w:t>должности  государственной</w:t>
            </w:r>
            <w:proofErr w:type="gramEnd"/>
            <w:r w:rsidRPr="009B51DB">
              <w:rPr>
                <w:b/>
                <w:bCs/>
                <w:color w:val="000000"/>
                <w:sz w:val="20"/>
              </w:rPr>
              <w:t xml:space="preserve"> гражданской службы в Министерстве энергетики и жилищно-коммунального хозяйства Свердловской области, обеспечение контроля своевременности представления </w:t>
            </w:r>
            <w:r w:rsidRPr="009B51DB">
              <w:rPr>
                <w:b/>
                <w:bCs/>
                <w:color w:val="000000"/>
                <w:sz w:val="20"/>
              </w:rPr>
              <w:lastRenderedPageBreak/>
              <w:t>указанных сведений</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5.1.1.7.</w:t>
            </w:r>
          </w:p>
        </w:tc>
      </w:tr>
      <w:tr w:rsidR="009B51DB" w:rsidRPr="009B51DB" w:rsidTr="009B51DB">
        <w:tc>
          <w:tcPr>
            <w:tcW w:w="955"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lastRenderedPageBreak/>
              <w:t>270</w:t>
            </w:r>
          </w:p>
        </w:tc>
        <w:tc>
          <w:tcPr>
            <w:tcW w:w="3072"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left"/>
              <w:rPr>
                <w:b/>
                <w:bCs/>
                <w:color w:val="000000"/>
                <w:sz w:val="20"/>
              </w:rPr>
            </w:pPr>
            <w:r w:rsidRPr="009B51DB">
              <w:rPr>
                <w:b/>
                <w:bCs/>
                <w:color w:val="000000"/>
                <w:sz w:val="20"/>
              </w:rPr>
              <w:t>Мероприятие 5.16. Проведение стратегического мониторинга отраслевых показателей</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28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w:t>
            </w:r>
          </w:p>
        </w:tc>
        <w:tc>
          <w:tcPr>
            <w:tcW w:w="1827" w:type="dxa"/>
            <w:tcBorders>
              <w:top w:val="single" w:sz="4" w:space="0" w:color="auto"/>
              <w:left w:val="single" w:sz="4" w:space="0" w:color="auto"/>
              <w:bottom w:val="single" w:sz="4" w:space="0" w:color="auto"/>
              <w:right w:val="single" w:sz="4" w:space="0" w:color="auto"/>
            </w:tcBorders>
            <w:shd w:val="clear" w:color="auto" w:fill="FFFFFF"/>
            <w:hideMark/>
          </w:tcPr>
          <w:p w:rsidR="009B51DB" w:rsidRPr="009B51DB" w:rsidRDefault="009B51DB" w:rsidP="009B51DB">
            <w:pPr>
              <w:ind w:firstLine="0"/>
              <w:jc w:val="center"/>
              <w:rPr>
                <w:b/>
                <w:bCs/>
                <w:color w:val="000000"/>
                <w:sz w:val="20"/>
              </w:rPr>
            </w:pPr>
            <w:r w:rsidRPr="009B51DB">
              <w:rPr>
                <w:b/>
                <w:bCs/>
                <w:color w:val="000000"/>
                <w:sz w:val="20"/>
              </w:rPr>
              <w:t>5.1.2.1., 5.1.2.2., 5.1.2.3., 5.1.2.8.</w:t>
            </w:r>
          </w:p>
        </w:tc>
      </w:tr>
    </w:tbl>
    <w:p w:rsidR="00BB3268" w:rsidRDefault="00BB3268" w:rsidP="00BB3268">
      <w:pPr>
        <w:rPr>
          <w:sz w:val="28"/>
          <w:szCs w:val="28"/>
          <w:lang w:val="x-none"/>
        </w:rPr>
      </w:pPr>
    </w:p>
    <w:p w:rsidR="00BB3268" w:rsidRDefault="00BB3268" w:rsidP="00BB3268">
      <w:pPr>
        <w:spacing w:after="160" w:line="259" w:lineRule="auto"/>
        <w:ind w:firstLine="0"/>
        <w:jc w:val="left"/>
        <w:rPr>
          <w:sz w:val="28"/>
          <w:szCs w:val="28"/>
          <w:lang w:val="x-none"/>
        </w:rPr>
      </w:pPr>
      <w:r>
        <w:rPr>
          <w:sz w:val="28"/>
          <w:szCs w:val="28"/>
          <w:lang w:val="x-none"/>
        </w:rPr>
        <w:br w:type="page"/>
      </w:r>
    </w:p>
    <w:tbl>
      <w:tblPr>
        <w:tblW w:w="14970" w:type="dxa"/>
        <w:tblLayout w:type="fixed"/>
        <w:tblLook w:val="04A0" w:firstRow="1" w:lastRow="0" w:firstColumn="1" w:lastColumn="0" w:noHBand="0" w:noVBand="1"/>
      </w:tblPr>
      <w:tblGrid>
        <w:gridCol w:w="583"/>
        <w:gridCol w:w="1206"/>
        <w:gridCol w:w="800"/>
        <w:gridCol w:w="629"/>
        <w:gridCol w:w="1128"/>
        <w:gridCol w:w="1128"/>
        <w:gridCol w:w="785"/>
        <w:gridCol w:w="645"/>
        <w:gridCol w:w="1034"/>
        <w:gridCol w:w="1034"/>
        <w:gridCol w:w="1034"/>
        <w:gridCol w:w="4964"/>
      </w:tblGrid>
      <w:tr w:rsidR="00BB3268" w:rsidTr="00BB3268">
        <w:trPr>
          <w:trHeight w:val="1095"/>
        </w:trPr>
        <w:tc>
          <w:tcPr>
            <w:tcW w:w="583" w:type="dxa"/>
            <w:noWrap/>
            <w:vAlign w:val="center"/>
            <w:hideMark/>
          </w:tcPr>
          <w:p w:rsidR="00BB3268" w:rsidRDefault="00BB3268" w:rsidP="00BB3268">
            <w:pPr>
              <w:ind w:firstLine="0"/>
              <w:jc w:val="left"/>
              <w:rPr>
                <w:sz w:val="20"/>
              </w:rPr>
            </w:pPr>
          </w:p>
        </w:tc>
        <w:tc>
          <w:tcPr>
            <w:tcW w:w="1206" w:type="dxa"/>
            <w:noWrap/>
            <w:vAlign w:val="center"/>
            <w:hideMark/>
          </w:tcPr>
          <w:p w:rsidR="00BB3268" w:rsidRDefault="00BB3268" w:rsidP="00BB3268">
            <w:pPr>
              <w:rPr>
                <w:rFonts w:asciiTheme="minorHAnsi" w:hAnsiTheme="minorHAnsi" w:cstheme="minorBidi"/>
              </w:rPr>
            </w:pPr>
          </w:p>
        </w:tc>
        <w:tc>
          <w:tcPr>
            <w:tcW w:w="800" w:type="dxa"/>
            <w:noWrap/>
            <w:vAlign w:val="center"/>
            <w:hideMark/>
          </w:tcPr>
          <w:p w:rsidR="00BB3268" w:rsidRDefault="00BB3268" w:rsidP="00BB3268">
            <w:pPr>
              <w:rPr>
                <w:rFonts w:asciiTheme="minorHAnsi" w:hAnsiTheme="minorHAnsi" w:cstheme="minorBidi"/>
              </w:rPr>
            </w:pPr>
          </w:p>
        </w:tc>
        <w:tc>
          <w:tcPr>
            <w:tcW w:w="629" w:type="dxa"/>
            <w:noWrap/>
            <w:vAlign w:val="center"/>
            <w:hideMark/>
          </w:tcPr>
          <w:p w:rsidR="00BB3268" w:rsidRDefault="00BB3268" w:rsidP="00BB3268">
            <w:pPr>
              <w:rPr>
                <w:rFonts w:asciiTheme="minorHAnsi" w:hAnsiTheme="minorHAnsi" w:cstheme="minorBidi"/>
              </w:rPr>
            </w:pPr>
          </w:p>
        </w:tc>
        <w:tc>
          <w:tcPr>
            <w:tcW w:w="1128" w:type="dxa"/>
            <w:noWrap/>
            <w:vAlign w:val="center"/>
            <w:hideMark/>
          </w:tcPr>
          <w:p w:rsidR="00BB3268" w:rsidRDefault="00BB3268" w:rsidP="00BB3268">
            <w:pPr>
              <w:rPr>
                <w:rFonts w:asciiTheme="minorHAnsi" w:hAnsiTheme="minorHAnsi" w:cstheme="minorBidi"/>
              </w:rPr>
            </w:pPr>
          </w:p>
        </w:tc>
        <w:tc>
          <w:tcPr>
            <w:tcW w:w="1128" w:type="dxa"/>
            <w:noWrap/>
            <w:vAlign w:val="center"/>
            <w:hideMark/>
          </w:tcPr>
          <w:p w:rsidR="00BB3268" w:rsidRDefault="00BB3268" w:rsidP="00BB3268">
            <w:pPr>
              <w:rPr>
                <w:rFonts w:asciiTheme="minorHAnsi" w:hAnsiTheme="minorHAnsi" w:cstheme="minorBidi"/>
              </w:rPr>
            </w:pPr>
          </w:p>
        </w:tc>
        <w:tc>
          <w:tcPr>
            <w:tcW w:w="785" w:type="dxa"/>
            <w:noWrap/>
            <w:vAlign w:val="center"/>
            <w:hideMark/>
          </w:tcPr>
          <w:p w:rsidR="00BB3268" w:rsidRDefault="00BB3268" w:rsidP="00BB3268">
            <w:pPr>
              <w:rPr>
                <w:rFonts w:asciiTheme="minorHAnsi" w:hAnsiTheme="minorHAnsi" w:cstheme="minorBidi"/>
              </w:rPr>
            </w:pPr>
          </w:p>
        </w:tc>
        <w:tc>
          <w:tcPr>
            <w:tcW w:w="645" w:type="dxa"/>
            <w:noWrap/>
            <w:vAlign w:val="center"/>
            <w:hideMark/>
          </w:tcPr>
          <w:p w:rsidR="00BB3268" w:rsidRDefault="00BB3268" w:rsidP="00BB3268">
            <w:pPr>
              <w:rPr>
                <w:rFonts w:asciiTheme="minorHAnsi" w:hAnsiTheme="minorHAnsi" w:cstheme="minorBidi"/>
              </w:rPr>
            </w:pPr>
          </w:p>
        </w:tc>
        <w:tc>
          <w:tcPr>
            <w:tcW w:w="1034" w:type="dxa"/>
            <w:noWrap/>
            <w:vAlign w:val="center"/>
            <w:hideMark/>
          </w:tcPr>
          <w:p w:rsidR="00BB3268" w:rsidRDefault="00BB3268" w:rsidP="00BB3268">
            <w:pPr>
              <w:rPr>
                <w:rFonts w:asciiTheme="minorHAnsi" w:hAnsiTheme="minorHAnsi" w:cstheme="minorBidi"/>
              </w:rPr>
            </w:pPr>
          </w:p>
        </w:tc>
        <w:tc>
          <w:tcPr>
            <w:tcW w:w="1034" w:type="dxa"/>
            <w:noWrap/>
            <w:vAlign w:val="center"/>
            <w:hideMark/>
          </w:tcPr>
          <w:p w:rsidR="00BB3268" w:rsidRDefault="00BB3268" w:rsidP="00BB3268">
            <w:pPr>
              <w:rPr>
                <w:rFonts w:asciiTheme="minorHAnsi" w:hAnsiTheme="minorHAnsi" w:cstheme="minorBidi"/>
              </w:rPr>
            </w:pPr>
          </w:p>
        </w:tc>
        <w:tc>
          <w:tcPr>
            <w:tcW w:w="1034" w:type="dxa"/>
            <w:noWrap/>
            <w:vAlign w:val="center"/>
            <w:hideMark/>
          </w:tcPr>
          <w:p w:rsidR="00BB3268" w:rsidRDefault="00BB3268" w:rsidP="00BB3268">
            <w:pPr>
              <w:rPr>
                <w:rFonts w:asciiTheme="minorHAnsi" w:hAnsiTheme="minorHAnsi" w:cstheme="minorBidi"/>
              </w:rPr>
            </w:pPr>
          </w:p>
        </w:tc>
        <w:tc>
          <w:tcPr>
            <w:tcW w:w="4964" w:type="dxa"/>
            <w:hideMark/>
          </w:tcPr>
          <w:p w:rsidR="00BB3268" w:rsidRDefault="00BB3268" w:rsidP="00BB3268">
            <w:pPr>
              <w:ind w:firstLine="0"/>
              <w:jc w:val="left"/>
              <w:rPr>
                <w:sz w:val="28"/>
                <w:szCs w:val="28"/>
              </w:rPr>
            </w:pPr>
            <w:r>
              <w:rPr>
                <w:sz w:val="28"/>
                <w:szCs w:val="28"/>
              </w:rPr>
              <w:t xml:space="preserve">Приложение № 3 </w:t>
            </w:r>
          </w:p>
          <w:p w:rsidR="00BB3268" w:rsidRDefault="00BB3268" w:rsidP="00BB3268">
            <w:pPr>
              <w:ind w:firstLine="0"/>
              <w:jc w:val="left"/>
              <w:rPr>
                <w:sz w:val="28"/>
                <w:szCs w:val="28"/>
                <w:lang w:eastAsia="en-US"/>
              </w:rPr>
            </w:pPr>
            <w:r>
              <w:rPr>
                <w:sz w:val="28"/>
                <w:szCs w:val="28"/>
              </w:rPr>
              <w:t xml:space="preserve">к государственной </w:t>
            </w:r>
            <w:proofErr w:type="gramStart"/>
            <w:r>
              <w:rPr>
                <w:sz w:val="28"/>
                <w:szCs w:val="28"/>
              </w:rPr>
              <w:t>программе  «</w:t>
            </w:r>
            <w:proofErr w:type="gramEnd"/>
            <w:r>
              <w:rPr>
                <w:sz w:val="28"/>
                <w:szCs w:val="28"/>
              </w:rPr>
              <w:t>Развитие жилищно-коммунального хозяйства и повышение энергетической эффективности в Свердловской области до 2020 года»</w:t>
            </w:r>
          </w:p>
        </w:tc>
      </w:tr>
      <w:tr w:rsidR="00BB3268" w:rsidTr="00BB3268">
        <w:trPr>
          <w:trHeight w:val="510"/>
        </w:trPr>
        <w:tc>
          <w:tcPr>
            <w:tcW w:w="14970" w:type="dxa"/>
            <w:gridSpan w:val="12"/>
            <w:noWrap/>
            <w:vAlign w:val="bottom"/>
            <w:hideMark/>
          </w:tcPr>
          <w:p w:rsidR="00775B6E" w:rsidRDefault="00775B6E" w:rsidP="00BB3268">
            <w:pPr>
              <w:jc w:val="center"/>
              <w:rPr>
                <w:b/>
                <w:bCs/>
                <w:sz w:val="28"/>
                <w:szCs w:val="28"/>
              </w:rPr>
            </w:pPr>
          </w:p>
          <w:p w:rsidR="00775B6E" w:rsidRDefault="00775B6E" w:rsidP="00BB3268">
            <w:pPr>
              <w:jc w:val="center"/>
              <w:rPr>
                <w:b/>
                <w:bCs/>
                <w:sz w:val="28"/>
                <w:szCs w:val="28"/>
              </w:rPr>
            </w:pPr>
          </w:p>
          <w:p w:rsidR="00BB3268" w:rsidRDefault="00BB3268" w:rsidP="00BB3268">
            <w:pPr>
              <w:jc w:val="center"/>
              <w:rPr>
                <w:b/>
                <w:bCs/>
                <w:sz w:val="28"/>
                <w:szCs w:val="28"/>
              </w:rPr>
            </w:pPr>
            <w:r>
              <w:rPr>
                <w:b/>
                <w:bCs/>
                <w:sz w:val="28"/>
                <w:szCs w:val="28"/>
              </w:rPr>
              <w:t>ПЕРЕЧЕНЬ</w:t>
            </w:r>
          </w:p>
        </w:tc>
      </w:tr>
      <w:tr w:rsidR="00BB3268" w:rsidTr="00BB3268">
        <w:trPr>
          <w:trHeight w:val="375"/>
        </w:trPr>
        <w:tc>
          <w:tcPr>
            <w:tcW w:w="14970" w:type="dxa"/>
            <w:gridSpan w:val="12"/>
            <w:noWrap/>
            <w:vAlign w:val="center"/>
            <w:hideMark/>
          </w:tcPr>
          <w:p w:rsidR="00BB3268" w:rsidRDefault="00BB3268" w:rsidP="00BB3268">
            <w:pPr>
              <w:jc w:val="center"/>
              <w:rPr>
                <w:b/>
                <w:bCs/>
                <w:sz w:val="28"/>
                <w:szCs w:val="28"/>
              </w:rPr>
            </w:pPr>
            <w:r>
              <w:rPr>
                <w:b/>
                <w:bCs/>
                <w:sz w:val="28"/>
                <w:szCs w:val="28"/>
              </w:rPr>
              <w:t>объектов капитального строительства (реконструкции) для бюджетных инвестиций</w:t>
            </w:r>
          </w:p>
        </w:tc>
      </w:tr>
      <w:tr w:rsidR="00BB3268" w:rsidTr="00BB3268">
        <w:trPr>
          <w:trHeight w:val="510"/>
        </w:trPr>
        <w:tc>
          <w:tcPr>
            <w:tcW w:w="14970" w:type="dxa"/>
            <w:gridSpan w:val="12"/>
            <w:hideMark/>
          </w:tcPr>
          <w:p w:rsidR="00BB3268" w:rsidRDefault="00BB3268" w:rsidP="00BB3268">
            <w:pPr>
              <w:jc w:val="center"/>
              <w:rPr>
                <w:sz w:val="28"/>
                <w:szCs w:val="28"/>
              </w:rPr>
            </w:pPr>
            <w:r>
              <w:rPr>
                <w:sz w:val="28"/>
                <w:szCs w:val="28"/>
              </w:rPr>
              <w:t>«Развитие жилищно-коммунального хозяйства и повышение энергетической эффективности в Свердловской области до 2020 года»</w:t>
            </w:r>
          </w:p>
        </w:tc>
      </w:tr>
    </w:tbl>
    <w:p w:rsidR="00BB3268" w:rsidRPr="00775B6E" w:rsidRDefault="00BB3268" w:rsidP="00BB3268">
      <w:pPr>
        <w:ind w:firstLine="0"/>
        <w:rPr>
          <w:sz w:val="28"/>
          <w:szCs w:val="28"/>
        </w:rPr>
      </w:pPr>
    </w:p>
    <w:tbl>
      <w:tblPr>
        <w:tblW w:w="5107" w:type="pct"/>
        <w:tblCellMar>
          <w:left w:w="28" w:type="dxa"/>
          <w:right w:w="28" w:type="dxa"/>
        </w:tblCellMar>
        <w:tblLook w:val="04A0" w:firstRow="1" w:lastRow="0" w:firstColumn="1" w:lastColumn="0" w:noHBand="0" w:noVBand="1"/>
      </w:tblPr>
      <w:tblGrid>
        <w:gridCol w:w="559"/>
        <w:gridCol w:w="1717"/>
        <w:gridCol w:w="1276"/>
        <w:gridCol w:w="1162"/>
        <w:gridCol w:w="1150"/>
        <w:gridCol w:w="1350"/>
        <w:gridCol w:w="702"/>
        <w:gridCol w:w="1327"/>
        <w:gridCol w:w="1082"/>
        <w:gridCol w:w="768"/>
        <w:gridCol w:w="768"/>
        <w:gridCol w:w="768"/>
        <w:gridCol w:w="768"/>
        <w:gridCol w:w="768"/>
        <w:gridCol w:w="774"/>
      </w:tblGrid>
      <w:tr w:rsidR="003E7936" w:rsidRPr="003E7936" w:rsidTr="00244D1D">
        <w:tc>
          <w:tcPr>
            <w:tcW w:w="187" w:type="pct"/>
            <w:vMerge w:val="restart"/>
            <w:tcBorders>
              <w:top w:val="single" w:sz="4" w:space="0" w:color="auto"/>
              <w:left w:val="single" w:sz="4" w:space="0" w:color="auto"/>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 строки</w:t>
            </w:r>
          </w:p>
        </w:tc>
        <w:tc>
          <w:tcPr>
            <w:tcW w:w="575" w:type="pct"/>
            <w:vMerge w:val="restart"/>
            <w:tcBorders>
              <w:top w:val="single" w:sz="4" w:space="0" w:color="auto"/>
              <w:left w:val="single" w:sz="4" w:space="0" w:color="auto"/>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Наименование объекта капитального строительства (реконструкции)/ Источники расходов на финансирование объектов капитального строительства (реконструкции)</w:t>
            </w:r>
          </w:p>
        </w:tc>
        <w:tc>
          <w:tcPr>
            <w:tcW w:w="427" w:type="pct"/>
            <w:vMerge w:val="restart"/>
            <w:tcBorders>
              <w:top w:val="single" w:sz="4" w:space="0" w:color="auto"/>
              <w:left w:val="single" w:sz="4" w:space="0" w:color="auto"/>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Адрес объекта капитального строительства (реконструкции)</w:t>
            </w:r>
          </w:p>
        </w:tc>
        <w:tc>
          <w:tcPr>
            <w:tcW w:w="389" w:type="pct"/>
            <w:vMerge w:val="restart"/>
            <w:tcBorders>
              <w:top w:val="single" w:sz="4" w:space="0" w:color="auto"/>
              <w:left w:val="single" w:sz="4" w:space="0" w:color="auto"/>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Форма собственности</w:t>
            </w:r>
          </w:p>
        </w:tc>
        <w:tc>
          <w:tcPr>
            <w:tcW w:w="836" w:type="pct"/>
            <w:gridSpan w:val="2"/>
            <w:tcBorders>
              <w:top w:val="single" w:sz="4" w:space="0" w:color="auto"/>
              <w:left w:val="nil"/>
              <w:bottom w:val="single" w:sz="4" w:space="0" w:color="auto"/>
              <w:right w:val="single" w:sz="4" w:space="0" w:color="000000"/>
            </w:tcBorders>
            <w:hideMark/>
          </w:tcPr>
          <w:p w:rsidR="003E7936" w:rsidRPr="003E7936" w:rsidRDefault="003E7936" w:rsidP="003E7936">
            <w:pPr>
              <w:ind w:firstLine="0"/>
              <w:jc w:val="center"/>
              <w:rPr>
                <w:b/>
                <w:bCs/>
                <w:sz w:val="16"/>
                <w:szCs w:val="16"/>
              </w:rPr>
            </w:pPr>
            <w:r w:rsidRPr="003E7936">
              <w:rPr>
                <w:b/>
                <w:bCs/>
                <w:sz w:val="16"/>
                <w:szCs w:val="16"/>
              </w:rPr>
              <w:t>Сметная стоимость объекта, тыс. рублей:</w:t>
            </w:r>
          </w:p>
        </w:tc>
        <w:tc>
          <w:tcPr>
            <w:tcW w:w="679" w:type="pct"/>
            <w:gridSpan w:val="2"/>
            <w:tcBorders>
              <w:top w:val="single" w:sz="4" w:space="0" w:color="auto"/>
              <w:left w:val="nil"/>
              <w:bottom w:val="single" w:sz="4" w:space="0" w:color="auto"/>
              <w:right w:val="single" w:sz="4" w:space="0" w:color="000000"/>
            </w:tcBorders>
            <w:hideMark/>
          </w:tcPr>
          <w:p w:rsidR="003E7936" w:rsidRPr="003E7936" w:rsidRDefault="003E7936" w:rsidP="003E7936">
            <w:pPr>
              <w:ind w:firstLine="0"/>
              <w:jc w:val="center"/>
              <w:rPr>
                <w:b/>
                <w:bCs/>
                <w:sz w:val="16"/>
                <w:szCs w:val="16"/>
              </w:rPr>
            </w:pPr>
            <w:r w:rsidRPr="003E7936">
              <w:rPr>
                <w:b/>
                <w:bCs/>
                <w:sz w:val="16"/>
                <w:szCs w:val="16"/>
              </w:rPr>
              <w:t>Сроки строительства (проектно-сметных работ, экспертизы проектно-сметной документации)</w:t>
            </w:r>
          </w:p>
        </w:tc>
        <w:tc>
          <w:tcPr>
            <w:tcW w:w="1907" w:type="pct"/>
            <w:gridSpan w:val="7"/>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Объемы финансирования, тыс. рублей</w:t>
            </w:r>
          </w:p>
        </w:tc>
      </w:tr>
      <w:tr w:rsidR="003E7936" w:rsidRPr="003E7936" w:rsidTr="00244D1D">
        <w:tc>
          <w:tcPr>
            <w:tcW w:w="187" w:type="pct"/>
            <w:vMerge/>
            <w:tcBorders>
              <w:top w:val="single" w:sz="4" w:space="0" w:color="auto"/>
              <w:left w:val="single" w:sz="4" w:space="0" w:color="auto"/>
              <w:bottom w:val="single" w:sz="4" w:space="0" w:color="auto"/>
              <w:right w:val="single" w:sz="4" w:space="0" w:color="auto"/>
            </w:tcBorders>
            <w:vAlign w:val="center"/>
            <w:hideMark/>
          </w:tcPr>
          <w:p w:rsidR="003E7936" w:rsidRPr="003E7936" w:rsidRDefault="003E7936" w:rsidP="003E7936">
            <w:pPr>
              <w:ind w:firstLine="0"/>
              <w:jc w:val="center"/>
              <w:rPr>
                <w:b/>
                <w:bCs/>
                <w:sz w:val="16"/>
                <w:szCs w:val="16"/>
              </w:rPr>
            </w:pPr>
          </w:p>
        </w:tc>
        <w:tc>
          <w:tcPr>
            <w:tcW w:w="575" w:type="pct"/>
            <w:vMerge/>
            <w:tcBorders>
              <w:top w:val="single" w:sz="4" w:space="0" w:color="auto"/>
              <w:left w:val="single" w:sz="4" w:space="0" w:color="auto"/>
              <w:bottom w:val="single" w:sz="4" w:space="0" w:color="auto"/>
              <w:right w:val="single" w:sz="4" w:space="0" w:color="auto"/>
            </w:tcBorders>
            <w:hideMark/>
          </w:tcPr>
          <w:p w:rsidR="003E7936" w:rsidRPr="003E7936" w:rsidRDefault="003E7936" w:rsidP="003E7936">
            <w:pPr>
              <w:ind w:firstLine="0"/>
              <w:jc w:val="center"/>
              <w:rPr>
                <w:b/>
                <w:bCs/>
                <w:sz w:val="16"/>
                <w:szCs w:val="16"/>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3E7936" w:rsidRPr="003E7936" w:rsidRDefault="003E7936" w:rsidP="003E7936">
            <w:pPr>
              <w:ind w:firstLine="0"/>
              <w:jc w:val="center"/>
              <w:rPr>
                <w:b/>
                <w:bCs/>
                <w:sz w:val="16"/>
                <w:szCs w:val="16"/>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3E7936" w:rsidRPr="003E7936" w:rsidRDefault="003E7936" w:rsidP="003E7936">
            <w:pPr>
              <w:ind w:firstLine="0"/>
              <w:jc w:val="center"/>
              <w:rPr>
                <w:b/>
                <w:bCs/>
                <w:sz w:val="16"/>
                <w:szCs w:val="16"/>
              </w:rPr>
            </w:pPr>
          </w:p>
        </w:tc>
        <w:tc>
          <w:tcPr>
            <w:tcW w:w="385"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в текущих ценах (на момент составления проектно-сметной документации)</w:t>
            </w:r>
          </w:p>
        </w:tc>
        <w:tc>
          <w:tcPr>
            <w:tcW w:w="452"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в ценах, соответствующих лет реализации проекта</w:t>
            </w:r>
          </w:p>
        </w:tc>
        <w:tc>
          <w:tcPr>
            <w:tcW w:w="235"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начало</w:t>
            </w:r>
          </w:p>
        </w:tc>
        <w:tc>
          <w:tcPr>
            <w:tcW w:w="444"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ввод (завершение)</w:t>
            </w:r>
          </w:p>
        </w:tc>
        <w:tc>
          <w:tcPr>
            <w:tcW w:w="362"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всего</w:t>
            </w:r>
          </w:p>
        </w:tc>
        <w:tc>
          <w:tcPr>
            <w:tcW w:w="257"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2015</w:t>
            </w:r>
          </w:p>
        </w:tc>
        <w:tc>
          <w:tcPr>
            <w:tcW w:w="257"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2016</w:t>
            </w:r>
          </w:p>
        </w:tc>
        <w:tc>
          <w:tcPr>
            <w:tcW w:w="257"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2017</w:t>
            </w:r>
          </w:p>
        </w:tc>
        <w:tc>
          <w:tcPr>
            <w:tcW w:w="257"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2018</w:t>
            </w:r>
          </w:p>
        </w:tc>
        <w:tc>
          <w:tcPr>
            <w:tcW w:w="257"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2019</w:t>
            </w:r>
          </w:p>
        </w:tc>
        <w:tc>
          <w:tcPr>
            <w:tcW w:w="257" w:type="pct"/>
            <w:tcBorders>
              <w:top w:val="single" w:sz="4" w:space="0" w:color="auto"/>
              <w:left w:val="nil"/>
              <w:bottom w:val="single" w:sz="4" w:space="0" w:color="auto"/>
              <w:right w:val="single" w:sz="4" w:space="0" w:color="auto"/>
            </w:tcBorders>
            <w:hideMark/>
          </w:tcPr>
          <w:p w:rsidR="003E7936" w:rsidRPr="003E7936" w:rsidRDefault="003E7936" w:rsidP="003E7936">
            <w:pPr>
              <w:ind w:firstLine="0"/>
              <w:jc w:val="center"/>
              <w:rPr>
                <w:b/>
                <w:bCs/>
                <w:sz w:val="16"/>
                <w:szCs w:val="16"/>
              </w:rPr>
            </w:pPr>
            <w:r w:rsidRPr="003E7936">
              <w:rPr>
                <w:b/>
                <w:bCs/>
                <w:sz w:val="16"/>
                <w:szCs w:val="16"/>
              </w:rPr>
              <w:t>2020</w:t>
            </w:r>
          </w:p>
        </w:tc>
      </w:tr>
    </w:tbl>
    <w:p w:rsidR="003E7936" w:rsidRPr="003E7936" w:rsidRDefault="003E7936">
      <w:pPr>
        <w:rPr>
          <w:sz w:val="2"/>
          <w:szCs w:val="2"/>
        </w:rPr>
      </w:pPr>
    </w:p>
    <w:tbl>
      <w:tblPr>
        <w:tblW w:w="5000" w:type="pct"/>
        <w:tblCellMar>
          <w:left w:w="28" w:type="dxa"/>
          <w:right w:w="28" w:type="dxa"/>
        </w:tblCellMar>
        <w:tblLook w:val="04A0" w:firstRow="1" w:lastRow="0" w:firstColumn="1" w:lastColumn="0" w:noHBand="0" w:noVBand="1"/>
      </w:tblPr>
      <w:tblGrid>
        <w:gridCol w:w="560"/>
        <w:gridCol w:w="1718"/>
        <w:gridCol w:w="1275"/>
        <w:gridCol w:w="1161"/>
        <w:gridCol w:w="1150"/>
        <w:gridCol w:w="1349"/>
        <w:gridCol w:w="702"/>
        <w:gridCol w:w="1015"/>
        <w:gridCol w:w="1082"/>
        <w:gridCol w:w="769"/>
        <w:gridCol w:w="769"/>
        <w:gridCol w:w="769"/>
        <w:gridCol w:w="769"/>
        <w:gridCol w:w="769"/>
        <w:gridCol w:w="769"/>
      </w:tblGrid>
      <w:tr w:rsidR="003E7936" w:rsidRPr="003E7936" w:rsidTr="00A65392">
        <w:trPr>
          <w:tblHeader/>
        </w:trPr>
        <w:tc>
          <w:tcPr>
            <w:tcW w:w="191" w:type="pct"/>
            <w:tcBorders>
              <w:top w:val="single" w:sz="4" w:space="0" w:color="auto"/>
              <w:left w:val="single" w:sz="4" w:space="0" w:color="auto"/>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1</w:t>
            </w:r>
          </w:p>
        </w:tc>
        <w:tc>
          <w:tcPr>
            <w:tcW w:w="587" w:type="pct"/>
            <w:tcBorders>
              <w:top w:val="single" w:sz="4" w:space="0" w:color="auto"/>
              <w:left w:val="nil"/>
              <w:bottom w:val="single" w:sz="4" w:space="0" w:color="auto"/>
              <w:right w:val="single" w:sz="4" w:space="0" w:color="auto"/>
            </w:tcBorders>
            <w:noWrap/>
            <w:hideMark/>
          </w:tcPr>
          <w:p w:rsidR="003E7936" w:rsidRPr="003E7936" w:rsidRDefault="003E7936" w:rsidP="003E7936">
            <w:pPr>
              <w:ind w:firstLine="0"/>
              <w:jc w:val="center"/>
              <w:rPr>
                <w:b/>
                <w:bCs/>
                <w:sz w:val="16"/>
                <w:szCs w:val="16"/>
              </w:rPr>
            </w:pPr>
            <w:r w:rsidRPr="003E7936">
              <w:rPr>
                <w:b/>
                <w:bCs/>
                <w:sz w:val="16"/>
                <w:szCs w:val="16"/>
              </w:rPr>
              <w:t>2</w:t>
            </w:r>
          </w:p>
        </w:tc>
        <w:tc>
          <w:tcPr>
            <w:tcW w:w="436"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3</w:t>
            </w:r>
          </w:p>
        </w:tc>
        <w:tc>
          <w:tcPr>
            <w:tcW w:w="397"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4</w:t>
            </w:r>
          </w:p>
        </w:tc>
        <w:tc>
          <w:tcPr>
            <w:tcW w:w="393"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5</w:t>
            </w:r>
          </w:p>
        </w:tc>
        <w:tc>
          <w:tcPr>
            <w:tcW w:w="461"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6</w:t>
            </w:r>
          </w:p>
        </w:tc>
        <w:tc>
          <w:tcPr>
            <w:tcW w:w="240"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7</w:t>
            </w:r>
          </w:p>
        </w:tc>
        <w:tc>
          <w:tcPr>
            <w:tcW w:w="347"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8</w:t>
            </w:r>
          </w:p>
        </w:tc>
        <w:tc>
          <w:tcPr>
            <w:tcW w:w="370"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9</w:t>
            </w:r>
          </w:p>
        </w:tc>
        <w:tc>
          <w:tcPr>
            <w:tcW w:w="263"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10</w:t>
            </w:r>
          </w:p>
        </w:tc>
        <w:tc>
          <w:tcPr>
            <w:tcW w:w="263"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11</w:t>
            </w:r>
          </w:p>
        </w:tc>
        <w:tc>
          <w:tcPr>
            <w:tcW w:w="263"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12</w:t>
            </w:r>
          </w:p>
        </w:tc>
        <w:tc>
          <w:tcPr>
            <w:tcW w:w="263"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13</w:t>
            </w:r>
          </w:p>
        </w:tc>
        <w:tc>
          <w:tcPr>
            <w:tcW w:w="263"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14</w:t>
            </w:r>
          </w:p>
        </w:tc>
        <w:tc>
          <w:tcPr>
            <w:tcW w:w="263" w:type="pct"/>
            <w:tcBorders>
              <w:top w:val="single" w:sz="4" w:space="0" w:color="auto"/>
              <w:left w:val="nil"/>
              <w:bottom w:val="single" w:sz="4" w:space="0" w:color="auto"/>
              <w:right w:val="single" w:sz="4" w:space="0" w:color="auto"/>
            </w:tcBorders>
            <w:noWrap/>
            <w:vAlign w:val="center"/>
            <w:hideMark/>
          </w:tcPr>
          <w:p w:rsidR="003E7936" w:rsidRPr="003E7936" w:rsidRDefault="003E7936" w:rsidP="003E7936">
            <w:pPr>
              <w:ind w:firstLine="0"/>
              <w:jc w:val="center"/>
              <w:rPr>
                <w:b/>
                <w:bCs/>
                <w:sz w:val="16"/>
                <w:szCs w:val="16"/>
              </w:rPr>
            </w:pPr>
            <w:r w:rsidRPr="003E7936">
              <w:rPr>
                <w:b/>
                <w:bCs/>
                <w:sz w:val="16"/>
                <w:szCs w:val="16"/>
              </w:rPr>
              <w:t>15</w:t>
            </w:r>
          </w:p>
        </w:tc>
      </w:tr>
    </w:tbl>
    <w:p w:rsidR="00BB3268" w:rsidRPr="00775B6E" w:rsidRDefault="00BB3268" w:rsidP="00BB3268">
      <w:pPr>
        <w:ind w:firstLine="0"/>
        <w:rPr>
          <w:sz w:val="28"/>
          <w:szCs w:val="28"/>
        </w:rPr>
      </w:pPr>
    </w:p>
    <w:p w:rsidR="00BB3268" w:rsidRPr="00B17844" w:rsidRDefault="00BB3268" w:rsidP="00BB3268">
      <w:pPr>
        <w:rPr>
          <w:sz w:val="2"/>
          <w:szCs w:val="2"/>
        </w:rPr>
      </w:pPr>
    </w:p>
    <w:p w:rsidR="00BB3268" w:rsidRPr="00056394" w:rsidRDefault="00BB3268" w:rsidP="00BB3268">
      <w:pPr>
        <w:ind w:firstLine="0"/>
        <w:rPr>
          <w:sz w:val="20"/>
        </w:rPr>
      </w:pPr>
    </w:p>
    <w:p w:rsidR="00BB3268" w:rsidRPr="00056394" w:rsidRDefault="00BB3268" w:rsidP="00BB3268">
      <w:pPr>
        <w:ind w:firstLine="0"/>
        <w:rPr>
          <w:sz w:val="20"/>
        </w:rPr>
      </w:pPr>
    </w:p>
    <w:p w:rsidR="00BB3268" w:rsidRDefault="00BB3268" w:rsidP="00BB3268">
      <w:pPr>
        <w:ind w:firstLine="0"/>
        <w:rPr>
          <w:sz w:val="20"/>
        </w:rPr>
        <w:sectPr w:rsidR="00BB3268" w:rsidSect="00BB3268">
          <w:pgSz w:w="16838" w:h="11906" w:orient="landscape"/>
          <w:pgMar w:top="1418" w:right="1134" w:bottom="424" w:left="1134" w:header="708" w:footer="708" w:gutter="0"/>
          <w:cols w:space="708"/>
          <w:docGrid w:linePitch="360"/>
        </w:sectPr>
      </w:pPr>
    </w:p>
    <w:tbl>
      <w:tblPr>
        <w:tblW w:w="9923" w:type="dxa"/>
        <w:tblLook w:val="04A0" w:firstRow="1" w:lastRow="0" w:firstColumn="1" w:lastColumn="0" w:noHBand="0" w:noVBand="1"/>
      </w:tblPr>
      <w:tblGrid>
        <w:gridCol w:w="5778"/>
        <w:gridCol w:w="4145"/>
      </w:tblGrid>
      <w:tr w:rsidR="00BB3268" w:rsidRPr="007F4A89" w:rsidTr="00BB3268">
        <w:tc>
          <w:tcPr>
            <w:tcW w:w="5778" w:type="dxa"/>
          </w:tcPr>
          <w:p w:rsidR="00BB3268" w:rsidRPr="007F4A89" w:rsidRDefault="00BB3268" w:rsidP="00BB3268">
            <w:pPr>
              <w:pStyle w:val="40"/>
              <w:shd w:val="clear" w:color="auto" w:fill="auto"/>
              <w:spacing w:before="0" w:line="240" w:lineRule="auto"/>
              <w:ind w:right="-675"/>
              <w:jc w:val="center"/>
            </w:pPr>
          </w:p>
        </w:tc>
        <w:tc>
          <w:tcPr>
            <w:tcW w:w="4145" w:type="dxa"/>
          </w:tcPr>
          <w:p w:rsidR="00BB3268" w:rsidRPr="00851BEB" w:rsidRDefault="00BB3268" w:rsidP="00775B6E">
            <w:pPr>
              <w:pStyle w:val="444"/>
              <w:ind w:firstLine="0"/>
              <w:jc w:val="left"/>
            </w:pPr>
            <w:r w:rsidRPr="00851BEB">
              <w:t>Приложение № 4</w:t>
            </w:r>
          </w:p>
          <w:p w:rsidR="00BB3268" w:rsidRPr="00851BEB" w:rsidRDefault="00BB3268" w:rsidP="005268CE">
            <w:pPr>
              <w:pStyle w:val="40"/>
              <w:shd w:val="clear" w:color="auto" w:fill="auto"/>
              <w:spacing w:before="0" w:line="240" w:lineRule="auto"/>
              <w:jc w:val="both"/>
              <w:rPr>
                <w:sz w:val="28"/>
                <w:szCs w:val="28"/>
              </w:rPr>
            </w:pPr>
            <w:r w:rsidRPr="00851BEB">
              <w:rPr>
                <w:b w:val="0"/>
                <w:sz w:val="28"/>
                <w:szCs w:val="28"/>
              </w:rPr>
              <w:t>к государственной программе «Развитие жилищно-коммунального хозяйства и повышение энергетической эффективности в Свердловской области до 2020 года»</w:t>
            </w:r>
          </w:p>
        </w:tc>
      </w:tr>
    </w:tbl>
    <w:p w:rsidR="00BB3268" w:rsidRDefault="00BB3268" w:rsidP="00BB3268">
      <w:pPr>
        <w:jc w:val="center"/>
        <w:rPr>
          <w:b/>
          <w:sz w:val="28"/>
          <w:szCs w:val="28"/>
        </w:rPr>
      </w:pPr>
    </w:p>
    <w:p w:rsidR="00775B6E" w:rsidRPr="007F4A89" w:rsidRDefault="00775B6E" w:rsidP="00BB3268">
      <w:pPr>
        <w:jc w:val="center"/>
        <w:rPr>
          <w:b/>
          <w:sz w:val="28"/>
          <w:szCs w:val="28"/>
        </w:rPr>
      </w:pPr>
    </w:p>
    <w:p w:rsidR="00BB3268" w:rsidRPr="007F4A89" w:rsidRDefault="00BB3268" w:rsidP="00BB3268">
      <w:pPr>
        <w:pStyle w:val="333"/>
      </w:pPr>
      <w:bookmarkStart w:id="17" w:name="_Toc366160758"/>
      <w:bookmarkStart w:id="18" w:name="_Toc366224577"/>
      <w:r w:rsidRPr="007F4A89">
        <w:t>ПОРЯДОК</w:t>
      </w:r>
      <w:bookmarkEnd w:id="17"/>
      <w:bookmarkEnd w:id="18"/>
    </w:p>
    <w:p w:rsidR="00BB3268" w:rsidRPr="007F4A89" w:rsidRDefault="00BB3268" w:rsidP="00BB3268">
      <w:pPr>
        <w:pStyle w:val="333"/>
      </w:pPr>
      <w:bookmarkStart w:id="19" w:name="_Toc366160759"/>
      <w:bookmarkStart w:id="20" w:name="_Toc366224578"/>
      <w:r w:rsidRPr="007F4A89">
        <w:t>отбора муниципальных образований</w:t>
      </w:r>
      <w:r w:rsidR="00CD6E10">
        <w:t>, расположенных на территории Свердловской области</w:t>
      </w:r>
      <w:r w:rsidR="005268CE">
        <w:t xml:space="preserve">, </w:t>
      </w:r>
      <w:r w:rsidRPr="007F4A89">
        <w:t xml:space="preserve">для предоставления субсидий из областного бюджета местным бюджетам на </w:t>
      </w:r>
      <w:bookmarkEnd w:id="19"/>
      <w:bookmarkEnd w:id="20"/>
      <w:r w:rsidRPr="007F4A89">
        <w:t xml:space="preserve">строительство и реконструкцию систем и (или) объектов коммунальной инфраструктуры муниципальных образований </w:t>
      </w:r>
    </w:p>
    <w:p w:rsidR="00BB3268" w:rsidRDefault="00BB3268" w:rsidP="00BB3268">
      <w:pPr>
        <w:pStyle w:val="333"/>
        <w:rPr>
          <w:b w:val="0"/>
        </w:rPr>
      </w:pPr>
    </w:p>
    <w:p w:rsidR="005268CE" w:rsidRPr="007F4A89" w:rsidRDefault="005268CE" w:rsidP="00BB3268">
      <w:pPr>
        <w:pStyle w:val="333"/>
        <w:rPr>
          <w:b w:val="0"/>
        </w:rPr>
      </w:pPr>
    </w:p>
    <w:p w:rsidR="00BB3268" w:rsidRPr="007F4A89" w:rsidRDefault="00BB3268" w:rsidP="005268CE">
      <w:pPr>
        <w:autoSpaceDN w:val="0"/>
        <w:adjustRightInd w:val="0"/>
        <w:ind w:firstLine="709"/>
        <w:rPr>
          <w:sz w:val="28"/>
          <w:szCs w:val="28"/>
        </w:rPr>
      </w:pPr>
      <w:r w:rsidRPr="007F4A89">
        <w:rPr>
          <w:sz w:val="28"/>
          <w:szCs w:val="28"/>
        </w:rPr>
        <w:t>1. Настоящий Порядок разработан в целях обеспечения реализации подпрограммы «Развитие жилищно-коммунального хозяйства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w:t>
      </w:r>
      <w:r w:rsidRPr="007F4A89">
        <w:rPr>
          <w:sz w:val="26"/>
          <w:szCs w:val="26"/>
        </w:rPr>
        <w:t xml:space="preserve"> </w:t>
      </w:r>
      <w:r w:rsidRPr="007F4A89">
        <w:rPr>
          <w:sz w:val="28"/>
          <w:szCs w:val="28"/>
        </w:rPr>
        <w:t>(далее – подпрограмма, государственная программа) и проведения ответственным исполнителем подпрограммы – Министерством энергетики и жилищно-коммунального хозяйства Свердловской области (далее</w:t>
      </w:r>
      <w:r w:rsidR="005268CE">
        <w:rPr>
          <w:sz w:val="28"/>
          <w:szCs w:val="28"/>
        </w:rPr>
        <w:t xml:space="preserve"> –</w:t>
      </w:r>
      <w:r w:rsidRPr="007F4A89">
        <w:rPr>
          <w:sz w:val="28"/>
          <w:szCs w:val="28"/>
        </w:rPr>
        <w:t xml:space="preserve"> Министерство) отбора муниципальных образований</w:t>
      </w:r>
      <w:r w:rsidR="005268CE">
        <w:rPr>
          <w:sz w:val="28"/>
          <w:szCs w:val="28"/>
        </w:rPr>
        <w:t xml:space="preserve">, расположенных на территории </w:t>
      </w:r>
      <w:r w:rsidRPr="007F4A89">
        <w:rPr>
          <w:sz w:val="28"/>
          <w:szCs w:val="28"/>
        </w:rPr>
        <w:t>Свердловской области (далее – отбор), реализующих инвестиционные проекты по строительству и (или) реконструкции систем и (или) объектов коммунальной инфраструктуры теплоснабжения, водоснабжения и водоотведения, а также объектов, используемых для утилизации, обезвреживания и захоронения твердых бытовых отходов (далее – мероприятия), для предоставления субсидий из областного бюджета на строительство и реконструкцию систем и (или) объектов коммунальной инфраструктуры муниципальных образований (далее – субсидии).</w:t>
      </w:r>
    </w:p>
    <w:p w:rsidR="00BB3268" w:rsidRPr="007F4A89" w:rsidRDefault="00BB3268" w:rsidP="005268CE">
      <w:pPr>
        <w:autoSpaceDN w:val="0"/>
        <w:adjustRightInd w:val="0"/>
        <w:ind w:firstLine="709"/>
        <w:rPr>
          <w:sz w:val="28"/>
          <w:szCs w:val="28"/>
        </w:rPr>
      </w:pPr>
      <w:r w:rsidRPr="007F4A89">
        <w:rPr>
          <w:sz w:val="28"/>
          <w:szCs w:val="28"/>
        </w:rPr>
        <w:t>2. Отбор на право предоставления субсидий в очередном финансовом году осуществляется Комиссией Министерства энергетики и жилищно-коммунального хозяйства Свердловской области по отбору муниципальных образований в Свердловской области, юридических лиц (за исключением государственных (муниципальных) учреждений), индивидуальных предпринимателей, физических лиц на предоставление государственной поддержки за счет средств бюджета Свердловской области в рамках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 (далее – комиссия), созданной приказом М</w:t>
      </w:r>
      <w:r w:rsidR="005268CE">
        <w:rPr>
          <w:sz w:val="28"/>
          <w:szCs w:val="28"/>
        </w:rPr>
        <w:t>инистерства</w:t>
      </w:r>
      <w:r w:rsidRPr="007F4A89">
        <w:rPr>
          <w:sz w:val="28"/>
          <w:szCs w:val="28"/>
        </w:rPr>
        <w:t xml:space="preserve">, в срок до 01 августа текущего года. </w:t>
      </w:r>
    </w:p>
    <w:p w:rsidR="00BB3268" w:rsidRPr="007F4A89" w:rsidRDefault="00BB3268" w:rsidP="005268CE">
      <w:pPr>
        <w:autoSpaceDN w:val="0"/>
        <w:adjustRightInd w:val="0"/>
        <w:ind w:firstLine="709"/>
        <w:rPr>
          <w:sz w:val="28"/>
          <w:szCs w:val="28"/>
        </w:rPr>
      </w:pPr>
      <w:r w:rsidRPr="007F4A89">
        <w:rPr>
          <w:sz w:val="28"/>
          <w:szCs w:val="28"/>
        </w:rPr>
        <w:t xml:space="preserve">На 2015 год признаются результаты отбора муниципальных образований в Свердловской области, проведённого в рамках реализации подпрограммы «Развитие и модернизация систем коммунальной инфраструктуры </w:t>
      </w:r>
      <w:r w:rsidRPr="007F4A89">
        <w:rPr>
          <w:sz w:val="28"/>
          <w:szCs w:val="28"/>
        </w:rPr>
        <w:lastRenderedPageBreak/>
        <w:t xml:space="preserve">теплоснабжения, водоснабжения и водоотведения, а также объектов, используемых для утилизации, обезвреживания и захоронения твердых бытовых отходов» государственной программы, утвержденной постановлением Правительства Свердловской области от 29.10.2013 № 1330-ПП «Об утверждении государственной программы «Развитие жилищно-коммунального хозяйства и </w:t>
      </w:r>
      <w:r w:rsidRPr="005268CE">
        <w:rPr>
          <w:spacing w:val="-4"/>
          <w:sz w:val="28"/>
          <w:szCs w:val="28"/>
        </w:rPr>
        <w:t>повышение энергетической эффективности в Свердловской области до 2020</w:t>
      </w:r>
      <w:r w:rsidRPr="007F4A89">
        <w:rPr>
          <w:sz w:val="28"/>
          <w:szCs w:val="28"/>
        </w:rPr>
        <w:t xml:space="preserve"> года».</w:t>
      </w:r>
    </w:p>
    <w:p w:rsidR="00BB3268" w:rsidRPr="007F4A89" w:rsidRDefault="00BB3268" w:rsidP="005268CE">
      <w:pPr>
        <w:autoSpaceDN w:val="0"/>
        <w:adjustRightInd w:val="0"/>
        <w:ind w:firstLine="709"/>
        <w:rPr>
          <w:sz w:val="28"/>
          <w:szCs w:val="28"/>
        </w:rPr>
      </w:pPr>
      <w:r w:rsidRPr="007F4A89">
        <w:rPr>
          <w:sz w:val="28"/>
          <w:szCs w:val="28"/>
        </w:rPr>
        <w:t xml:space="preserve">3. Подготовка Министерством проектов постановлений Правительства Свердловской области о внесении изменений в государственную программу в части формирования перечня объектов капитального строительства и реконструкции систем и (или) объектов коммунальной инфраструктуры муниципальных образований для бюджетных инвестиций, а также распределений субсидий на строительство и реконструкцию систем и (или) объектов коммунальной инфраструктуры муниципальных образований между муниципальными образованиями Свердловской области на очередной финансовый год производится на основании итогов отбора в пределах лимитов бюджетных обязательств, утверждённых в установленном порядке, в течение 60 рабочих дней с момента получения Министерством уведомления Министерства финансов  Свердловской области о доведённых лимитах. </w:t>
      </w:r>
    </w:p>
    <w:p w:rsidR="00BB3268" w:rsidRPr="007F4A89" w:rsidRDefault="00BB3268" w:rsidP="005268CE">
      <w:pPr>
        <w:autoSpaceDN w:val="0"/>
        <w:adjustRightInd w:val="0"/>
        <w:ind w:firstLine="709"/>
        <w:rPr>
          <w:sz w:val="28"/>
          <w:szCs w:val="28"/>
        </w:rPr>
      </w:pPr>
      <w:r w:rsidRPr="007F4A89">
        <w:rPr>
          <w:sz w:val="28"/>
          <w:szCs w:val="28"/>
        </w:rPr>
        <w:t>4. В целях обеспечения организации и проведения отбора Министерство осуществляет:</w:t>
      </w:r>
    </w:p>
    <w:p w:rsidR="00BB3268" w:rsidRPr="007F4A89" w:rsidRDefault="00BB3268" w:rsidP="005268CE">
      <w:pPr>
        <w:autoSpaceDN w:val="0"/>
        <w:adjustRightInd w:val="0"/>
        <w:ind w:firstLine="709"/>
        <w:rPr>
          <w:sz w:val="28"/>
          <w:szCs w:val="28"/>
        </w:rPr>
      </w:pPr>
      <w:r w:rsidRPr="007F4A89">
        <w:rPr>
          <w:sz w:val="28"/>
          <w:szCs w:val="28"/>
        </w:rPr>
        <w:t xml:space="preserve">1) информирование о начале проведения отбора и размещение на официальном сайте </w:t>
      </w:r>
      <w:r w:rsidR="005268CE">
        <w:rPr>
          <w:sz w:val="28"/>
          <w:szCs w:val="28"/>
        </w:rPr>
        <w:t>М</w:t>
      </w:r>
      <w:r w:rsidRPr="007F4A89">
        <w:rPr>
          <w:sz w:val="28"/>
          <w:szCs w:val="28"/>
        </w:rPr>
        <w:t xml:space="preserve">инистерства в сети </w:t>
      </w:r>
      <w:r w:rsidR="005268CE">
        <w:rPr>
          <w:sz w:val="28"/>
          <w:szCs w:val="28"/>
        </w:rPr>
        <w:t>и</w:t>
      </w:r>
      <w:r w:rsidRPr="007F4A89">
        <w:rPr>
          <w:sz w:val="28"/>
          <w:szCs w:val="28"/>
        </w:rPr>
        <w:t>нтернет информации и документов, связанных с проведением отбора;</w:t>
      </w:r>
    </w:p>
    <w:p w:rsidR="00BB3268" w:rsidRPr="007F4A89" w:rsidRDefault="00BB3268" w:rsidP="005268CE">
      <w:pPr>
        <w:autoSpaceDN w:val="0"/>
        <w:adjustRightInd w:val="0"/>
        <w:ind w:firstLine="709"/>
        <w:rPr>
          <w:sz w:val="28"/>
          <w:szCs w:val="28"/>
        </w:rPr>
      </w:pPr>
      <w:r w:rsidRPr="007F4A89">
        <w:rPr>
          <w:sz w:val="28"/>
          <w:szCs w:val="28"/>
        </w:rPr>
        <w:t>2) обеспечение приема, учета и хранения документов, поступивших от муниципальных образований Свердловской области (далее – участники) и иных заинтересованных лиц в связи с проведением отбора;</w:t>
      </w:r>
    </w:p>
    <w:p w:rsidR="00BB3268" w:rsidRPr="007F4A89" w:rsidRDefault="00BB3268" w:rsidP="005268CE">
      <w:pPr>
        <w:autoSpaceDN w:val="0"/>
        <w:adjustRightInd w:val="0"/>
        <w:ind w:firstLine="709"/>
        <w:rPr>
          <w:sz w:val="28"/>
          <w:szCs w:val="28"/>
        </w:rPr>
      </w:pPr>
      <w:r w:rsidRPr="007F4A89">
        <w:rPr>
          <w:sz w:val="28"/>
          <w:szCs w:val="28"/>
        </w:rPr>
        <w:t>3) доведение до сведения участников отбора его результатов, в том числе путём их размещения на сайте Министерства в сети интернет;</w:t>
      </w:r>
    </w:p>
    <w:p w:rsidR="00BB3268" w:rsidRPr="007F4A89" w:rsidRDefault="00BB3268" w:rsidP="005268CE">
      <w:pPr>
        <w:autoSpaceDN w:val="0"/>
        <w:adjustRightInd w:val="0"/>
        <w:ind w:firstLine="709"/>
        <w:rPr>
          <w:sz w:val="28"/>
          <w:szCs w:val="28"/>
        </w:rPr>
      </w:pPr>
      <w:r w:rsidRPr="007F4A89">
        <w:rPr>
          <w:sz w:val="28"/>
          <w:szCs w:val="28"/>
        </w:rPr>
        <w:t>4) подготовку и внесение в установленном порядке в Правительство Свердловской области проектов постановлений Правительства Свердловской области о внесении изменений в государственную программу в части формирования плана мероприятий по выполнению государственной программы и перечня объектов капитального строительства для бюджетных инвестиций по итогам отбора на очередной финансовый год.</w:t>
      </w:r>
    </w:p>
    <w:p w:rsidR="00BB3268" w:rsidRPr="007F4A89" w:rsidRDefault="00BB3268" w:rsidP="005268CE">
      <w:pPr>
        <w:autoSpaceDN w:val="0"/>
        <w:adjustRightInd w:val="0"/>
        <w:ind w:firstLine="709"/>
        <w:rPr>
          <w:sz w:val="28"/>
          <w:szCs w:val="28"/>
        </w:rPr>
      </w:pPr>
      <w:r w:rsidRPr="007F4A89">
        <w:rPr>
          <w:sz w:val="28"/>
          <w:szCs w:val="28"/>
        </w:rPr>
        <w:t xml:space="preserve">5. Информация о начале проведения отбора доводится Министерством до сведения всех муниципальных образований Свердловской области и заинтересованных лиц в течение пяти рабочих дней со дня принятия решения о проведении отбора, а также публикуется на сайте </w:t>
      </w:r>
      <w:r w:rsidR="005268CE">
        <w:rPr>
          <w:sz w:val="28"/>
          <w:szCs w:val="28"/>
        </w:rPr>
        <w:t>М</w:t>
      </w:r>
      <w:r w:rsidRPr="007F4A89">
        <w:rPr>
          <w:sz w:val="28"/>
          <w:szCs w:val="28"/>
        </w:rPr>
        <w:t>инистерства в сети интернет.</w:t>
      </w:r>
    </w:p>
    <w:p w:rsidR="00BB3268" w:rsidRPr="007F4A89" w:rsidRDefault="00BB3268" w:rsidP="005268CE">
      <w:pPr>
        <w:autoSpaceDN w:val="0"/>
        <w:adjustRightInd w:val="0"/>
        <w:ind w:firstLine="709"/>
        <w:rPr>
          <w:sz w:val="28"/>
          <w:szCs w:val="28"/>
        </w:rPr>
      </w:pPr>
      <w:r w:rsidRPr="007F4A89">
        <w:rPr>
          <w:sz w:val="28"/>
          <w:szCs w:val="28"/>
        </w:rPr>
        <w:t>6. Извещение о проведении отбора должно содержать следующие сведения:</w:t>
      </w:r>
    </w:p>
    <w:p w:rsidR="00BB3268" w:rsidRPr="007F4A89" w:rsidRDefault="00BB3268" w:rsidP="005268CE">
      <w:pPr>
        <w:autoSpaceDN w:val="0"/>
        <w:adjustRightInd w:val="0"/>
        <w:ind w:firstLine="709"/>
        <w:rPr>
          <w:sz w:val="28"/>
          <w:szCs w:val="28"/>
        </w:rPr>
      </w:pPr>
      <w:r w:rsidRPr="007F4A89">
        <w:rPr>
          <w:sz w:val="28"/>
          <w:szCs w:val="28"/>
        </w:rPr>
        <w:t>1) наименование и адрес Министерства;</w:t>
      </w:r>
    </w:p>
    <w:p w:rsidR="00BB3268" w:rsidRPr="007F4A89" w:rsidRDefault="00BB3268" w:rsidP="005268CE">
      <w:pPr>
        <w:autoSpaceDN w:val="0"/>
        <w:adjustRightInd w:val="0"/>
        <w:ind w:firstLine="709"/>
        <w:rPr>
          <w:sz w:val="28"/>
          <w:szCs w:val="28"/>
        </w:rPr>
      </w:pPr>
      <w:r w:rsidRPr="007F4A89">
        <w:rPr>
          <w:sz w:val="28"/>
          <w:szCs w:val="28"/>
        </w:rPr>
        <w:t>2) наименование подпрограммы;</w:t>
      </w:r>
    </w:p>
    <w:p w:rsidR="00BB3268" w:rsidRPr="007F4A89" w:rsidRDefault="00BB3268" w:rsidP="005268CE">
      <w:pPr>
        <w:autoSpaceDN w:val="0"/>
        <w:adjustRightInd w:val="0"/>
        <w:ind w:firstLine="709"/>
        <w:rPr>
          <w:sz w:val="28"/>
          <w:szCs w:val="28"/>
        </w:rPr>
      </w:pPr>
      <w:r w:rsidRPr="007F4A89">
        <w:rPr>
          <w:sz w:val="28"/>
          <w:szCs w:val="28"/>
        </w:rPr>
        <w:t>3) место представления, дата, время начала и окончания приема заявок от муниципальных образований Свердловской области на участие в отборе;</w:t>
      </w:r>
    </w:p>
    <w:p w:rsidR="00BB3268" w:rsidRPr="007F4A89" w:rsidRDefault="00BB3268" w:rsidP="005268CE">
      <w:pPr>
        <w:autoSpaceDN w:val="0"/>
        <w:adjustRightInd w:val="0"/>
        <w:ind w:firstLine="709"/>
        <w:rPr>
          <w:sz w:val="28"/>
          <w:szCs w:val="28"/>
        </w:rPr>
      </w:pPr>
      <w:r w:rsidRPr="007F4A89">
        <w:rPr>
          <w:sz w:val="28"/>
          <w:szCs w:val="28"/>
        </w:rPr>
        <w:t>4) необходимую контактную информацию.</w:t>
      </w:r>
    </w:p>
    <w:p w:rsidR="00BB3268" w:rsidRPr="007F4A89" w:rsidRDefault="00BB3268" w:rsidP="005268CE">
      <w:pPr>
        <w:autoSpaceDN w:val="0"/>
        <w:adjustRightInd w:val="0"/>
        <w:ind w:firstLine="709"/>
        <w:rPr>
          <w:sz w:val="28"/>
          <w:szCs w:val="28"/>
        </w:rPr>
      </w:pPr>
      <w:r w:rsidRPr="007F4A89">
        <w:rPr>
          <w:sz w:val="28"/>
          <w:szCs w:val="28"/>
        </w:rPr>
        <w:lastRenderedPageBreak/>
        <w:t>7. Для участия в отборе участники представляют в Министерство следующий комплект документации (далее – заявка):</w:t>
      </w:r>
    </w:p>
    <w:p w:rsidR="00BB3268" w:rsidRPr="007F4A89" w:rsidRDefault="00BB3268" w:rsidP="005268CE">
      <w:pPr>
        <w:autoSpaceDN w:val="0"/>
        <w:adjustRightInd w:val="0"/>
        <w:ind w:firstLine="709"/>
        <w:rPr>
          <w:sz w:val="28"/>
          <w:szCs w:val="28"/>
        </w:rPr>
      </w:pPr>
      <w:r w:rsidRPr="007F4A89">
        <w:rPr>
          <w:sz w:val="28"/>
          <w:szCs w:val="28"/>
        </w:rPr>
        <w:t>1) бюджетную заявку на предоставление субсидий из областного бюджета и информацию о заявляемом к финансированию мероприятии в соответствии с формами, утверждаемыми Министерством;</w:t>
      </w:r>
    </w:p>
    <w:p w:rsidR="00BB3268" w:rsidRPr="007F4A89" w:rsidRDefault="00BB3268" w:rsidP="005268CE">
      <w:pPr>
        <w:autoSpaceDN w:val="0"/>
        <w:adjustRightInd w:val="0"/>
        <w:ind w:firstLine="709"/>
        <w:rPr>
          <w:sz w:val="28"/>
          <w:szCs w:val="28"/>
        </w:rPr>
      </w:pPr>
      <w:r w:rsidRPr="007F4A89">
        <w:rPr>
          <w:sz w:val="28"/>
          <w:szCs w:val="28"/>
        </w:rPr>
        <w:t xml:space="preserve">2) письменное обязательство органа местного самоуправления о </w:t>
      </w:r>
      <w:proofErr w:type="spellStart"/>
      <w:r w:rsidRPr="007F4A89">
        <w:rPr>
          <w:sz w:val="28"/>
          <w:szCs w:val="28"/>
        </w:rPr>
        <w:t>софинансировании</w:t>
      </w:r>
      <w:proofErr w:type="spellEnd"/>
      <w:r w:rsidRPr="007F4A89">
        <w:rPr>
          <w:sz w:val="28"/>
          <w:szCs w:val="28"/>
        </w:rPr>
        <w:t xml:space="preserve"> мероприятий из средств местного бюджета и привлечении внебюджетных средств;</w:t>
      </w:r>
    </w:p>
    <w:p w:rsidR="00BB3268" w:rsidRPr="007F4A89" w:rsidRDefault="00BB3268" w:rsidP="005268CE">
      <w:pPr>
        <w:autoSpaceDN w:val="0"/>
        <w:adjustRightInd w:val="0"/>
        <w:ind w:firstLine="709"/>
        <w:rPr>
          <w:sz w:val="28"/>
          <w:szCs w:val="28"/>
        </w:rPr>
      </w:pPr>
      <w:r w:rsidRPr="007F4A89">
        <w:rPr>
          <w:sz w:val="28"/>
          <w:szCs w:val="28"/>
        </w:rPr>
        <w:t xml:space="preserve">3) сведения об отсутствии выявленных фактов нецелевого использования субсидии областного бюджета, предоставленной участнику на строительство и реконструкцию систем и (или) объектов коммунальной инфраструктуры муниципальных образований в предшествующем финансовом году (в случае, если таковая субсидия предоставлялась); </w:t>
      </w:r>
    </w:p>
    <w:p w:rsidR="00BB3268" w:rsidRPr="007F4A89" w:rsidRDefault="00BB3268" w:rsidP="005268CE">
      <w:pPr>
        <w:autoSpaceDN w:val="0"/>
        <w:adjustRightInd w:val="0"/>
        <w:ind w:firstLine="709"/>
        <w:rPr>
          <w:sz w:val="28"/>
          <w:szCs w:val="28"/>
        </w:rPr>
      </w:pPr>
      <w:r w:rsidRPr="007F4A89">
        <w:rPr>
          <w:sz w:val="28"/>
          <w:szCs w:val="28"/>
        </w:rPr>
        <w:t>4) копию утвержденной муниципальной программы, разработанной в целях развития и модернизации систем коммунальной инфраструктуры.</w:t>
      </w:r>
    </w:p>
    <w:p w:rsidR="00BB3268" w:rsidRPr="007F4A89" w:rsidRDefault="00BB3268" w:rsidP="005268CE">
      <w:pPr>
        <w:autoSpaceDN w:val="0"/>
        <w:adjustRightInd w:val="0"/>
        <w:ind w:firstLine="709"/>
        <w:rPr>
          <w:sz w:val="28"/>
          <w:szCs w:val="28"/>
        </w:rPr>
      </w:pPr>
      <w:r w:rsidRPr="007F4A89">
        <w:rPr>
          <w:sz w:val="28"/>
          <w:szCs w:val="28"/>
        </w:rPr>
        <w:t>8. Заявка, в том числе входящая в ее состав документация, представляется в одном экземпляре, все документы, входящие в заявку, должны быть прошиты, пронумерованы и скреплены печатью участника.</w:t>
      </w:r>
    </w:p>
    <w:p w:rsidR="00BB3268" w:rsidRPr="007F4A89" w:rsidRDefault="00BB3268" w:rsidP="005268CE">
      <w:pPr>
        <w:autoSpaceDN w:val="0"/>
        <w:adjustRightInd w:val="0"/>
        <w:ind w:firstLine="709"/>
        <w:rPr>
          <w:sz w:val="28"/>
          <w:szCs w:val="28"/>
        </w:rPr>
      </w:pPr>
      <w:r w:rsidRPr="007F4A89">
        <w:rPr>
          <w:sz w:val="28"/>
          <w:szCs w:val="28"/>
        </w:rPr>
        <w:t>9. Участник отбора может внести изменения в заявку при условии представления в Министерство до истечения установленного срока подачи заявок соответствующего уведомления и заявки в измененном виде, подписанного лицом, которое вправе подписывать заявку участника.</w:t>
      </w:r>
    </w:p>
    <w:p w:rsidR="00BB3268" w:rsidRPr="007F4A89" w:rsidRDefault="00BB3268" w:rsidP="005268CE">
      <w:pPr>
        <w:autoSpaceDN w:val="0"/>
        <w:adjustRightInd w:val="0"/>
        <w:ind w:firstLine="709"/>
        <w:rPr>
          <w:sz w:val="28"/>
          <w:szCs w:val="28"/>
        </w:rPr>
      </w:pPr>
      <w:r w:rsidRPr="007F4A89">
        <w:rPr>
          <w:sz w:val="28"/>
          <w:szCs w:val="28"/>
        </w:rPr>
        <w:t>10. При неоднократном внесении изменений в заявку каждое такое изменение должно быть пронумеровано участником по порядку возрастания номера. В случае обнаружения противоречий между внесенными изменениями преимущество имеет изменение с большим порядковым номером. После представления в установленном порядке изменений к заявке они становятся ее неотъемлемой частью.</w:t>
      </w:r>
    </w:p>
    <w:p w:rsidR="00BB3268" w:rsidRPr="007F4A89" w:rsidRDefault="00BB3268" w:rsidP="005268CE">
      <w:pPr>
        <w:autoSpaceDN w:val="0"/>
        <w:adjustRightInd w:val="0"/>
        <w:ind w:firstLine="709"/>
        <w:rPr>
          <w:sz w:val="28"/>
          <w:szCs w:val="28"/>
        </w:rPr>
      </w:pPr>
      <w:r w:rsidRPr="007F4A89">
        <w:rPr>
          <w:sz w:val="28"/>
          <w:szCs w:val="28"/>
        </w:rPr>
        <w:t>11. Заявка не принимается Министерством и не передается для рассмотрения в Комиссию в случае ее получения по истечении установленного срока представления заявок, указанного в извещении о проведении отбора. Датой и временем получения заявки считается дата и время, проставленные Министерством при получении заявки.</w:t>
      </w:r>
    </w:p>
    <w:p w:rsidR="00BB3268" w:rsidRPr="007F4A89" w:rsidRDefault="00BB3268" w:rsidP="005268CE">
      <w:pPr>
        <w:autoSpaceDN w:val="0"/>
        <w:adjustRightInd w:val="0"/>
        <w:ind w:firstLine="709"/>
        <w:rPr>
          <w:sz w:val="28"/>
          <w:szCs w:val="28"/>
        </w:rPr>
      </w:pPr>
      <w:r w:rsidRPr="007F4A89">
        <w:rPr>
          <w:sz w:val="28"/>
          <w:szCs w:val="28"/>
        </w:rPr>
        <w:t>12. Участник вправе в любой момент отозвать заявку, направив в Министерство соответствующее уведомление, содержащее текст «Отзыв заявки на участие в отборе» и подписанное лицом, имеющим право подписи заявки.</w:t>
      </w:r>
    </w:p>
    <w:p w:rsidR="00BB3268" w:rsidRPr="007F4A89" w:rsidRDefault="00BB3268" w:rsidP="005268CE">
      <w:pPr>
        <w:autoSpaceDN w:val="0"/>
        <w:adjustRightInd w:val="0"/>
        <w:ind w:firstLine="709"/>
        <w:rPr>
          <w:sz w:val="28"/>
          <w:szCs w:val="28"/>
        </w:rPr>
      </w:pPr>
      <w:r w:rsidRPr="007F4A89">
        <w:rPr>
          <w:sz w:val="28"/>
          <w:szCs w:val="28"/>
        </w:rPr>
        <w:t>Заявка считается отозванной со дня получения Министерством вышеуказанного письменного уведомления. В случае, если отзыв заявки получен Министерством после ее передачи для рассмотрения в комиссию, он немедленно передается в комиссию и является основанием для прекращения работы Комиссии по этой заявке и исключению ее из числа рассматриваемых документов.</w:t>
      </w:r>
    </w:p>
    <w:p w:rsidR="00BB3268" w:rsidRPr="007F4A89" w:rsidRDefault="00BB3268" w:rsidP="005268CE">
      <w:pPr>
        <w:autoSpaceDN w:val="0"/>
        <w:adjustRightInd w:val="0"/>
        <w:ind w:firstLineChars="253" w:firstLine="708"/>
        <w:rPr>
          <w:sz w:val="28"/>
          <w:szCs w:val="28"/>
        </w:rPr>
      </w:pPr>
      <w:r w:rsidRPr="007F4A89">
        <w:rPr>
          <w:sz w:val="28"/>
          <w:szCs w:val="28"/>
        </w:rPr>
        <w:t xml:space="preserve">13. Участники несут все расходы, связанные с подготовкой и предоставлением заявок. Министерство не имеет каких-либо обязательств по расходам, связанным с подготовкой и представлением заявок, независимо от </w:t>
      </w:r>
      <w:r w:rsidRPr="007F4A89">
        <w:rPr>
          <w:sz w:val="28"/>
          <w:szCs w:val="28"/>
        </w:rPr>
        <w:lastRenderedPageBreak/>
        <w:t>результатов отбора. Заявки, представленные на отбор, участникам не возвращаются.</w:t>
      </w:r>
    </w:p>
    <w:p w:rsidR="00BB3268" w:rsidRPr="007F4A89" w:rsidRDefault="00BB3268" w:rsidP="005268CE">
      <w:pPr>
        <w:autoSpaceDN w:val="0"/>
        <w:adjustRightInd w:val="0"/>
        <w:ind w:firstLineChars="253" w:firstLine="708"/>
        <w:rPr>
          <w:sz w:val="28"/>
          <w:szCs w:val="28"/>
        </w:rPr>
      </w:pPr>
      <w:r w:rsidRPr="007F4A89">
        <w:rPr>
          <w:sz w:val="28"/>
          <w:szCs w:val="28"/>
        </w:rPr>
        <w:t>14. После окончания срока представления заявок Министерство обеспечивает передачу всех полученных документов для дальнейшей работы в Комиссию.</w:t>
      </w:r>
    </w:p>
    <w:p w:rsidR="00BB3268" w:rsidRPr="007F4A89" w:rsidRDefault="00BB3268" w:rsidP="005268CE">
      <w:pPr>
        <w:autoSpaceDN w:val="0"/>
        <w:adjustRightInd w:val="0"/>
        <w:ind w:firstLineChars="253" w:firstLine="708"/>
        <w:rPr>
          <w:sz w:val="28"/>
          <w:szCs w:val="28"/>
        </w:rPr>
      </w:pPr>
      <w:r w:rsidRPr="007F4A89">
        <w:rPr>
          <w:sz w:val="28"/>
          <w:szCs w:val="28"/>
        </w:rPr>
        <w:t>15. Основаниями для отклонения заявки могут быть:</w:t>
      </w:r>
    </w:p>
    <w:p w:rsidR="00BB3268" w:rsidRPr="007F4A89" w:rsidRDefault="00BB3268" w:rsidP="005268CE">
      <w:pPr>
        <w:autoSpaceDN w:val="0"/>
        <w:adjustRightInd w:val="0"/>
        <w:ind w:firstLineChars="253" w:firstLine="708"/>
        <w:rPr>
          <w:sz w:val="28"/>
          <w:szCs w:val="28"/>
        </w:rPr>
      </w:pPr>
      <w:r w:rsidRPr="007F4A89">
        <w:rPr>
          <w:sz w:val="28"/>
          <w:szCs w:val="28"/>
        </w:rPr>
        <w:t>1) предоставление заявки несвоевременно и в неполном объеме.</w:t>
      </w:r>
    </w:p>
    <w:p w:rsidR="00BB3268" w:rsidRPr="007F4A89" w:rsidRDefault="00BB3268" w:rsidP="005268CE">
      <w:pPr>
        <w:autoSpaceDN w:val="0"/>
        <w:adjustRightInd w:val="0"/>
        <w:ind w:firstLineChars="253" w:firstLine="708"/>
        <w:rPr>
          <w:sz w:val="28"/>
          <w:szCs w:val="28"/>
        </w:rPr>
      </w:pPr>
      <w:r w:rsidRPr="007F4A89">
        <w:rPr>
          <w:sz w:val="28"/>
          <w:szCs w:val="28"/>
        </w:rPr>
        <w:t>При этом заявка не может быть признана не соответствующей установленным требованиям в случае, если она содержит технические ошибки или неточности, которые могут быть устранены без изменения сущности заявки и не ставят в неравные условия других участников.</w:t>
      </w:r>
    </w:p>
    <w:p w:rsidR="00BB3268" w:rsidRPr="007F4A89" w:rsidRDefault="00BB3268" w:rsidP="005268CE">
      <w:pPr>
        <w:autoSpaceDN w:val="0"/>
        <w:adjustRightInd w:val="0"/>
        <w:ind w:firstLineChars="253" w:firstLine="708"/>
        <w:rPr>
          <w:sz w:val="28"/>
          <w:szCs w:val="28"/>
        </w:rPr>
      </w:pPr>
      <w:r w:rsidRPr="007F4A89">
        <w:rPr>
          <w:sz w:val="28"/>
          <w:szCs w:val="28"/>
        </w:rPr>
        <w:t>Комиссия в установленном порядке принимает решение об оценке выявленных несоответствий заявки на предмет их отнесения к техническим ошибкам или неточностям, которые могут быть устранены без изменения сущности заявки при решении вопроса об отклонении заявки;</w:t>
      </w:r>
    </w:p>
    <w:p w:rsidR="00BB3268" w:rsidRPr="007F4A89" w:rsidRDefault="00BB3268" w:rsidP="005268CE">
      <w:pPr>
        <w:autoSpaceDN w:val="0"/>
        <w:adjustRightInd w:val="0"/>
        <w:ind w:firstLineChars="253" w:firstLine="708"/>
        <w:rPr>
          <w:sz w:val="28"/>
          <w:szCs w:val="28"/>
        </w:rPr>
      </w:pPr>
      <w:r w:rsidRPr="007F4A89">
        <w:rPr>
          <w:sz w:val="28"/>
          <w:szCs w:val="28"/>
        </w:rPr>
        <w:t>2) несоответствие заявленного мероприятия целям и задачам подпрограммы;</w:t>
      </w:r>
    </w:p>
    <w:p w:rsidR="00BB3268" w:rsidRPr="007F4A89" w:rsidRDefault="00BB3268" w:rsidP="005268CE">
      <w:pPr>
        <w:autoSpaceDN w:val="0"/>
        <w:adjustRightInd w:val="0"/>
        <w:ind w:firstLineChars="253" w:firstLine="708"/>
        <w:rPr>
          <w:sz w:val="28"/>
          <w:szCs w:val="28"/>
        </w:rPr>
      </w:pPr>
      <w:r w:rsidRPr="007F4A89">
        <w:rPr>
          <w:sz w:val="28"/>
          <w:szCs w:val="28"/>
        </w:rPr>
        <w:t>3) выявление факта представления участником недостоверной, заведомо ложной информации в составе заявки.</w:t>
      </w:r>
    </w:p>
    <w:p w:rsidR="00BB3268" w:rsidRPr="007F4A89" w:rsidRDefault="00BB3268" w:rsidP="005268CE">
      <w:pPr>
        <w:autoSpaceDN w:val="0"/>
        <w:adjustRightInd w:val="0"/>
        <w:ind w:firstLineChars="253" w:firstLine="708"/>
        <w:rPr>
          <w:sz w:val="28"/>
          <w:szCs w:val="28"/>
        </w:rPr>
      </w:pPr>
      <w:r w:rsidRPr="007F4A89">
        <w:rPr>
          <w:sz w:val="28"/>
          <w:szCs w:val="28"/>
        </w:rPr>
        <w:t>16. Критериями отбора являются:</w:t>
      </w:r>
    </w:p>
    <w:p w:rsidR="00BB3268" w:rsidRPr="007F4A89" w:rsidRDefault="00BB3268" w:rsidP="005268CE">
      <w:pPr>
        <w:autoSpaceDN w:val="0"/>
        <w:adjustRightInd w:val="0"/>
        <w:ind w:firstLine="709"/>
        <w:rPr>
          <w:sz w:val="28"/>
          <w:szCs w:val="28"/>
        </w:rPr>
      </w:pPr>
      <w:r w:rsidRPr="007F4A89">
        <w:rPr>
          <w:sz w:val="28"/>
          <w:szCs w:val="28"/>
        </w:rPr>
        <w:t xml:space="preserve">1)  наличие обязательств по </w:t>
      </w:r>
      <w:proofErr w:type="spellStart"/>
      <w:r w:rsidRPr="007F4A89">
        <w:rPr>
          <w:sz w:val="28"/>
          <w:szCs w:val="28"/>
        </w:rPr>
        <w:t>софинансированию</w:t>
      </w:r>
      <w:proofErr w:type="spellEnd"/>
      <w:r w:rsidRPr="007F4A89">
        <w:rPr>
          <w:sz w:val="28"/>
          <w:szCs w:val="28"/>
        </w:rPr>
        <w:t xml:space="preserve"> мероприятия из местного бюджета в размере не менее установленного Порядком и</w:t>
      </w:r>
      <w:r w:rsidRPr="007F4A89">
        <w:rPr>
          <w:bCs/>
        </w:rPr>
        <w:t xml:space="preserve"> </w:t>
      </w:r>
      <w:r w:rsidRPr="007F4A89">
        <w:rPr>
          <w:bCs/>
          <w:sz w:val="28"/>
          <w:szCs w:val="28"/>
        </w:rPr>
        <w:t>условиями</w:t>
      </w:r>
      <w:r w:rsidRPr="007F4A89">
        <w:rPr>
          <w:bCs/>
        </w:rPr>
        <w:t xml:space="preserve"> </w:t>
      </w:r>
      <w:r w:rsidRPr="007F4A89">
        <w:rPr>
          <w:bCs/>
          <w:sz w:val="28"/>
          <w:szCs w:val="28"/>
        </w:rPr>
        <w:t xml:space="preserve">предоставления субсидий из областного бюджета местным бюджетам на строительство и реконструкцию систем и (или) объектов коммунальной инфраструктуры муниципальных образований, приведёнными в приложении № 5 к государственной программе </w:t>
      </w:r>
      <w:r w:rsidRPr="007F4A89">
        <w:rPr>
          <w:sz w:val="28"/>
          <w:szCs w:val="28"/>
        </w:rPr>
        <w:t>и наличие подтверждения о принятых обязательствах по привлечению внебюджетных средств (в случае реализации мероприятия с привлечением частных или заемных инвестиций);</w:t>
      </w:r>
    </w:p>
    <w:p w:rsidR="00BB3268" w:rsidRPr="007F4A89" w:rsidRDefault="00BB3268" w:rsidP="005268CE">
      <w:pPr>
        <w:autoSpaceDN w:val="0"/>
        <w:adjustRightInd w:val="0"/>
        <w:ind w:firstLine="709"/>
        <w:rPr>
          <w:sz w:val="28"/>
          <w:szCs w:val="28"/>
        </w:rPr>
      </w:pPr>
      <w:r w:rsidRPr="007F4A89">
        <w:rPr>
          <w:sz w:val="28"/>
          <w:szCs w:val="28"/>
        </w:rPr>
        <w:t xml:space="preserve">2) необходимость завершения строительства (реконструкции) объектов, финансирование которых осуществлялось в предыдущие годы за счет бюджетных инвестиций; </w:t>
      </w:r>
    </w:p>
    <w:p w:rsidR="00BB3268" w:rsidRPr="007F4A89" w:rsidRDefault="00BB3268" w:rsidP="005268CE">
      <w:pPr>
        <w:autoSpaceDN w:val="0"/>
        <w:adjustRightInd w:val="0"/>
        <w:ind w:firstLine="709"/>
        <w:rPr>
          <w:sz w:val="28"/>
          <w:szCs w:val="28"/>
        </w:rPr>
      </w:pPr>
      <w:r w:rsidRPr="007F4A89">
        <w:rPr>
          <w:sz w:val="28"/>
          <w:szCs w:val="28"/>
        </w:rPr>
        <w:t>3) целесообразность реализации мероприятия исходя из достигаемого экономического, экологического, социального результата;</w:t>
      </w:r>
    </w:p>
    <w:p w:rsidR="00BB3268" w:rsidRPr="007F4A89" w:rsidRDefault="00BB3268" w:rsidP="005268CE">
      <w:pPr>
        <w:autoSpaceDN w:val="0"/>
        <w:adjustRightInd w:val="0"/>
        <w:ind w:firstLine="709"/>
        <w:rPr>
          <w:sz w:val="28"/>
          <w:szCs w:val="28"/>
        </w:rPr>
      </w:pPr>
      <w:r w:rsidRPr="007F4A89">
        <w:rPr>
          <w:sz w:val="28"/>
          <w:szCs w:val="28"/>
        </w:rPr>
        <w:t>4) необходимость строительства (реконструкции) объектов коммунальной инфраструктуры в рамках реализации муниципальных схем теплоснабжения, водоснабжения и водоотведения, а также иных документов территориального планирования в целях снижения дефицита потребления коммунальных ресурсов и приведения качества коммунальных услуг в соответствие с нормативами.</w:t>
      </w:r>
    </w:p>
    <w:p w:rsidR="00BB3268" w:rsidRPr="007F4A89" w:rsidRDefault="00BB3268" w:rsidP="005268CE">
      <w:pPr>
        <w:autoSpaceDN w:val="0"/>
        <w:adjustRightInd w:val="0"/>
        <w:ind w:firstLine="709"/>
        <w:rPr>
          <w:sz w:val="28"/>
          <w:szCs w:val="28"/>
        </w:rPr>
      </w:pPr>
      <w:r w:rsidRPr="007F4A89">
        <w:rPr>
          <w:sz w:val="28"/>
          <w:szCs w:val="28"/>
        </w:rPr>
        <w:t>17. Оценка заявок муниципальных образований Свердловской области, допущенных к отбору, производится исходя из приоритетности завершения ранее начатого строительства (реконструкции), а также оказания государственной поддержки муниципальным образованиям Свердловской области, имеющим наиболее высокий процент физического и морального износа основных фондов коммунальной инфраструктуры и дефицит их мощности.</w:t>
      </w:r>
    </w:p>
    <w:p w:rsidR="00BB3268" w:rsidRPr="007F4A89" w:rsidRDefault="00BB3268" w:rsidP="005268CE">
      <w:pPr>
        <w:autoSpaceDN w:val="0"/>
        <w:adjustRightInd w:val="0"/>
        <w:ind w:firstLine="709"/>
        <w:rPr>
          <w:sz w:val="28"/>
          <w:szCs w:val="28"/>
        </w:rPr>
      </w:pPr>
      <w:r w:rsidRPr="007F4A89">
        <w:rPr>
          <w:sz w:val="28"/>
          <w:szCs w:val="28"/>
        </w:rPr>
        <w:lastRenderedPageBreak/>
        <w:t>Заявки участников по критериям отбора оцениваются в следующем порядке:</w:t>
      </w:r>
    </w:p>
    <w:p w:rsidR="00BB3268" w:rsidRPr="007F4A89" w:rsidRDefault="00BB3268" w:rsidP="005268CE">
      <w:pPr>
        <w:autoSpaceDN w:val="0"/>
        <w:adjustRightInd w:val="0"/>
        <w:ind w:firstLine="709"/>
        <w:rPr>
          <w:sz w:val="28"/>
          <w:szCs w:val="28"/>
        </w:rPr>
      </w:pPr>
      <w:r w:rsidRPr="007F4A89">
        <w:rPr>
          <w:sz w:val="28"/>
          <w:szCs w:val="28"/>
        </w:rPr>
        <w:t xml:space="preserve">1) участник, представивший заявку согласно которой осуществляется продолжение (завершение) строительства (реконструкции) объекта, </w:t>
      </w:r>
      <w:proofErr w:type="spellStart"/>
      <w:r w:rsidRPr="007F4A89">
        <w:rPr>
          <w:sz w:val="28"/>
          <w:szCs w:val="28"/>
        </w:rPr>
        <w:t>софинансирование</w:t>
      </w:r>
      <w:proofErr w:type="spellEnd"/>
      <w:r w:rsidRPr="007F4A89">
        <w:rPr>
          <w:sz w:val="28"/>
          <w:szCs w:val="28"/>
        </w:rPr>
        <w:t xml:space="preserve"> которого из областного бюджета производилось в предыдущие периоды в рамках реализации областной целевой программы «Комплексная программа развития и модернизации жилищно-коммунального хозяйства Свердловской области» на 2012–2016 годы, утвержденной постановлением Правительства Свердловской области от 15.06.2012 № 664-ПП «Об утверждении областной целевой программы «Комплексная программа развития и модернизации жилищно-коммунального хозяйства Свердловской области» на 2012-2016 годы», и (или) в рамках реализации государственной программы, имеет приоритетное право на предоставление субсидии в очередном финансовом году и плановом периоде;</w:t>
      </w:r>
    </w:p>
    <w:p w:rsidR="00BB3268" w:rsidRPr="007F4A89" w:rsidRDefault="00BB3268" w:rsidP="005268CE">
      <w:pPr>
        <w:autoSpaceDN w:val="0"/>
        <w:adjustRightInd w:val="0"/>
        <w:ind w:firstLine="709"/>
        <w:rPr>
          <w:sz w:val="28"/>
          <w:szCs w:val="28"/>
        </w:rPr>
      </w:pPr>
      <w:r w:rsidRPr="007F4A89">
        <w:rPr>
          <w:sz w:val="28"/>
          <w:szCs w:val="28"/>
        </w:rPr>
        <w:t xml:space="preserve">2) заявки участников, представивших гарантии </w:t>
      </w:r>
      <w:proofErr w:type="spellStart"/>
      <w:r w:rsidRPr="007F4A89">
        <w:rPr>
          <w:sz w:val="28"/>
          <w:szCs w:val="28"/>
        </w:rPr>
        <w:t>софинансирования</w:t>
      </w:r>
      <w:proofErr w:type="spellEnd"/>
      <w:r w:rsidRPr="007F4A89">
        <w:rPr>
          <w:sz w:val="28"/>
          <w:szCs w:val="28"/>
        </w:rPr>
        <w:t xml:space="preserve"> мероприятия из средств местного бюджета в установленном объеме и (или) подтверждение его финансирования из внебюджетных источников; судебные решения и (или) предписания надзорных органов о необходимости приведения качества предоставляемых населению коммунальных услуг в соответствие с требованиями нормативов и (или) соблюдения требований природоохранного законодательства; утвержденные органом местного самоуправления графики ограничения подачи коммунальных ресурсов; сведения о социальной, экологической и экономической эффективности реализуемого мероприятия, получают по одному баллу по каждому из указанных критериев. </w:t>
      </w:r>
    </w:p>
    <w:p w:rsidR="00BB3268" w:rsidRPr="007F4A89" w:rsidRDefault="00BB3268" w:rsidP="005268CE">
      <w:pPr>
        <w:autoSpaceDN w:val="0"/>
        <w:adjustRightInd w:val="0"/>
        <w:ind w:firstLine="709"/>
        <w:rPr>
          <w:sz w:val="28"/>
          <w:szCs w:val="28"/>
        </w:rPr>
      </w:pPr>
      <w:r w:rsidRPr="007F4A89">
        <w:rPr>
          <w:sz w:val="28"/>
          <w:szCs w:val="28"/>
        </w:rPr>
        <w:t>В случае отсутствия в заявке информации по какому-либо критерию баллы по такому критерию (критериям) не начисляются;</w:t>
      </w:r>
    </w:p>
    <w:p w:rsidR="00BB3268" w:rsidRPr="007F4A89" w:rsidRDefault="00BB3268" w:rsidP="005268CE">
      <w:pPr>
        <w:autoSpaceDN w:val="0"/>
        <w:adjustRightInd w:val="0"/>
        <w:ind w:firstLine="709"/>
        <w:rPr>
          <w:sz w:val="28"/>
          <w:szCs w:val="28"/>
        </w:rPr>
      </w:pPr>
      <w:r w:rsidRPr="007F4A89">
        <w:rPr>
          <w:sz w:val="28"/>
          <w:szCs w:val="28"/>
        </w:rPr>
        <w:t>3) субсидии распределяются участникам, получившим наибольшее количество баллов (если иное не установлено решением Комиссии);</w:t>
      </w:r>
    </w:p>
    <w:p w:rsidR="00BB3268" w:rsidRPr="007F4A89" w:rsidRDefault="00BB3268" w:rsidP="005268CE">
      <w:pPr>
        <w:autoSpaceDN w:val="0"/>
        <w:adjustRightInd w:val="0"/>
        <w:ind w:firstLine="709"/>
        <w:rPr>
          <w:sz w:val="28"/>
          <w:szCs w:val="28"/>
        </w:rPr>
      </w:pPr>
      <w:r w:rsidRPr="007F4A89">
        <w:rPr>
          <w:sz w:val="28"/>
          <w:szCs w:val="28"/>
        </w:rPr>
        <w:t>4) если объем средств областного бюджета, заявленный участниками, получившими наибольшее количество баллов, меньше объема субсидий, предусмотренного подпрограммой на очередной финансовый год, оставшиеся субсидии распределяются участникам, заявки которых получили меньшее число баллов;</w:t>
      </w:r>
    </w:p>
    <w:p w:rsidR="00BB3268" w:rsidRPr="007F4A89" w:rsidRDefault="00BB3268" w:rsidP="005268CE">
      <w:pPr>
        <w:autoSpaceDN w:val="0"/>
        <w:adjustRightInd w:val="0"/>
        <w:ind w:firstLine="709"/>
        <w:rPr>
          <w:sz w:val="28"/>
          <w:szCs w:val="28"/>
        </w:rPr>
      </w:pPr>
      <w:r w:rsidRPr="007F4A89">
        <w:rPr>
          <w:sz w:val="28"/>
          <w:szCs w:val="28"/>
        </w:rPr>
        <w:t>5) в том случае, если заявки участников получили равное число баллов, приоритетным правом на получение субсидии обладают участники, реализующие мероприятие, в результате которого будет достигнут больший экономический эффект и (или) качество предоставляемых коммунальных услуг будет улучшено для большего числа граждан.</w:t>
      </w:r>
    </w:p>
    <w:p w:rsidR="00BB3268" w:rsidRPr="007F4A89" w:rsidRDefault="00BB3268" w:rsidP="005268CE">
      <w:pPr>
        <w:autoSpaceDN w:val="0"/>
        <w:adjustRightInd w:val="0"/>
        <w:ind w:firstLine="709"/>
        <w:rPr>
          <w:sz w:val="28"/>
          <w:szCs w:val="28"/>
        </w:rPr>
      </w:pPr>
      <w:r w:rsidRPr="007F4A89">
        <w:rPr>
          <w:sz w:val="28"/>
          <w:szCs w:val="28"/>
        </w:rPr>
        <w:t xml:space="preserve">18. Число участников подпрограммы на очередной финансовый год определяется с учетом объёмов выделенных средств областного бюджета. </w:t>
      </w:r>
    </w:p>
    <w:p w:rsidR="00BB3268" w:rsidRPr="007F4A89" w:rsidRDefault="00BB3268" w:rsidP="005268CE">
      <w:pPr>
        <w:autoSpaceDN w:val="0"/>
        <w:adjustRightInd w:val="0"/>
        <w:ind w:firstLine="709"/>
        <w:rPr>
          <w:sz w:val="28"/>
          <w:szCs w:val="28"/>
        </w:rPr>
      </w:pPr>
      <w:r w:rsidRPr="007F4A89">
        <w:rPr>
          <w:sz w:val="28"/>
          <w:szCs w:val="28"/>
        </w:rPr>
        <w:t xml:space="preserve">В том случае, если заявленный участниками отбора объём средств на получение субсидий из областного бюджета превышает утверждённый в установленном порядке лимит бюджетных обязательств, заявки, получившие наименьшее число баллов отклоняются. </w:t>
      </w:r>
    </w:p>
    <w:p w:rsidR="00BB3268" w:rsidRPr="007F4A89" w:rsidRDefault="00BB3268" w:rsidP="005268CE">
      <w:pPr>
        <w:autoSpaceDN w:val="0"/>
        <w:adjustRightInd w:val="0"/>
        <w:ind w:firstLine="709"/>
        <w:rPr>
          <w:sz w:val="28"/>
          <w:szCs w:val="28"/>
        </w:rPr>
      </w:pPr>
      <w:r w:rsidRPr="007F4A89">
        <w:rPr>
          <w:sz w:val="28"/>
          <w:szCs w:val="28"/>
        </w:rPr>
        <w:lastRenderedPageBreak/>
        <w:t>По согласованию с участниками, получившими право на предоставление субсидии по итогам отбора, возможно сокращение заявленного на очередной финансовый год объема субсидии с переносом финансирования мероприятия на последующие годы.</w:t>
      </w:r>
    </w:p>
    <w:p w:rsidR="00BB3268" w:rsidRPr="007F4A89" w:rsidRDefault="00BB3268" w:rsidP="005268CE">
      <w:pPr>
        <w:autoSpaceDN w:val="0"/>
        <w:adjustRightInd w:val="0"/>
        <w:ind w:firstLine="709"/>
        <w:rPr>
          <w:sz w:val="28"/>
          <w:szCs w:val="28"/>
        </w:rPr>
      </w:pPr>
      <w:r w:rsidRPr="007F4A89">
        <w:rPr>
          <w:sz w:val="28"/>
          <w:szCs w:val="28"/>
        </w:rPr>
        <w:t>19. Результаты отбора оформляются протоколом заседания Комиссии.</w:t>
      </w:r>
    </w:p>
    <w:p w:rsidR="00BB3268" w:rsidRPr="007F4A89" w:rsidRDefault="00BB3268" w:rsidP="005268CE">
      <w:pPr>
        <w:autoSpaceDN w:val="0"/>
        <w:adjustRightInd w:val="0"/>
        <w:ind w:firstLine="709"/>
        <w:rPr>
          <w:sz w:val="28"/>
          <w:szCs w:val="28"/>
        </w:rPr>
      </w:pPr>
      <w:r w:rsidRPr="007F4A89">
        <w:rPr>
          <w:sz w:val="28"/>
          <w:szCs w:val="28"/>
        </w:rPr>
        <w:t xml:space="preserve">20. В случае, если после объявления результатов отбора Комиссии станут известны и будут документально подтверждены факты представления участником, допущенным к участию в подпрограмме, в составе заявки недостоверной, заведомо ложной информации, комиссия вправе принять решение об исключении такого участника из числа участников подпрограммы и отмене в этой части результатов отбора. </w:t>
      </w:r>
    </w:p>
    <w:p w:rsidR="00BB3268" w:rsidRPr="007F4A89" w:rsidRDefault="00BB3268" w:rsidP="005268CE">
      <w:pPr>
        <w:ind w:firstLine="709"/>
      </w:pPr>
      <w:r w:rsidRPr="007F4A89">
        <w:rPr>
          <w:sz w:val="28"/>
          <w:szCs w:val="28"/>
        </w:rPr>
        <w:t>21. В ходе реализации подпрограммы в текущем финансовом году возможно проведение дополнительных отборов при получении экономии средств областного бюджета по результатам проведенных торгов, привлечении средств федерального бюджета на реализацию мероприятий подпрограммы, а также увеличении объемов финансирования областного бюджета на реализацию подпрограммы.</w:t>
      </w:r>
      <w:r w:rsidRPr="007F4A89">
        <w:br w:type="page"/>
      </w:r>
    </w:p>
    <w:tbl>
      <w:tblPr>
        <w:tblW w:w="0" w:type="auto"/>
        <w:tblLook w:val="04A0" w:firstRow="1" w:lastRow="0" w:firstColumn="1" w:lastColumn="0" w:noHBand="0" w:noVBand="1"/>
      </w:tblPr>
      <w:tblGrid>
        <w:gridCol w:w="5637"/>
        <w:gridCol w:w="4500"/>
      </w:tblGrid>
      <w:tr w:rsidR="00BB3268" w:rsidRPr="007F4A89" w:rsidTr="00BB3268">
        <w:tc>
          <w:tcPr>
            <w:tcW w:w="5637" w:type="dxa"/>
          </w:tcPr>
          <w:p w:rsidR="00BB3268" w:rsidRPr="007F4A89" w:rsidRDefault="00BB3268" w:rsidP="00BB3268">
            <w:pPr>
              <w:pStyle w:val="40"/>
              <w:shd w:val="clear" w:color="auto" w:fill="auto"/>
              <w:spacing w:before="0" w:line="240" w:lineRule="auto"/>
              <w:jc w:val="center"/>
            </w:pPr>
          </w:p>
        </w:tc>
        <w:tc>
          <w:tcPr>
            <w:tcW w:w="4500" w:type="dxa"/>
          </w:tcPr>
          <w:p w:rsidR="00BB3268" w:rsidRPr="00851BEB" w:rsidRDefault="00BB3268" w:rsidP="005268CE">
            <w:pPr>
              <w:pStyle w:val="444"/>
              <w:ind w:firstLine="0"/>
            </w:pPr>
            <w:r w:rsidRPr="00851BEB">
              <w:t>Приложение № 5</w:t>
            </w:r>
          </w:p>
          <w:p w:rsidR="00BB3268" w:rsidRPr="007F4A89" w:rsidRDefault="00BB3268" w:rsidP="005268CE">
            <w:pPr>
              <w:pStyle w:val="40"/>
              <w:shd w:val="clear" w:color="auto" w:fill="auto"/>
              <w:spacing w:before="0" w:line="240" w:lineRule="auto"/>
              <w:jc w:val="both"/>
            </w:pPr>
            <w:r w:rsidRPr="00851BEB">
              <w:rPr>
                <w:b w:val="0"/>
                <w:sz w:val="28"/>
                <w:szCs w:val="28"/>
              </w:rPr>
              <w:t>к государственной программе «Развитие жилищно-коммунального хозяйства и повышение энергетической эффективности в Свердловской области до 2020 года»</w:t>
            </w:r>
          </w:p>
        </w:tc>
      </w:tr>
    </w:tbl>
    <w:p w:rsidR="00BB3268" w:rsidRPr="007F4A89" w:rsidRDefault="00BB3268" w:rsidP="00BB3268">
      <w:pPr>
        <w:ind w:firstLine="4820"/>
        <w:rPr>
          <w:sz w:val="28"/>
          <w:szCs w:val="28"/>
        </w:rPr>
      </w:pPr>
    </w:p>
    <w:p w:rsidR="00BB3268" w:rsidRPr="007F4A89" w:rsidRDefault="00BB3268" w:rsidP="005268CE">
      <w:pPr>
        <w:autoSpaceDN w:val="0"/>
        <w:adjustRightInd w:val="0"/>
        <w:ind w:firstLine="540"/>
        <w:jc w:val="center"/>
      </w:pPr>
    </w:p>
    <w:p w:rsidR="00BB3268" w:rsidRPr="007F4A89" w:rsidRDefault="00BB3268" w:rsidP="00BB3268">
      <w:pPr>
        <w:pStyle w:val="333"/>
      </w:pPr>
      <w:r w:rsidRPr="007F4A89">
        <w:t>ПОРЯДОК И УСЛОВИЯ</w:t>
      </w:r>
    </w:p>
    <w:p w:rsidR="00BB3268" w:rsidRPr="007F4A89" w:rsidRDefault="00BB3268" w:rsidP="00BB3268">
      <w:pPr>
        <w:pStyle w:val="333"/>
      </w:pPr>
      <w:r w:rsidRPr="007F4A89">
        <w:t xml:space="preserve">предоставления субсидий из областного бюджета местным бюджетам на строительство и реконструкцию систем и (или) объектов коммунальной инфраструктуры муниципальных образований </w:t>
      </w:r>
    </w:p>
    <w:p w:rsidR="00BB3268" w:rsidRDefault="00BB3268" w:rsidP="00BB3268">
      <w:pPr>
        <w:autoSpaceDN w:val="0"/>
        <w:adjustRightInd w:val="0"/>
        <w:jc w:val="center"/>
      </w:pPr>
    </w:p>
    <w:p w:rsidR="005268CE" w:rsidRPr="007F4A89" w:rsidRDefault="005268CE" w:rsidP="00BB3268">
      <w:pPr>
        <w:autoSpaceDN w:val="0"/>
        <w:adjustRightInd w:val="0"/>
        <w:jc w:val="center"/>
      </w:pPr>
    </w:p>
    <w:p w:rsidR="00BB3268" w:rsidRPr="007F4A89" w:rsidRDefault="00BB3268" w:rsidP="005268CE">
      <w:pPr>
        <w:autoSpaceDN w:val="0"/>
        <w:adjustRightInd w:val="0"/>
        <w:ind w:firstLine="709"/>
        <w:rPr>
          <w:sz w:val="28"/>
          <w:szCs w:val="28"/>
        </w:rPr>
      </w:pPr>
      <w:r w:rsidRPr="007F4A89">
        <w:rPr>
          <w:sz w:val="28"/>
          <w:szCs w:val="28"/>
        </w:rPr>
        <w:t xml:space="preserve">1. Настоящий порядок и условия предоставления субсидий из областного бюджета местным бюджетам на строительство и реконструкцию систем и (или) объектов коммунальной инфраструктуры муниципальных образований (далее – порядок) разработаны в соответствии с Бюджетным </w:t>
      </w:r>
      <w:hyperlink r:id="rId16" w:history="1">
        <w:r w:rsidRPr="007F4A89">
          <w:rPr>
            <w:sz w:val="28"/>
            <w:szCs w:val="28"/>
          </w:rPr>
          <w:t>кодексом</w:t>
        </w:r>
      </w:hyperlink>
      <w:r w:rsidRPr="007F4A89">
        <w:rPr>
          <w:sz w:val="28"/>
          <w:szCs w:val="28"/>
        </w:rPr>
        <w:t xml:space="preserve"> Российской Федерации, </w:t>
      </w:r>
      <w:hyperlink r:id="rId17" w:history="1">
        <w:r w:rsidRPr="007F4A89">
          <w:rPr>
            <w:sz w:val="28"/>
            <w:szCs w:val="28"/>
          </w:rPr>
          <w:t>Законом</w:t>
        </w:r>
      </w:hyperlink>
      <w:r w:rsidRPr="007F4A89">
        <w:rPr>
          <w:sz w:val="28"/>
          <w:szCs w:val="28"/>
        </w:rPr>
        <w:t xml:space="preserve"> Свердловской области от 15 июля 2005 года   № 70-ОЗ «О предоставлении отдельных межбюджетных трансфертов из областного бюджета и местных бюджетов в Свердловской области», постановлением</w:t>
      </w:r>
      <w:hyperlink r:id="rId18" w:history="1"/>
      <w:r w:rsidRPr="007F4A89">
        <w:rPr>
          <w:sz w:val="28"/>
          <w:szCs w:val="28"/>
        </w:rPr>
        <w:t xml:space="preserve"> Правительства Свердловской области от 17.09.2014 № 790-ПП «Об утверждении Порядка формирования и реализации государственных программ Свердловской области».</w:t>
      </w:r>
    </w:p>
    <w:p w:rsidR="00BB3268" w:rsidRPr="007F4A89" w:rsidRDefault="00BB3268" w:rsidP="005268CE">
      <w:pPr>
        <w:autoSpaceDN w:val="0"/>
        <w:adjustRightInd w:val="0"/>
        <w:ind w:firstLine="709"/>
        <w:rPr>
          <w:sz w:val="28"/>
          <w:szCs w:val="28"/>
        </w:rPr>
      </w:pPr>
      <w:r w:rsidRPr="007F4A89">
        <w:rPr>
          <w:sz w:val="28"/>
          <w:szCs w:val="28"/>
        </w:rPr>
        <w:t>2. Субсидии из областного бюджета местным бюджетам на строительство и реконструкцию систем и (или) объектов коммунальной инфраструктуры муниципальных образований (далее – субсидии местным бюджетам) в рамках подпрограммы «Развитие жилищно-коммунального хозяйства Свердловской области» государственной программы «Развитие жилищно-коммунального хозяйства и повышения энергетической эффективности в Свердловской области до 2020 года» (далее – подпрограмма, государственная программа)  предоставляются ежегодно в соответствии с бюджетными ассигнованиями, предусмотренными на указанные цели в законе Свердловской области об областном бюджете на соответствующий финансовый год и плановый период, в пределах лимитов бюджетных обязательств, утверждённых в установленном порядке ответственному исполнителю подпрограммы – Министерству энергетики и жилищно-коммунального хозяйства Свердловской области.</w:t>
      </w:r>
    </w:p>
    <w:p w:rsidR="00BB3268" w:rsidRPr="007F4A89" w:rsidRDefault="00BB3268" w:rsidP="005268CE">
      <w:pPr>
        <w:autoSpaceDN w:val="0"/>
        <w:adjustRightInd w:val="0"/>
        <w:ind w:firstLine="709"/>
        <w:rPr>
          <w:sz w:val="28"/>
          <w:szCs w:val="28"/>
        </w:rPr>
      </w:pPr>
      <w:r w:rsidRPr="007F4A89">
        <w:rPr>
          <w:sz w:val="28"/>
          <w:szCs w:val="28"/>
        </w:rPr>
        <w:t xml:space="preserve">Распределение субсидий между муниципальными образованиями Свердловской области осуществляется на основании постановления Правительства Свердловской области. </w:t>
      </w:r>
    </w:p>
    <w:p w:rsidR="00BB3268" w:rsidRPr="007F4A89" w:rsidRDefault="00BB3268" w:rsidP="005268CE">
      <w:pPr>
        <w:autoSpaceDN w:val="0"/>
        <w:adjustRightInd w:val="0"/>
        <w:ind w:firstLine="709"/>
        <w:rPr>
          <w:sz w:val="28"/>
          <w:szCs w:val="28"/>
        </w:rPr>
      </w:pPr>
      <w:r w:rsidRPr="007F4A89">
        <w:rPr>
          <w:sz w:val="28"/>
          <w:szCs w:val="28"/>
        </w:rPr>
        <w:t xml:space="preserve">3. Субсидии местным бюджетам предоставляются муниципальным образованиям Свердловской области, определённым в соответствии с Порядком отбора муниципальных образований Свердловской области для предоставления субсидий из областного бюджета местным бюджетам на строительство и </w:t>
      </w:r>
      <w:r w:rsidRPr="007F4A89">
        <w:rPr>
          <w:sz w:val="28"/>
          <w:szCs w:val="28"/>
        </w:rPr>
        <w:lastRenderedPageBreak/>
        <w:t>реконструкцию систем и (или) объектов коммунальной инфраструктуры муниципальных образований (приложение № 4 к государственной программе).</w:t>
      </w:r>
    </w:p>
    <w:p w:rsidR="00BB3268" w:rsidRPr="007F4A89" w:rsidRDefault="00BB3268" w:rsidP="005268CE">
      <w:pPr>
        <w:autoSpaceDN w:val="0"/>
        <w:adjustRightInd w:val="0"/>
        <w:ind w:firstLine="709"/>
        <w:rPr>
          <w:sz w:val="28"/>
          <w:szCs w:val="28"/>
        </w:rPr>
      </w:pPr>
      <w:r w:rsidRPr="007F4A89">
        <w:rPr>
          <w:sz w:val="28"/>
          <w:szCs w:val="28"/>
        </w:rPr>
        <w:t xml:space="preserve">5. Субсидии местным бюджетам могут быть направлены на </w:t>
      </w:r>
      <w:proofErr w:type="spellStart"/>
      <w:r w:rsidRPr="007F4A89">
        <w:rPr>
          <w:sz w:val="28"/>
          <w:szCs w:val="28"/>
        </w:rPr>
        <w:t>софинансирование</w:t>
      </w:r>
      <w:proofErr w:type="spellEnd"/>
      <w:r w:rsidRPr="007F4A89">
        <w:rPr>
          <w:sz w:val="28"/>
          <w:szCs w:val="28"/>
        </w:rPr>
        <w:t xml:space="preserve"> реализации инвестиционных проектов строительства и (или) реконструкции систем и (или) объектов коммунальной инфраструктуры теплоснабжения, водоснабжения и водоотведения, а также объектов, используемых для утилизации, обезвреживания и захоронения твердых бытовых отходов, направленных на повышение качества коммунальных услуг, предоставляемых населению, и снижение негативного воздействия на природную среду (далее – мероприятия):</w:t>
      </w:r>
    </w:p>
    <w:p w:rsidR="00BB3268" w:rsidRPr="007F4A89" w:rsidRDefault="00BB3268" w:rsidP="005268CE">
      <w:pPr>
        <w:autoSpaceDN w:val="0"/>
        <w:adjustRightInd w:val="0"/>
        <w:ind w:firstLine="709"/>
        <w:rPr>
          <w:sz w:val="28"/>
          <w:szCs w:val="28"/>
        </w:rPr>
      </w:pPr>
      <w:r w:rsidRPr="007F4A89">
        <w:rPr>
          <w:sz w:val="28"/>
          <w:szCs w:val="28"/>
        </w:rPr>
        <w:t>6. Субсидии местным бюджетам предоставляются при условиях:</w:t>
      </w:r>
    </w:p>
    <w:p w:rsidR="00BB3268" w:rsidRPr="007F4A89" w:rsidRDefault="00BB3268" w:rsidP="005268CE">
      <w:pPr>
        <w:autoSpaceDN w:val="0"/>
        <w:adjustRightInd w:val="0"/>
        <w:ind w:firstLine="709"/>
        <w:rPr>
          <w:sz w:val="28"/>
          <w:szCs w:val="28"/>
        </w:rPr>
      </w:pPr>
      <w:r w:rsidRPr="007F4A89">
        <w:rPr>
          <w:sz w:val="28"/>
          <w:szCs w:val="28"/>
        </w:rPr>
        <w:t>1) исполнения принятых обязательств по реализации мероприятий, включённых в подпрограмму, в рамках утвержденной муниципальной программы, выполняемой за счет средств местного бюджета и внебюджетных средств, с их финансированием из местного бюджета в объёме не менее установленного настоящим порядком, а также из внебюджетных источников в объёме, установленном принятыми обязательствами по их привлечению (в случае реализации мероприятия с использованием частных или заемных инвестиций);</w:t>
      </w:r>
    </w:p>
    <w:p w:rsidR="00BB3268" w:rsidRPr="007F4A89" w:rsidRDefault="00BB3268" w:rsidP="005268CE">
      <w:pPr>
        <w:autoSpaceDN w:val="0"/>
        <w:adjustRightInd w:val="0"/>
        <w:ind w:firstLine="709"/>
        <w:rPr>
          <w:sz w:val="28"/>
          <w:szCs w:val="28"/>
        </w:rPr>
      </w:pPr>
      <w:r w:rsidRPr="007F4A89">
        <w:rPr>
          <w:sz w:val="28"/>
          <w:szCs w:val="28"/>
        </w:rPr>
        <w:t>2) отсутствия выявленных фактов нецелевого использования субсидии, предоставленной в предшествующем финансовом году, в случае если субсидия ранее предоставлялась местному бюджету муниципального образования.</w:t>
      </w:r>
    </w:p>
    <w:p w:rsidR="00BB3268" w:rsidRPr="007F4A89" w:rsidRDefault="00BB3268" w:rsidP="005268CE">
      <w:pPr>
        <w:ind w:firstLine="709"/>
        <w:rPr>
          <w:sz w:val="28"/>
          <w:szCs w:val="28"/>
        </w:rPr>
      </w:pPr>
      <w:r w:rsidRPr="007F4A89">
        <w:rPr>
          <w:sz w:val="28"/>
          <w:szCs w:val="28"/>
        </w:rPr>
        <w:t xml:space="preserve">7. Доля </w:t>
      </w:r>
      <w:proofErr w:type="spellStart"/>
      <w:r w:rsidRPr="007F4A89">
        <w:rPr>
          <w:sz w:val="28"/>
          <w:szCs w:val="28"/>
        </w:rPr>
        <w:t>софинансирования</w:t>
      </w:r>
      <w:proofErr w:type="spellEnd"/>
      <w:r w:rsidRPr="007F4A89">
        <w:rPr>
          <w:sz w:val="28"/>
          <w:szCs w:val="28"/>
        </w:rPr>
        <w:t xml:space="preserve"> из областного бюджета каждого планируемого мероприятия определяется в соответствии с </w:t>
      </w:r>
      <w:hyperlink w:anchor="Par1769" w:history="1">
        <w:r w:rsidRPr="007F4A89">
          <w:rPr>
            <w:sz w:val="28"/>
            <w:szCs w:val="28"/>
          </w:rPr>
          <w:t>Методикой</w:t>
        </w:r>
      </w:hyperlink>
      <w:r w:rsidRPr="007F4A89">
        <w:rPr>
          <w:sz w:val="28"/>
          <w:szCs w:val="28"/>
        </w:rPr>
        <w:t xml:space="preserve"> расчета субсидий из областного бюджета на строительство и реконструкцию систем и (или) объектов коммунальной инфраструктуры муниципальных образований, приведенной в приложении № 1 к настоящему порядку.</w:t>
      </w:r>
    </w:p>
    <w:p w:rsidR="00BB3268" w:rsidRPr="007F4A89" w:rsidRDefault="00BB3268" w:rsidP="005268CE">
      <w:pPr>
        <w:autoSpaceDN w:val="0"/>
        <w:adjustRightInd w:val="0"/>
        <w:ind w:firstLine="709"/>
        <w:rPr>
          <w:sz w:val="28"/>
          <w:szCs w:val="28"/>
        </w:rPr>
      </w:pPr>
      <w:r w:rsidRPr="007F4A89">
        <w:rPr>
          <w:sz w:val="28"/>
          <w:szCs w:val="28"/>
        </w:rPr>
        <w:t xml:space="preserve">8. При снижении стоимости мероприятия по результатам торгов и иным причинам объём субсидии из областного бюджета местному бюджету на </w:t>
      </w:r>
      <w:proofErr w:type="spellStart"/>
      <w:r w:rsidRPr="007F4A89">
        <w:rPr>
          <w:sz w:val="28"/>
          <w:szCs w:val="28"/>
        </w:rPr>
        <w:t>софинансирование</w:t>
      </w:r>
      <w:proofErr w:type="spellEnd"/>
      <w:r w:rsidRPr="007F4A89">
        <w:rPr>
          <w:sz w:val="28"/>
          <w:szCs w:val="28"/>
        </w:rPr>
        <w:t xml:space="preserve"> мероприятия подлежит уменьшению в той же сумме.</w:t>
      </w:r>
    </w:p>
    <w:p w:rsidR="00BB3268" w:rsidRPr="007F4A89" w:rsidRDefault="00BB3268" w:rsidP="005268CE">
      <w:pPr>
        <w:autoSpaceDN w:val="0"/>
        <w:adjustRightInd w:val="0"/>
        <w:ind w:firstLine="709"/>
        <w:rPr>
          <w:sz w:val="28"/>
          <w:szCs w:val="28"/>
        </w:rPr>
      </w:pPr>
      <w:r w:rsidRPr="007F4A89">
        <w:rPr>
          <w:sz w:val="28"/>
          <w:szCs w:val="28"/>
        </w:rPr>
        <w:t xml:space="preserve">Объем </w:t>
      </w:r>
      <w:proofErr w:type="spellStart"/>
      <w:r w:rsidRPr="007F4A89">
        <w:rPr>
          <w:sz w:val="28"/>
          <w:szCs w:val="28"/>
        </w:rPr>
        <w:t>софинансирования</w:t>
      </w:r>
      <w:proofErr w:type="spellEnd"/>
      <w:r w:rsidRPr="007F4A89">
        <w:rPr>
          <w:sz w:val="28"/>
          <w:szCs w:val="28"/>
        </w:rPr>
        <w:t xml:space="preserve"> мероприятия из местного бюджета в этом случае снижению не подлежит.</w:t>
      </w:r>
    </w:p>
    <w:p w:rsidR="00BB3268" w:rsidRPr="007F4A89" w:rsidRDefault="00BB3268" w:rsidP="005268CE">
      <w:pPr>
        <w:autoSpaceDN w:val="0"/>
        <w:adjustRightInd w:val="0"/>
        <w:ind w:firstLine="709"/>
        <w:rPr>
          <w:sz w:val="28"/>
          <w:szCs w:val="28"/>
        </w:rPr>
      </w:pPr>
      <w:r w:rsidRPr="007F4A89">
        <w:rPr>
          <w:sz w:val="28"/>
          <w:szCs w:val="28"/>
        </w:rPr>
        <w:t>9. Предоставление субсидий местным бюджетам осуществляется на основании соглашений, заключаемых ответственным исполнителем подпрограммы с органами местного самоуправления муниципальных образований Свердловской области (далее – соглашение) по форме, утверждённой Министерством энергетики и жилищно-коммунального хозяйства Свердловской области, предусматривающих:</w:t>
      </w:r>
    </w:p>
    <w:p w:rsidR="00BB3268" w:rsidRPr="007F4A89" w:rsidRDefault="00BB3268" w:rsidP="005268CE">
      <w:pPr>
        <w:autoSpaceDN w:val="0"/>
        <w:adjustRightInd w:val="0"/>
        <w:ind w:firstLine="709"/>
        <w:rPr>
          <w:sz w:val="28"/>
          <w:szCs w:val="28"/>
        </w:rPr>
      </w:pPr>
      <w:r w:rsidRPr="007F4A89">
        <w:rPr>
          <w:sz w:val="28"/>
          <w:szCs w:val="28"/>
        </w:rPr>
        <w:t xml:space="preserve">1) размер предоставляемой субсидии и размер </w:t>
      </w:r>
      <w:proofErr w:type="spellStart"/>
      <w:r w:rsidRPr="007F4A89">
        <w:rPr>
          <w:sz w:val="28"/>
          <w:szCs w:val="28"/>
        </w:rPr>
        <w:t>софинансирования</w:t>
      </w:r>
      <w:proofErr w:type="spellEnd"/>
      <w:r w:rsidRPr="007F4A89">
        <w:rPr>
          <w:sz w:val="28"/>
          <w:szCs w:val="28"/>
        </w:rPr>
        <w:t xml:space="preserve"> мероприятий за счёт местного бюджета и внебюджетных средств, условия расходования субсидии;</w:t>
      </w:r>
    </w:p>
    <w:p w:rsidR="00BB3268" w:rsidRPr="007F4A89" w:rsidRDefault="00BB3268" w:rsidP="005268CE">
      <w:pPr>
        <w:autoSpaceDN w:val="0"/>
        <w:adjustRightInd w:val="0"/>
        <w:ind w:firstLine="709"/>
        <w:rPr>
          <w:sz w:val="28"/>
          <w:szCs w:val="28"/>
        </w:rPr>
      </w:pPr>
      <w:r w:rsidRPr="007F4A89">
        <w:rPr>
          <w:sz w:val="28"/>
          <w:szCs w:val="28"/>
        </w:rPr>
        <w:t>2) сведения о нормативно-правовом акте Свердловской области, утверждающем государственную программу и устанавливающем расходное обязательство, на исполнение которого предоставляется субсидия;</w:t>
      </w:r>
    </w:p>
    <w:p w:rsidR="00BB3268" w:rsidRPr="007F4A89" w:rsidRDefault="00BB3268" w:rsidP="005268CE">
      <w:pPr>
        <w:autoSpaceDN w:val="0"/>
        <w:adjustRightInd w:val="0"/>
        <w:ind w:firstLine="709"/>
        <w:rPr>
          <w:sz w:val="28"/>
          <w:szCs w:val="28"/>
        </w:rPr>
      </w:pPr>
      <w:r w:rsidRPr="007F4A89">
        <w:rPr>
          <w:sz w:val="28"/>
          <w:szCs w:val="28"/>
        </w:rPr>
        <w:t xml:space="preserve">3) перечень мероприятий, на </w:t>
      </w:r>
      <w:proofErr w:type="spellStart"/>
      <w:r w:rsidRPr="007F4A89">
        <w:rPr>
          <w:sz w:val="28"/>
          <w:szCs w:val="28"/>
        </w:rPr>
        <w:t>софинансирование</w:t>
      </w:r>
      <w:proofErr w:type="spellEnd"/>
      <w:r w:rsidRPr="007F4A89">
        <w:rPr>
          <w:sz w:val="28"/>
          <w:szCs w:val="28"/>
        </w:rPr>
        <w:t xml:space="preserve"> которых предоставляется субсидия;</w:t>
      </w:r>
    </w:p>
    <w:p w:rsidR="00BB3268" w:rsidRPr="007F4A89" w:rsidRDefault="00BB3268" w:rsidP="005268CE">
      <w:pPr>
        <w:autoSpaceDN w:val="0"/>
        <w:adjustRightInd w:val="0"/>
        <w:ind w:firstLine="709"/>
        <w:rPr>
          <w:sz w:val="28"/>
          <w:szCs w:val="28"/>
        </w:rPr>
      </w:pPr>
      <w:r w:rsidRPr="007F4A89">
        <w:rPr>
          <w:sz w:val="28"/>
          <w:szCs w:val="28"/>
        </w:rPr>
        <w:lastRenderedPageBreak/>
        <w:t>4) права и обязанности сторон по перечислению и использованию субсидии;</w:t>
      </w:r>
    </w:p>
    <w:p w:rsidR="00BB3268" w:rsidRPr="007F4A89" w:rsidRDefault="00BB3268" w:rsidP="005268CE">
      <w:pPr>
        <w:autoSpaceDN w:val="0"/>
        <w:adjustRightInd w:val="0"/>
        <w:ind w:firstLine="709"/>
        <w:rPr>
          <w:sz w:val="28"/>
          <w:szCs w:val="28"/>
        </w:rPr>
      </w:pPr>
      <w:r w:rsidRPr="007F4A89">
        <w:rPr>
          <w:sz w:val="28"/>
          <w:szCs w:val="28"/>
        </w:rPr>
        <w:t>5) сроки предоставления органами местного самоуправления муниципальных образований Свердловской области отчётности об использовании субсидии;</w:t>
      </w:r>
    </w:p>
    <w:p w:rsidR="00BB3268" w:rsidRPr="007F4A89" w:rsidRDefault="00BB3268" w:rsidP="005268CE">
      <w:pPr>
        <w:autoSpaceDN w:val="0"/>
        <w:adjustRightInd w:val="0"/>
        <w:ind w:firstLine="709"/>
        <w:rPr>
          <w:sz w:val="28"/>
          <w:szCs w:val="28"/>
        </w:rPr>
      </w:pPr>
      <w:r w:rsidRPr="007F4A89">
        <w:rPr>
          <w:sz w:val="28"/>
          <w:szCs w:val="28"/>
        </w:rPr>
        <w:t>6) осуществление контроля за соблюдением органами местного самоуправления муниципальных образований Свердловской области условий, установленных при предоставлении субсидии;</w:t>
      </w:r>
    </w:p>
    <w:p w:rsidR="00BB3268" w:rsidRPr="007F4A89" w:rsidRDefault="00BB3268" w:rsidP="005268CE">
      <w:pPr>
        <w:autoSpaceDN w:val="0"/>
        <w:adjustRightInd w:val="0"/>
        <w:ind w:firstLine="709"/>
        <w:rPr>
          <w:sz w:val="28"/>
          <w:szCs w:val="28"/>
        </w:rPr>
      </w:pPr>
      <w:r w:rsidRPr="007F4A89">
        <w:rPr>
          <w:sz w:val="28"/>
          <w:szCs w:val="28"/>
        </w:rPr>
        <w:t>7) иные условия, относящиеся к предмету соглашения.</w:t>
      </w:r>
    </w:p>
    <w:p w:rsidR="00BB3268" w:rsidRPr="007F4A89" w:rsidRDefault="00BB3268" w:rsidP="005268CE">
      <w:pPr>
        <w:autoSpaceDN w:val="0"/>
        <w:adjustRightInd w:val="0"/>
        <w:ind w:firstLine="709"/>
        <w:rPr>
          <w:sz w:val="28"/>
          <w:szCs w:val="28"/>
        </w:rPr>
      </w:pPr>
      <w:r w:rsidRPr="007F4A89">
        <w:rPr>
          <w:sz w:val="28"/>
          <w:szCs w:val="28"/>
        </w:rPr>
        <w:t>10. Для заключения соглашения органы местного самоуправления муниципальных образований Свердловской области представляют ответственному исполнителю подпрограммы:</w:t>
      </w:r>
    </w:p>
    <w:p w:rsidR="00BB3268" w:rsidRPr="007F4A89" w:rsidRDefault="00BB3268" w:rsidP="005268CE">
      <w:pPr>
        <w:autoSpaceDN w:val="0"/>
        <w:adjustRightInd w:val="0"/>
        <w:ind w:firstLine="709"/>
        <w:rPr>
          <w:sz w:val="28"/>
          <w:szCs w:val="28"/>
        </w:rPr>
      </w:pPr>
      <w:r w:rsidRPr="007F4A89">
        <w:rPr>
          <w:sz w:val="28"/>
          <w:szCs w:val="28"/>
        </w:rPr>
        <w:t>1) выписку из решения о местном бюджете на текущий финансовый год, предусматривающую бюджетные ассигнования на финансирование мероприятий;</w:t>
      </w:r>
    </w:p>
    <w:p w:rsidR="00BB3268" w:rsidRPr="007F4A89" w:rsidRDefault="00BB3268" w:rsidP="005268CE">
      <w:pPr>
        <w:autoSpaceDN w:val="0"/>
        <w:adjustRightInd w:val="0"/>
        <w:ind w:firstLine="709"/>
        <w:rPr>
          <w:sz w:val="28"/>
          <w:szCs w:val="28"/>
        </w:rPr>
      </w:pPr>
      <w:r w:rsidRPr="007F4A89">
        <w:rPr>
          <w:sz w:val="28"/>
          <w:szCs w:val="28"/>
        </w:rPr>
        <w:t>2) копии сводных сметных расчетов стоимости строительства (реконструкции) объектов капитального строительства муниципальной собственности;</w:t>
      </w:r>
    </w:p>
    <w:p w:rsidR="00BB3268" w:rsidRPr="007F4A89" w:rsidRDefault="00BB3268" w:rsidP="005268CE">
      <w:pPr>
        <w:autoSpaceDN w:val="0"/>
        <w:adjustRightInd w:val="0"/>
        <w:ind w:firstLine="709"/>
        <w:rPr>
          <w:sz w:val="28"/>
          <w:szCs w:val="28"/>
        </w:rPr>
      </w:pPr>
      <w:r w:rsidRPr="007F4A89">
        <w:rPr>
          <w:sz w:val="28"/>
          <w:szCs w:val="28"/>
        </w:rPr>
        <w:t xml:space="preserve">3) копии положительных заключений государственной экспертизы проектной документации объектов капитального строительства, в случаях, установленных Градостроительным </w:t>
      </w:r>
      <w:hyperlink r:id="rId19" w:history="1">
        <w:r w:rsidRPr="007F4A89">
          <w:rPr>
            <w:sz w:val="28"/>
            <w:szCs w:val="28"/>
          </w:rPr>
          <w:t>кодексом</w:t>
        </w:r>
      </w:hyperlink>
      <w:r w:rsidRPr="007F4A89">
        <w:rPr>
          <w:sz w:val="28"/>
          <w:szCs w:val="28"/>
        </w:rPr>
        <w:t xml:space="preserve"> Российской Федерации;</w:t>
      </w:r>
    </w:p>
    <w:p w:rsidR="00BB3268" w:rsidRPr="007F4A89" w:rsidRDefault="00BB3268" w:rsidP="005268CE">
      <w:pPr>
        <w:autoSpaceDN w:val="0"/>
        <w:adjustRightInd w:val="0"/>
        <w:ind w:firstLine="709"/>
        <w:rPr>
          <w:sz w:val="28"/>
          <w:szCs w:val="28"/>
        </w:rPr>
      </w:pPr>
      <w:r w:rsidRPr="007F4A89">
        <w:rPr>
          <w:sz w:val="28"/>
          <w:szCs w:val="28"/>
        </w:rPr>
        <w:t xml:space="preserve">4) копии положительных заключений о достоверности определения сметной стоимости объектов капитального </w:t>
      </w:r>
      <w:proofErr w:type="gramStart"/>
      <w:r w:rsidRPr="007F4A89">
        <w:rPr>
          <w:sz w:val="28"/>
          <w:szCs w:val="28"/>
        </w:rPr>
        <w:t>строительства,  в</w:t>
      </w:r>
      <w:proofErr w:type="gramEnd"/>
      <w:r w:rsidRPr="007F4A89">
        <w:rPr>
          <w:sz w:val="28"/>
          <w:szCs w:val="28"/>
        </w:rPr>
        <w:t xml:space="preserve"> случаях, установленных Градостроительным </w:t>
      </w:r>
      <w:hyperlink r:id="rId20" w:history="1">
        <w:r w:rsidRPr="007F4A89">
          <w:rPr>
            <w:sz w:val="28"/>
            <w:szCs w:val="28"/>
          </w:rPr>
          <w:t>кодексом</w:t>
        </w:r>
      </w:hyperlink>
      <w:r w:rsidRPr="007F4A89">
        <w:rPr>
          <w:sz w:val="28"/>
          <w:szCs w:val="28"/>
        </w:rPr>
        <w:t xml:space="preserve"> Российской Федерации;</w:t>
      </w:r>
    </w:p>
    <w:p w:rsidR="00BB3268" w:rsidRPr="007F4A89" w:rsidRDefault="00BB3268" w:rsidP="005268CE">
      <w:pPr>
        <w:autoSpaceDN w:val="0"/>
        <w:adjustRightInd w:val="0"/>
        <w:ind w:firstLine="709"/>
        <w:rPr>
          <w:sz w:val="28"/>
          <w:szCs w:val="28"/>
        </w:rPr>
      </w:pPr>
      <w:r w:rsidRPr="007F4A89">
        <w:rPr>
          <w:sz w:val="28"/>
          <w:szCs w:val="28"/>
        </w:rPr>
        <w:t>5) копии заключений об эффективности инвестиционных проектов, финансируемых полностью или частично за счет средств областного бюджета, направляемых на капитальные вложения;</w:t>
      </w:r>
    </w:p>
    <w:p w:rsidR="00BB3268" w:rsidRPr="007F4A89" w:rsidRDefault="00BB3268" w:rsidP="005268CE">
      <w:pPr>
        <w:autoSpaceDN w:val="0"/>
        <w:adjustRightInd w:val="0"/>
        <w:ind w:firstLine="709"/>
        <w:rPr>
          <w:sz w:val="28"/>
          <w:szCs w:val="28"/>
        </w:rPr>
      </w:pPr>
      <w:r w:rsidRPr="007F4A89">
        <w:rPr>
          <w:sz w:val="28"/>
          <w:szCs w:val="28"/>
        </w:rPr>
        <w:t xml:space="preserve">6) копии муниципальных нормативных актов об утверждении проектно-сметной документации инвестиционных проектов; </w:t>
      </w:r>
    </w:p>
    <w:p w:rsidR="00BB3268" w:rsidRPr="007F4A89" w:rsidRDefault="00BB3268" w:rsidP="005268CE">
      <w:pPr>
        <w:autoSpaceDN w:val="0"/>
        <w:adjustRightInd w:val="0"/>
        <w:ind w:firstLine="709"/>
        <w:rPr>
          <w:sz w:val="28"/>
          <w:szCs w:val="28"/>
        </w:rPr>
      </w:pPr>
      <w:r w:rsidRPr="007F4A89">
        <w:rPr>
          <w:sz w:val="28"/>
          <w:szCs w:val="28"/>
        </w:rPr>
        <w:t>7) копии разрешений на строительство (реконструкцию) объектов;</w:t>
      </w:r>
    </w:p>
    <w:p w:rsidR="00BB3268" w:rsidRPr="007F4A89" w:rsidRDefault="00BB3268" w:rsidP="005268CE">
      <w:pPr>
        <w:autoSpaceDN w:val="0"/>
        <w:adjustRightInd w:val="0"/>
        <w:ind w:firstLine="709"/>
        <w:rPr>
          <w:sz w:val="28"/>
          <w:szCs w:val="28"/>
        </w:rPr>
      </w:pPr>
      <w:r w:rsidRPr="007F4A89">
        <w:rPr>
          <w:sz w:val="28"/>
          <w:szCs w:val="28"/>
        </w:rPr>
        <w:t>8) справку по объекту капитального строительства муниципальной собственности с детализацией по видам расходов по форме, утверждённой Министерством энергетики и жилищно-коммунального хозяйства Свердловской области;</w:t>
      </w:r>
    </w:p>
    <w:p w:rsidR="00BB3268" w:rsidRPr="007F4A89" w:rsidRDefault="00BB3268" w:rsidP="005268CE">
      <w:pPr>
        <w:autoSpaceDN w:val="0"/>
        <w:adjustRightInd w:val="0"/>
        <w:ind w:firstLine="709"/>
        <w:rPr>
          <w:sz w:val="28"/>
          <w:szCs w:val="28"/>
        </w:rPr>
      </w:pPr>
      <w:r w:rsidRPr="007F4A89">
        <w:rPr>
          <w:sz w:val="28"/>
          <w:szCs w:val="28"/>
        </w:rPr>
        <w:t>9) графики финансирования строительства (реконструкции) за счёт средств областного и местного бюджета, внебюджетных средств;</w:t>
      </w:r>
    </w:p>
    <w:p w:rsidR="00BB3268" w:rsidRPr="007F4A89" w:rsidRDefault="00BB3268" w:rsidP="005268CE">
      <w:pPr>
        <w:autoSpaceDN w:val="0"/>
        <w:adjustRightInd w:val="0"/>
        <w:ind w:firstLine="709"/>
        <w:rPr>
          <w:sz w:val="28"/>
          <w:szCs w:val="28"/>
        </w:rPr>
      </w:pPr>
      <w:r w:rsidRPr="007F4A89">
        <w:rPr>
          <w:sz w:val="28"/>
          <w:szCs w:val="28"/>
        </w:rPr>
        <w:t>10) копии заключённых муниципальных контрактов;</w:t>
      </w:r>
    </w:p>
    <w:p w:rsidR="00BB3268" w:rsidRPr="007F4A89" w:rsidRDefault="00BB3268" w:rsidP="005268CE">
      <w:pPr>
        <w:autoSpaceDN w:val="0"/>
        <w:adjustRightInd w:val="0"/>
        <w:ind w:firstLine="709"/>
        <w:rPr>
          <w:sz w:val="28"/>
          <w:szCs w:val="28"/>
        </w:rPr>
      </w:pPr>
      <w:r w:rsidRPr="007F4A89">
        <w:rPr>
          <w:sz w:val="28"/>
          <w:szCs w:val="28"/>
        </w:rPr>
        <w:t>11) копии свидетельств о допуске к работам заказчика-застройщика, подрядчика;</w:t>
      </w:r>
    </w:p>
    <w:p w:rsidR="00BB3268" w:rsidRPr="007F4A89" w:rsidRDefault="00BB3268" w:rsidP="005268CE">
      <w:pPr>
        <w:autoSpaceDN w:val="0"/>
        <w:adjustRightInd w:val="0"/>
        <w:ind w:firstLine="709"/>
        <w:rPr>
          <w:sz w:val="28"/>
          <w:szCs w:val="28"/>
        </w:rPr>
      </w:pPr>
      <w:r w:rsidRPr="007F4A89">
        <w:rPr>
          <w:sz w:val="28"/>
          <w:szCs w:val="28"/>
        </w:rPr>
        <w:t>12) копию утверждённой муниципальной программы или выписку из утверждённой муниципальной программы, разработанной в целях развития и модернизации систем коммунальной инфраструктуры, содержащую сведения о соответствии мероприятий целям государственной программы и их финансировании из бюджетных и внебюджетных (при наличии) источников в текущем финансовом году.</w:t>
      </w:r>
    </w:p>
    <w:p w:rsidR="00BB3268" w:rsidRPr="007F4A89" w:rsidRDefault="00BB3268" w:rsidP="005268CE">
      <w:pPr>
        <w:autoSpaceDN w:val="0"/>
        <w:adjustRightInd w:val="0"/>
        <w:ind w:firstLine="709"/>
        <w:rPr>
          <w:sz w:val="28"/>
          <w:szCs w:val="28"/>
        </w:rPr>
      </w:pPr>
      <w:r w:rsidRPr="007F4A89">
        <w:rPr>
          <w:sz w:val="28"/>
          <w:szCs w:val="28"/>
        </w:rPr>
        <w:t>11. Перечисление средств из областного бюджета производится на расчетный счет, указанный в соглашении.</w:t>
      </w:r>
    </w:p>
    <w:p w:rsidR="00BB3268" w:rsidRPr="007F4A89" w:rsidRDefault="00BB3268" w:rsidP="005268CE">
      <w:pPr>
        <w:autoSpaceDN w:val="0"/>
        <w:adjustRightInd w:val="0"/>
        <w:ind w:firstLine="709"/>
        <w:rPr>
          <w:sz w:val="28"/>
          <w:szCs w:val="28"/>
        </w:rPr>
      </w:pPr>
      <w:r w:rsidRPr="007F4A89">
        <w:rPr>
          <w:sz w:val="28"/>
          <w:szCs w:val="28"/>
        </w:rPr>
        <w:lastRenderedPageBreak/>
        <w:t>Средства, полученные из областного бюджета,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административным, уголовным, бюджетным законодательством.</w:t>
      </w:r>
    </w:p>
    <w:p w:rsidR="00BB3268" w:rsidRPr="007F4A89" w:rsidRDefault="00BB3268" w:rsidP="005268CE">
      <w:pPr>
        <w:autoSpaceDN w:val="0"/>
        <w:adjustRightInd w:val="0"/>
        <w:ind w:firstLine="709"/>
        <w:rPr>
          <w:sz w:val="28"/>
          <w:szCs w:val="28"/>
        </w:rPr>
      </w:pPr>
      <w:r w:rsidRPr="007F4A89">
        <w:rPr>
          <w:sz w:val="28"/>
          <w:szCs w:val="28"/>
        </w:rPr>
        <w:t>12. Контроль порядка и условий предоставления субсидий местным бюджетам осуществляется ответственным исполнителем подпрограммы</w:t>
      </w:r>
      <w:r w:rsidR="005268CE">
        <w:rPr>
          <w:sz w:val="28"/>
          <w:szCs w:val="28"/>
        </w:rPr>
        <w:t xml:space="preserve"> –</w:t>
      </w:r>
      <w:r w:rsidRPr="007F4A89">
        <w:rPr>
          <w:sz w:val="28"/>
          <w:szCs w:val="28"/>
        </w:rPr>
        <w:t xml:space="preserve"> Министерством энергетики и жилищно-коммунального хозяйства Свердловской области. </w:t>
      </w:r>
    </w:p>
    <w:p w:rsidR="00BB3268" w:rsidRPr="007F4A89" w:rsidRDefault="00BB3268" w:rsidP="005268CE">
      <w:pPr>
        <w:autoSpaceDN w:val="0"/>
        <w:adjustRightInd w:val="0"/>
        <w:ind w:firstLine="709"/>
        <w:rPr>
          <w:sz w:val="28"/>
          <w:szCs w:val="28"/>
        </w:rPr>
      </w:pPr>
      <w:r w:rsidRPr="007F4A89">
        <w:rPr>
          <w:sz w:val="28"/>
          <w:szCs w:val="28"/>
        </w:rPr>
        <w:t xml:space="preserve">При выявлении ответственным исполнителем подпрограммы или органами, осуществляющими финансовый контроль, нарушения условий, установленных при предоставлении субсидий, фактов предоставления недостоверных сведений и документов для получения субсидий, нецелевого использования бюджетных средств субсидия подлежит возврату в течение 10 календарных дней с момента получения соответствующего требования. При невозврате субсидии в установленный срок ответственный исполнитель подпрограммы принимает меры по взысканию подлежащих возврату субсидий в судебном порядке. </w:t>
      </w:r>
    </w:p>
    <w:p w:rsidR="00BB3268" w:rsidRPr="007F4A89" w:rsidRDefault="00BB3268" w:rsidP="005268CE">
      <w:pPr>
        <w:autoSpaceDN w:val="0"/>
        <w:adjustRightInd w:val="0"/>
        <w:ind w:firstLine="709"/>
        <w:rPr>
          <w:sz w:val="28"/>
          <w:szCs w:val="28"/>
        </w:rPr>
      </w:pPr>
      <w:r w:rsidRPr="007F4A89">
        <w:rPr>
          <w:sz w:val="28"/>
          <w:szCs w:val="28"/>
        </w:rPr>
        <w:t>13. В случае несоблюдения муниципальным образованием Свердловской области порядка и условий предоставления субсидий местным бюджетам ответственный исполнитель подпрограммы вправе подготовить предложения Правительству Свердловской области о перераспределении объёмов бюджетных ассигнований, предусмотренных на предоставление субсидий местным бюджетам в текущем финансовом году, между муниципальными образованиями Свердловской области в пределах установленного лимита.</w:t>
      </w:r>
    </w:p>
    <w:p w:rsidR="00BB3268" w:rsidRPr="007F4A89" w:rsidRDefault="00BB3268" w:rsidP="005268CE">
      <w:pPr>
        <w:autoSpaceDN w:val="0"/>
        <w:adjustRightInd w:val="0"/>
        <w:ind w:firstLine="709"/>
        <w:rPr>
          <w:sz w:val="28"/>
          <w:szCs w:val="28"/>
        </w:rPr>
      </w:pPr>
      <w:r w:rsidRPr="007F4A89">
        <w:rPr>
          <w:sz w:val="28"/>
          <w:szCs w:val="28"/>
        </w:rPr>
        <w:t xml:space="preserve">14. Неиспользованный по состоянию на 01 января текущего финансового года остаток субсидии подлежит возврату в доход областного бюджета в порядке, установленном действующим бюджетным законодательством Российской Федерации. </w:t>
      </w:r>
    </w:p>
    <w:p w:rsidR="00BB3268" w:rsidRPr="007F4A89" w:rsidRDefault="00BB3268" w:rsidP="005268CE">
      <w:pPr>
        <w:autoSpaceDN w:val="0"/>
        <w:adjustRightInd w:val="0"/>
        <w:ind w:firstLine="709"/>
        <w:rPr>
          <w:sz w:val="28"/>
          <w:szCs w:val="28"/>
        </w:rPr>
      </w:pPr>
      <w:r w:rsidRPr="007F4A89">
        <w:rPr>
          <w:sz w:val="28"/>
          <w:szCs w:val="28"/>
        </w:rPr>
        <w:t xml:space="preserve">15. При наличии потребности в неиспользованном по состоянию на 01 января текущего финансового года остатке субсидии, указанный остаток в соответствии с решением Министерства энергетики и жилищно-коммунального хозяйства Свердловской области используется органами местного самоуправления муниципальных образований в Свердловской области в текущем финансовом году на те же цели в порядке, установленном бюджетным законодательством Российской Федерации. </w:t>
      </w:r>
    </w:p>
    <w:p w:rsidR="00BB3268" w:rsidRPr="007F4A89" w:rsidRDefault="00BB3268" w:rsidP="00BB3268">
      <w:pPr>
        <w:pStyle w:val="444"/>
      </w:pPr>
    </w:p>
    <w:p w:rsidR="00BB3268" w:rsidRPr="007F4A89" w:rsidRDefault="00BB3268" w:rsidP="00BB3268">
      <w:r w:rsidRPr="007F4A89">
        <w:br w:type="page"/>
      </w:r>
    </w:p>
    <w:tbl>
      <w:tblPr>
        <w:tblW w:w="4950" w:type="dxa"/>
        <w:tblInd w:w="4973" w:type="dxa"/>
        <w:tblLook w:val="04A0" w:firstRow="1" w:lastRow="0" w:firstColumn="1" w:lastColumn="0" w:noHBand="0" w:noVBand="1"/>
      </w:tblPr>
      <w:tblGrid>
        <w:gridCol w:w="4950"/>
      </w:tblGrid>
      <w:tr w:rsidR="00BB3268" w:rsidRPr="007F4A89" w:rsidTr="00F240C9">
        <w:tc>
          <w:tcPr>
            <w:tcW w:w="4950" w:type="dxa"/>
          </w:tcPr>
          <w:p w:rsidR="00BB3268" w:rsidRPr="00851BEB" w:rsidRDefault="00BB3268" w:rsidP="005268CE">
            <w:pPr>
              <w:autoSpaceDN w:val="0"/>
              <w:adjustRightInd w:val="0"/>
              <w:ind w:firstLine="0"/>
              <w:outlineLvl w:val="3"/>
              <w:rPr>
                <w:sz w:val="28"/>
                <w:szCs w:val="28"/>
              </w:rPr>
            </w:pPr>
            <w:r w:rsidRPr="00851BEB">
              <w:rPr>
                <w:sz w:val="28"/>
                <w:szCs w:val="28"/>
              </w:rPr>
              <w:lastRenderedPageBreak/>
              <w:t>Приложение № 1</w:t>
            </w:r>
          </w:p>
          <w:p w:rsidR="00BB3268" w:rsidRPr="007F4A89" w:rsidRDefault="00BB3268" w:rsidP="005268CE">
            <w:pPr>
              <w:ind w:firstLine="0"/>
            </w:pPr>
            <w:r w:rsidRPr="00851BEB">
              <w:rPr>
                <w:sz w:val="28"/>
                <w:szCs w:val="28"/>
              </w:rPr>
              <w:t>к Порядку и условиям предоставления субсидий из областного бюджета местным бюджетам на строительство и реконструкцию систем и (или) объектов коммунальной инфраструктуры муниципальных образований</w:t>
            </w:r>
            <w:r w:rsidRPr="007F4A89">
              <w:rPr>
                <w:sz w:val="24"/>
                <w:szCs w:val="24"/>
              </w:rPr>
              <w:t xml:space="preserve"> </w:t>
            </w:r>
          </w:p>
        </w:tc>
      </w:tr>
    </w:tbl>
    <w:p w:rsidR="00BB3268" w:rsidRPr="007F4A89" w:rsidRDefault="00BB3268" w:rsidP="00BB3268">
      <w:pPr>
        <w:autoSpaceDN w:val="0"/>
        <w:adjustRightInd w:val="0"/>
        <w:jc w:val="right"/>
        <w:outlineLvl w:val="3"/>
      </w:pPr>
    </w:p>
    <w:p w:rsidR="00BB3268" w:rsidRPr="007F4A89" w:rsidRDefault="00BB3268" w:rsidP="00BB3268">
      <w:pPr>
        <w:autoSpaceDN w:val="0"/>
        <w:adjustRightInd w:val="0"/>
        <w:jc w:val="right"/>
        <w:outlineLvl w:val="3"/>
      </w:pPr>
    </w:p>
    <w:p w:rsidR="00BB3268" w:rsidRPr="007F4A89" w:rsidRDefault="00BB3268" w:rsidP="00BB3268">
      <w:pPr>
        <w:pStyle w:val="333"/>
      </w:pPr>
      <w:r w:rsidRPr="007F4A89">
        <w:t>МЕТОДИКА</w:t>
      </w:r>
    </w:p>
    <w:p w:rsidR="00BB3268" w:rsidRPr="007F4A89" w:rsidRDefault="00BB3268" w:rsidP="00BB3268">
      <w:pPr>
        <w:pStyle w:val="333"/>
      </w:pPr>
      <w:r w:rsidRPr="007F4A89">
        <w:t xml:space="preserve">расчета субсидий из областного бюджета на строительство и реконструкцию систем и (или) объектов коммунальной инфраструктуры муниципальных образований </w:t>
      </w:r>
    </w:p>
    <w:p w:rsidR="00BB3268" w:rsidRDefault="00BB3268" w:rsidP="00BB3268">
      <w:pPr>
        <w:autoSpaceDN w:val="0"/>
        <w:adjustRightInd w:val="0"/>
        <w:jc w:val="center"/>
        <w:rPr>
          <w:sz w:val="28"/>
          <w:szCs w:val="28"/>
        </w:rPr>
      </w:pPr>
    </w:p>
    <w:p w:rsidR="005268CE" w:rsidRPr="007F4A89" w:rsidRDefault="005268CE" w:rsidP="00BB3268">
      <w:pPr>
        <w:autoSpaceDN w:val="0"/>
        <w:adjustRightInd w:val="0"/>
        <w:jc w:val="center"/>
        <w:rPr>
          <w:sz w:val="28"/>
          <w:szCs w:val="28"/>
        </w:rPr>
      </w:pPr>
    </w:p>
    <w:p w:rsidR="00BB3268" w:rsidRPr="007F4A89" w:rsidRDefault="00BB3268" w:rsidP="00BB3268">
      <w:pPr>
        <w:autoSpaceDN w:val="0"/>
        <w:adjustRightInd w:val="0"/>
        <w:ind w:firstLine="540"/>
        <w:rPr>
          <w:sz w:val="28"/>
          <w:szCs w:val="28"/>
        </w:rPr>
      </w:pPr>
      <w:r w:rsidRPr="007F4A89">
        <w:rPr>
          <w:sz w:val="28"/>
          <w:szCs w:val="28"/>
        </w:rPr>
        <w:t>Расчет размера субсидии из областного бюджета на строительство и реконструкцию систем и (или) объектов коммунальной инфраструктуры муниципальных образований, предоставленной i-</w:t>
      </w:r>
      <w:proofErr w:type="spellStart"/>
      <w:r w:rsidRPr="007F4A89">
        <w:rPr>
          <w:sz w:val="28"/>
          <w:szCs w:val="28"/>
        </w:rPr>
        <w:t>му</w:t>
      </w:r>
      <w:proofErr w:type="spellEnd"/>
      <w:r w:rsidRPr="007F4A89">
        <w:rPr>
          <w:sz w:val="28"/>
          <w:szCs w:val="28"/>
        </w:rPr>
        <w:t xml:space="preserve"> муниципальному образованию Свердловской области в текущем финансовом году, производится в соответствии с формулой:</w:t>
      </w:r>
    </w:p>
    <w:p w:rsidR="00BB3268" w:rsidRPr="007F4A89" w:rsidRDefault="00BB3268" w:rsidP="00BB3268">
      <w:pPr>
        <w:autoSpaceDN w:val="0"/>
        <w:adjustRightInd w:val="0"/>
        <w:jc w:val="center"/>
        <w:rPr>
          <w:sz w:val="28"/>
          <w:szCs w:val="28"/>
        </w:rPr>
      </w:pPr>
      <w:proofErr w:type="spellStart"/>
      <w:r w:rsidRPr="007F4A89">
        <w:rPr>
          <w:sz w:val="28"/>
          <w:szCs w:val="28"/>
        </w:rPr>
        <w:t>Vсуб.i</w:t>
      </w:r>
      <w:proofErr w:type="spellEnd"/>
      <w:r w:rsidRPr="007F4A89">
        <w:rPr>
          <w:sz w:val="28"/>
          <w:szCs w:val="28"/>
        </w:rPr>
        <w:t xml:space="preserve"> = </w:t>
      </w:r>
      <w:proofErr w:type="spellStart"/>
      <w:r w:rsidRPr="007F4A89">
        <w:rPr>
          <w:sz w:val="28"/>
          <w:szCs w:val="28"/>
        </w:rPr>
        <w:t>Vпол</w:t>
      </w:r>
      <w:proofErr w:type="spellEnd"/>
      <w:r w:rsidRPr="007F4A89">
        <w:rPr>
          <w:sz w:val="28"/>
          <w:szCs w:val="28"/>
        </w:rPr>
        <w:t>. – (</w:t>
      </w:r>
      <w:proofErr w:type="spellStart"/>
      <w:r w:rsidRPr="007F4A89">
        <w:rPr>
          <w:sz w:val="28"/>
          <w:szCs w:val="28"/>
        </w:rPr>
        <w:t>Vосв</w:t>
      </w:r>
      <w:proofErr w:type="spellEnd"/>
      <w:r w:rsidRPr="007F4A89">
        <w:rPr>
          <w:sz w:val="28"/>
          <w:szCs w:val="28"/>
        </w:rPr>
        <w:t xml:space="preserve">. + </w:t>
      </w:r>
      <w:r w:rsidRPr="007F4A89">
        <w:rPr>
          <w:sz w:val="28"/>
          <w:szCs w:val="28"/>
          <w:lang w:val="en-US"/>
        </w:rPr>
        <w:t>V</w:t>
      </w:r>
      <w:r w:rsidRPr="007F4A89">
        <w:rPr>
          <w:sz w:val="28"/>
          <w:szCs w:val="28"/>
        </w:rPr>
        <w:t xml:space="preserve">план. + </w:t>
      </w:r>
      <w:proofErr w:type="spellStart"/>
      <w:r w:rsidRPr="007F4A89">
        <w:rPr>
          <w:sz w:val="28"/>
          <w:szCs w:val="28"/>
        </w:rPr>
        <w:t>Vм.б</w:t>
      </w:r>
      <w:proofErr w:type="spellEnd"/>
      <w:r w:rsidRPr="007F4A89">
        <w:rPr>
          <w:sz w:val="28"/>
          <w:szCs w:val="28"/>
        </w:rPr>
        <w:t xml:space="preserve">. + </w:t>
      </w:r>
      <w:proofErr w:type="spellStart"/>
      <w:r w:rsidRPr="007F4A89">
        <w:rPr>
          <w:sz w:val="28"/>
          <w:szCs w:val="28"/>
        </w:rPr>
        <w:t>Vв.б</w:t>
      </w:r>
      <w:proofErr w:type="spellEnd"/>
      <w:r w:rsidRPr="007F4A89">
        <w:rPr>
          <w:sz w:val="28"/>
          <w:szCs w:val="28"/>
        </w:rPr>
        <w:t xml:space="preserve">. + </w:t>
      </w:r>
      <w:r w:rsidRPr="007F4A89">
        <w:rPr>
          <w:sz w:val="28"/>
          <w:szCs w:val="28"/>
          <w:lang w:val="en-US"/>
        </w:rPr>
        <w:t>V</w:t>
      </w:r>
      <w:proofErr w:type="spellStart"/>
      <w:r w:rsidRPr="007F4A89">
        <w:rPr>
          <w:sz w:val="28"/>
          <w:szCs w:val="28"/>
        </w:rPr>
        <w:t>ф.б</w:t>
      </w:r>
      <w:proofErr w:type="spellEnd"/>
      <w:r w:rsidRPr="007F4A89">
        <w:rPr>
          <w:sz w:val="28"/>
          <w:szCs w:val="28"/>
        </w:rPr>
        <w:t>.),</w:t>
      </w:r>
    </w:p>
    <w:p w:rsidR="00BB3268" w:rsidRPr="007F4A89" w:rsidRDefault="00BB3268" w:rsidP="00BB3268">
      <w:pPr>
        <w:autoSpaceDN w:val="0"/>
        <w:adjustRightInd w:val="0"/>
        <w:rPr>
          <w:sz w:val="16"/>
          <w:szCs w:val="16"/>
        </w:rPr>
      </w:pPr>
    </w:p>
    <w:p w:rsidR="00BB3268" w:rsidRPr="007F4A89" w:rsidRDefault="00BB3268" w:rsidP="00BB3268">
      <w:pPr>
        <w:autoSpaceDN w:val="0"/>
        <w:adjustRightInd w:val="0"/>
        <w:ind w:firstLine="540"/>
        <w:rPr>
          <w:sz w:val="28"/>
          <w:szCs w:val="28"/>
        </w:rPr>
      </w:pPr>
      <w:r w:rsidRPr="007F4A89">
        <w:rPr>
          <w:sz w:val="28"/>
          <w:szCs w:val="28"/>
        </w:rPr>
        <w:t>где:</w:t>
      </w:r>
    </w:p>
    <w:p w:rsidR="00BB3268" w:rsidRPr="007F4A89" w:rsidRDefault="00BB3268" w:rsidP="00BB3268">
      <w:pPr>
        <w:autoSpaceDN w:val="0"/>
        <w:adjustRightInd w:val="0"/>
        <w:ind w:firstLine="540"/>
        <w:rPr>
          <w:sz w:val="28"/>
          <w:szCs w:val="28"/>
        </w:rPr>
      </w:pPr>
      <w:proofErr w:type="spellStart"/>
      <w:r w:rsidRPr="007F4A89">
        <w:rPr>
          <w:sz w:val="28"/>
          <w:szCs w:val="28"/>
        </w:rPr>
        <w:t>Vсуб.i</w:t>
      </w:r>
      <w:proofErr w:type="spellEnd"/>
      <w:r w:rsidRPr="007F4A89">
        <w:rPr>
          <w:sz w:val="28"/>
          <w:szCs w:val="28"/>
        </w:rPr>
        <w:t xml:space="preserve"> – объем субсидии из областного бюджета реализацию инвестиционного проекта строительства и (или) реконструкции систем и (или) объектов коммунальной инфраструктуры муниципальных образований (далее – мероприятие) в текущем финансовом году;</w:t>
      </w:r>
    </w:p>
    <w:p w:rsidR="00BB3268" w:rsidRPr="007F4A89" w:rsidRDefault="00BB3268" w:rsidP="00BB3268">
      <w:pPr>
        <w:autoSpaceDN w:val="0"/>
        <w:adjustRightInd w:val="0"/>
        <w:ind w:firstLine="540"/>
        <w:rPr>
          <w:sz w:val="28"/>
          <w:szCs w:val="28"/>
        </w:rPr>
      </w:pPr>
      <w:proofErr w:type="spellStart"/>
      <w:r w:rsidRPr="007F4A89">
        <w:rPr>
          <w:sz w:val="28"/>
          <w:szCs w:val="28"/>
        </w:rPr>
        <w:t>Vпол</w:t>
      </w:r>
      <w:proofErr w:type="spellEnd"/>
      <w:r w:rsidRPr="007F4A89">
        <w:rPr>
          <w:sz w:val="28"/>
          <w:szCs w:val="28"/>
        </w:rPr>
        <w:t>. – стоимость мероприятия в ценах соответствующих лет реализации (за исключением затрат на разработку и экспертизу проектной документации);</w:t>
      </w:r>
    </w:p>
    <w:p w:rsidR="00BB3268" w:rsidRPr="007F4A89" w:rsidRDefault="00BB3268" w:rsidP="00BB3268">
      <w:pPr>
        <w:autoSpaceDN w:val="0"/>
        <w:adjustRightInd w:val="0"/>
        <w:ind w:firstLine="540"/>
        <w:rPr>
          <w:sz w:val="28"/>
          <w:szCs w:val="28"/>
        </w:rPr>
      </w:pPr>
      <w:proofErr w:type="spellStart"/>
      <w:r w:rsidRPr="007F4A89">
        <w:rPr>
          <w:sz w:val="28"/>
          <w:szCs w:val="28"/>
        </w:rPr>
        <w:t>Vосв</w:t>
      </w:r>
      <w:proofErr w:type="spellEnd"/>
      <w:r w:rsidRPr="007F4A89">
        <w:rPr>
          <w:sz w:val="28"/>
          <w:szCs w:val="28"/>
        </w:rPr>
        <w:t>. – объем средств, освоенных в предыдущие годы;</w:t>
      </w:r>
    </w:p>
    <w:p w:rsidR="00BB3268" w:rsidRPr="007F4A89" w:rsidRDefault="00BB3268" w:rsidP="00BB3268">
      <w:pPr>
        <w:autoSpaceDN w:val="0"/>
        <w:adjustRightInd w:val="0"/>
        <w:ind w:firstLine="540"/>
        <w:rPr>
          <w:sz w:val="28"/>
          <w:szCs w:val="28"/>
        </w:rPr>
      </w:pPr>
      <w:r w:rsidRPr="007F4A89">
        <w:rPr>
          <w:sz w:val="28"/>
          <w:szCs w:val="28"/>
          <w:lang w:val="en-US"/>
        </w:rPr>
        <w:t>V</w:t>
      </w:r>
      <w:r w:rsidRPr="007F4A89">
        <w:rPr>
          <w:sz w:val="28"/>
          <w:szCs w:val="28"/>
        </w:rPr>
        <w:t xml:space="preserve">план. - объем средств, планируемый на последующие годы строительства; </w:t>
      </w:r>
    </w:p>
    <w:p w:rsidR="00BB3268" w:rsidRPr="007F4A89" w:rsidRDefault="00BB3268" w:rsidP="00BB3268">
      <w:pPr>
        <w:autoSpaceDN w:val="0"/>
        <w:adjustRightInd w:val="0"/>
        <w:ind w:firstLine="540"/>
        <w:rPr>
          <w:sz w:val="28"/>
          <w:szCs w:val="28"/>
        </w:rPr>
      </w:pPr>
      <w:proofErr w:type="spellStart"/>
      <w:r w:rsidRPr="007F4A89">
        <w:rPr>
          <w:sz w:val="28"/>
          <w:szCs w:val="28"/>
        </w:rPr>
        <w:t>Vм.б</w:t>
      </w:r>
      <w:proofErr w:type="spellEnd"/>
      <w:r w:rsidRPr="007F4A89">
        <w:rPr>
          <w:sz w:val="28"/>
          <w:szCs w:val="28"/>
        </w:rPr>
        <w:t>. – объем средств местного бюджета в соответствии с заявкой муниципального образования, представленной администрацией муниципального образования;</w:t>
      </w:r>
    </w:p>
    <w:p w:rsidR="00BB3268" w:rsidRPr="007F4A89" w:rsidRDefault="00BB3268" w:rsidP="00BB3268">
      <w:pPr>
        <w:autoSpaceDN w:val="0"/>
        <w:adjustRightInd w:val="0"/>
        <w:ind w:firstLine="540"/>
        <w:rPr>
          <w:sz w:val="28"/>
          <w:szCs w:val="28"/>
        </w:rPr>
      </w:pPr>
      <w:proofErr w:type="spellStart"/>
      <w:r w:rsidRPr="007F4A89">
        <w:rPr>
          <w:sz w:val="28"/>
          <w:szCs w:val="28"/>
        </w:rPr>
        <w:t>Vв.б</w:t>
      </w:r>
      <w:proofErr w:type="spellEnd"/>
      <w:r w:rsidRPr="007F4A89">
        <w:rPr>
          <w:sz w:val="28"/>
          <w:szCs w:val="28"/>
        </w:rPr>
        <w:t>. – объем средств внебюджетных источников;</w:t>
      </w:r>
    </w:p>
    <w:p w:rsidR="00BB3268" w:rsidRPr="007F4A89" w:rsidRDefault="00BB3268" w:rsidP="00BB3268">
      <w:pPr>
        <w:autoSpaceDN w:val="0"/>
        <w:adjustRightInd w:val="0"/>
        <w:ind w:firstLine="540"/>
        <w:rPr>
          <w:sz w:val="28"/>
          <w:szCs w:val="28"/>
        </w:rPr>
      </w:pPr>
      <w:r w:rsidRPr="007F4A89">
        <w:rPr>
          <w:sz w:val="28"/>
          <w:szCs w:val="28"/>
          <w:lang w:val="en-US"/>
        </w:rPr>
        <w:t>V</w:t>
      </w:r>
      <w:proofErr w:type="spellStart"/>
      <w:r w:rsidRPr="007F4A89">
        <w:rPr>
          <w:sz w:val="28"/>
          <w:szCs w:val="28"/>
        </w:rPr>
        <w:t>ф.б</w:t>
      </w:r>
      <w:proofErr w:type="spellEnd"/>
      <w:r w:rsidRPr="007F4A89">
        <w:rPr>
          <w:sz w:val="28"/>
          <w:szCs w:val="28"/>
        </w:rPr>
        <w:t>. – объем средств федерального бюджета, устанавливаемый в соответствии с положениями соответствующей федеральной программы.</w:t>
      </w:r>
    </w:p>
    <w:p w:rsidR="00BB3268" w:rsidRPr="007F4A89" w:rsidRDefault="00BB3268" w:rsidP="00BB3268">
      <w:pPr>
        <w:autoSpaceDN w:val="0"/>
        <w:adjustRightInd w:val="0"/>
        <w:ind w:firstLine="540"/>
        <w:rPr>
          <w:sz w:val="16"/>
          <w:szCs w:val="16"/>
        </w:rPr>
      </w:pPr>
    </w:p>
    <w:p w:rsidR="00BB3268" w:rsidRPr="007F4A89" w:rsidRDefault="00BB3268" w:rsidP="00BB3268">
      <w:pPr>
        <w:autoSpaceDN w:val="0"/>
        <w:adjustRightInd w:val="0"/>
        <w:ind w:firstLine="540"/>
        <w:rPr>
          <w:sz w:val="28"/>
          <w:szCs w:val="28"/>
        </w:rPr>
      </w:pPr>
      <w:r w:rsidRPr="007F4A89">
        <w:rPr>
          <w:sz w:val="28"/>
          <w:szCs w:val="28"/>
        </w:rPr>
        <w:t xml:space="preserve">При этом объем средств местного бюджета на финансирование мероприятия не должен быть меньше минимального расчётного объёма </w:t>
      </w:r>
      <w:proofErr w:type="spellStart"/>
      <w:r w:rsidRPr="007F4A89">
        <w:rPr>
          <w:sz w:val="28"/>
          <w:szCs w:val="28"/>
        </w:rPr>
        <w:t>софинансирования</w:t>
      </w:r>
      <w:proofErr w:type="spellEnd"/>
      <w:r w:rsidRPr="007F4A89">
        <w:rPr>
          <w:sz w:val="28"/>
          <w:szCs w:val="28"/>
        </w:rPr>
        <w:t xml:space="preserve">             </w:t>
      </w:r>
      <w:proofErr w:type="gramStart"/>
      <w:r w:rsidRPr="007F4A89">
        <w:rPr>
          <w:sz w:val="28"/>
          <w:szCs w:val="28"/>
        </w:rPr>
        <w:t xml:space="preserve">   (</w:t>
      </w:r>
      <w:proofErr w:type="gramEnd"/>
      <w:r w:rsidRPr="007F4A89">
        <w:rPr>
          <w:sz w:val="28"/>
          <w:szCs w:val="28"/>
        </w:rPr>
        <w:t xml:space="preserve">k x </w:t>
      </w:r>
      <w:proofErr w:type="spellStart"/>
      <w:r w:rsidRPr="007F4A89">
        <w:rPr>
          <w:sz w:val="28"/>
          <w:szCs w:val="28"/>
        </w:rPr>
        <w:t>Vпол</w:t>
      </w:r>
      <w:proofErr w:type="spellEnd"/>
      <w:r w:rsidRPr="007F4A89">
        <w:rPr>
          <w:sz w:val="28"/>
          <w:szCs w:val="28"/>
        </w:rPr>
        <w:t>. / 100), то есть:</w:t>
      </w: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jc w:val="center"/>
        <w:rPr>
          <w:sz w:val="28"/>
          <w:szCs w:val="28"/>
        </w:rPr>
      </w:pPr>
      <w:proofErr w:type="spellStart"/>
      <w:r w:rsidRPr="007F4A89">
        <w:rPr>
          <w:sz w:val="28"/>
          <w:szCs w:val="28"/>
        </w:rPr>
        <w:t>Vм.б</w:t>
      </w:r>
      <w:proofErr w:type="spellEnd"/>
      <w:r w:rsidRPr="007F4A89">
        <w:rPr>
          <w:sz w:val="28"/>
          <w:szCs w:val="28"/>
        </w:rPr>
        <w:t>. ≥ k x (</w:t>
      </w:r>
      <w:proofErr w:type="spellStart"/>
      <w:r w:rsidRPr="007F4A89">
        <w:rPr>
          <w:sz w:val="28"/>
          <w:szCs w:val="28"/>
        </w:rPr>
        <w:t>Vпол</w:t>
      </w:r>
      <w:proofErr w:type="spellEnd"/>
      <w:r w:rsidRPr="007F4A89">
        <w:rPr>
          <w:sz w:val="28"/>
          <w:szCs w:val="28"/>
        </w:rPr>
        <w:t xml:space="preserve">. - </w:t>
      </w:r>
      <w:proofErr w:type="spellStart"/>
      <w:r w:rsidRPr="007F4A89">
        <w:rPr>
          <w:sz w:val="28"/>
          <w:szCs w:val="28"/>
        </w:rPr>
        <w:t>Vосв</w:t>
      </w:r>
      <w:proofErr w:type="spellEnd"/>
      <w:r w:rsidRPr="007F4A89">
        <w:rPr>
          <w:sz w:val="28"/>
          <w:szCs w:val="28"/>
        </w:rPr>
        <w:t xml:space="preserve">. - </w:t>
      </w:r>
      <w:r w:rsidRPr="007F4A89">
        <w:rPr>
          <w:sz w:val="28"/>
          <w:szCs w:val="28"/>
          <w:lang w:val="en-US"/>
        </w:rPr>
        <w:t>V</w:t>
      </w:r>
      <w:r w:rsidRPr="007F4A89">
        <w:rPr>
          <w:sz w:val="28"/>
          <w:szCs w:val="28"/>
        </w:rPr>
        <w:t xml:space="preserve">план. - </w:t>
      </w:r>
      <w:proofErr w:type="spellStart"/>
      <w:r w:rsidRPr="007F4A89">
        <w:rPr>
          <w:sz w:val="28"/>
          <w:szCs w:val="28"/>
        </w:rPr>
        <w:t>Vв.б</w:t>
      </w:r>
      <w:proofErr w:type="spellEnd"/>
      <w:r w:rsidRPr="007F4A89">
        <w:rPr>
          <w:sz w:val="28"/>
          <w:szCs w:val="28"/>
        </w:rPr>
        <w:t xml:space="preserve">. - </w:t>
      </w:r>
      <w:r w:rsidRPr="007F4A89">
        <w:rPr>
          <w:sz w:val="28"/>
          <w:szCs w:val="28"/>
          <w:lang w:val="en-US"/>
        </w:rPr>
        <w:t>V</w:t>
      </w:r>
      <w:proofErr w:type="spellStart"/>
      <w:r w:rsidRPr="007F4A89">
        <w:rPr>
          <w:sz w:val="28"/>
          <w:szCs w:val="28"/>
        </w:rPr>
        <w:t>ф.б</w:t>
      </w:r>
      <w:proofErr w:type="spellEnd"/>
      <w:r w:rsidRPr="007F4A89">
        <w:rPr>
          <w:sz w:val="28"/>
          <w:szCs w:val="28"/>
        </w:rPr>
        <w:t>.) / 100;</w:t>
      </w:r>
    </w:p>
    <w:p w:rsidR="00BB3268" w:rsidRPr="007F4A89" w:rsidRDefault="00BB3268" w:rsidP="00BB3268">
      <w:pPr>
        <w:autoSpaceDN w:val="0"/>
        <w:adjustRightInd w:val="0"/>
        <w:rPr>
          <w:sz w:val="28"/>
          <w:szCs w:val="28"/>
        </w:rPr>
      </w:pPr>
    </w:p>
    <w:p w:rsidR="00BB3268" w:rsidRPr="007F4A89" w:rsidRDefault="00BB3268" w:rsidP="00BB3268">
      <w:pPr>
        <w:autoSpaceDN w:val="0"/>
        <w:adjustRightInd w:val="0"/>
        <w:ind w:firstLine="540"/>
        <w:rPr>
          <w:sz w:val="28"/>
          <w:szCs w:val="28"/>
        </w:rPr>
      </w:pPr>
      <w:r w:rsidRPr="007F4A89">
        <w:rPr>
          <w:sz w:val="28"/>
          <w:szCs w:val="28"/>
        </w:rPr>
        <w:lastRenderedPageBreak/>
        <w:t>где:</w:t>
      </w:r>
    </w:p>
    <w:p w:rsidR="00BB3268" w:rsidRPr="007F4A89" w:rsidRDefault="00BB3268" w:rsidP="00BB3268">
      <w:pPr>
        <w:autoSpaceDN w:val="0"/>
        <w:adjustRightInd w:val="0"/>
        <w:ind w:firstLine="540"/>
        <w:rPr>
          <w:sz w:val="28"/>
          <w:szCs w:val="28"/>
        </w:rPr>
      </w:pPr>
      <w:r w:rsidRPr="007F4A89">
        <w:rPr>
          <w:sz w:val="28"/>
          <w:szCs w:val="28"/>
        </w:rPr>
        <w:t>k – доля расходов из местного бюджета i-</w:t>
      </w:r>
      <w:proofErr w:type="spellStart"/>
      <w:r w:rsidRPr="007F4A89">
        <w:rPr>
          <w:sz w:val="28"/>
          <w:szCs w:val="28"/>
        </w:rPr>
        <w:t>го</w:t>
      </w:r>
      <w:proofErr w:type="spellEnd"/>
      <w:r w:rsidRPr="007F4A89">
        <w:rPr>
          <w:sz w:val="28"/>
          <w:szCs w:val="28"/>
        </w:rPr>
        <w:t xml:space="preserve"> муниципального образования Свердловской области на реализацию мероприятий муниципальной целевой программе по развитию и модернизации коммунальной инфраструктуры, устанавливаемая в зависимости от уровня бюджетной обеспеченности муниципального образования Свердловской области до распределения дотаций на выравнивание бюджетной обеспеченности, использованного при формировании бюджета на год, предшествующий планируемому.</w:t>
      </w:r>
    </w:p>
    <w:p w:rsidR="00BB3268" w:rsidRPr="007F4A89" w:rsidRDefault="009B51DB" w:rsidP="00BB3268">
      <w:pPr>
        <w:autoSpaceDN w:val="0"/>
        <w:adjustRightInd w:val="0"/>
        <w:ind w:firstLine="540"/>
        <w:rPr>
          <w:sz w:val="28"/>
          <w:szCs w:val="28"/>
        </w:rPr>
      </w:pPr>
      <w:hyperlink w:anchor="Par1803" w:history="1">
        <w:r w:rsidR="00BB3268" w:rsidRPr="007F4A89">
          <w:rPr>
            <w:sz w:val="28"/>
            <w:szCs w:val="28"/>
          </w:rPr>
          <w:t>Уровни</w:t>
        </w:r>
      </w:hyperlink>
      <w:r w:rsidR="00BB3268" w:rsidRPr="007F4A89">
        <w:rPr>
          <w:sz w:val="28"/>
          <w:szCs w:val="28"/>
        </w:rPr>
        <w:t xml:space="preserve"> </w:t>
      </w:r>
      <w:proofErr w:type="spellStart"/>
      <w:r w:rsidR="00BB3268" w:rsidRPr="007F4A89">
        <w:rPr>
          <w:sz w:val="28"/>
          <w:szCs w:val="28"/>
        </w:rPr>
        <w:t>софинансирования</w:t>
      </w:r>
      <w:proofErr w:type="spellEnd"/>
      <w:r w:rsidR="00BB3268" w:rsidRPr="007F4A89">
        <w:rPr>
          <w:sz w:val="28"/>
          <w:szCs w:val="28"/>
        </w:rPr>
        <w:t xml:space="preserve"> мероприятий по развитию и модернизации коммунальной инфраструктуры из местных бюджетов приведены в таблице в зависимости от принадлежности муниципального образования к определенной группе (от I до VI).</w:t>
      </w:r>
    </w:p>
    <w:p w:rsidR="00BB3268" w:rsidRPr="007F4A89" w:rsidRDefault="00BB3268" w:rsidP="00BB3268">
      <w:pPr>
        <w:autoSpaceDN w:val="0"/>
        <w:adjustRightInd w:val="0"/>
        <w:ind w:firstLine="540"/>
        <w:rPr>
          <w:sz w:val="28"/>
          <w:szCs w:val="28"/>
        </w:rPr>
      </w:pPr>
      <w:r w:rsidRPr="007F4A89">
        <w:rPr>
          <w:sz w:val="28"/>
          <w:szCs w:val="28"/>
        </w:rPr>
        <w:t>Принадлежность муниципальных образований Свердловской области к группам устанавливается ежегодно при проведении отбора муниципальных образований по данным Министерства финансов Свердловской области об уровнях бюджетной обеспеченности муниципальных образований Свердловской области до распределения дотаций на выравнивание уровня бюджетной обеспеченности.</w:t>
      </w: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jc w:val="right"/>
        <w:outlineLvl w:val="4"/>
        <w:rPr>
          <w:sz w:val="28"/>
          <w:szCs w:val="28"/>
        </w:rPr>
      </w:pPr>
      <w:r w:rsidRPr="007F4A89">
        <w:rPr>
          <w:sz w:val="28"/>
          <w:szCs w:val="28"/>
        </w:rPr>
        <w:t>Таблица</w:t>
      </w:r>
    </w:p>
    <w:p w:rsidR="00BB3268" w:rsidRPr="007F4A89" w:rsidRDefault="00BB3268" w:rsidP="00BB3268">
      <w:pPr>
        <w:pStyle w:val="333"/>
      </w:pPr>
      <w:r w:rsidRPr="007F4A89">
        <w:t>УРОВНИ</w:t>
      </w:r>
    </w:p>
    <w:p w:rsidR="00BB3268" w:rsidRPr="007F4A89" w:rsidRDefault="00BB3268" w:rsidP="00BB3268">
      <w:pPr>
        <w:pStyle w:val="333"/>
      </w:pPr>
      <w:proofErr w:type="spellStart"/>
      <w:r w:rsidRPr="007F4A89">
        <w:t>софинансирования</w:t>
      </w:r>
      <w:proofErr w:type="spellEnd"/>
      <w:r w:rsidRPr="007F4A89">
        <w:t xml:space="preserve"> мероприятий подпрограммы «Развитие жилищно-коммунального хозяйства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 </w:t>
      </w:r>
    </w:p>
    <w:p w:rsidR="00BB3268" w:rsidRDefault="00BB3268" w:rsidP="00BB3268">
      <w:pPr>
        <w:pStyle w:val="333"/>
      </w:pPr>
    </w:p>
    <w:tbl>
      <w:tblPr>
        <w:tblW w:w="5000" w:type="pct"/>
        <w:tblCellSpacing w:w="5" w:type="nil"/>
        <w:tblCellMar>
          <w:left w:w="75" w:type="dxa"/>
          <w:right w:w="75" w:type="dxa"/>
        </w:tblCellMar>
        <w:tblLook w:val="0000" w:firstRow="0" w:lastRow="0" w:firstColumn="0" w:lastColumn="0" w:noHBand="0" w:noVBand="0"/>
      </w:tblPr>
      <w:tblGrid>
        <w:gridCol w:w="1721"/>
        <w:gridCol w:w="2464"/>
        <w:gridCol w:w="2875"/>
        <w:gridCol w:w="3012"/>
      </w:tblGrid>
      <w:tr w:rsidR="005268CE" w:rsidRPr="007F4A89" w:rsidTr="00BA2138">
        <w:trPr>
          <w:trHeight w:val="2340"/>
          <w:tblCellSpacing w:w="5" w:type="nil"/>
        </w:trPr>
        <w:tc>
          <w:tcPr>
            <w:tcW w:w="854" w:type="pct"/>
            <w:tcBorders>
              <w:top w:val="single" w:sz="4" w:space="0" w:color="auto"/>
              <w:left w:val="single" w:sz="4" w:space="0" w:color="auto"/>
              <w:bottom w:val="single" w:sz="4" w:space="0" w:color="auto"/>
              <w:right w:val="single" w:sz="4" w:space="0" w:color="auto"/>
            </w:tcBorders>
          </w:tcPr>
          <w:p w:rsidR="005268CE" w:rsidRPr="007F4A89" w:rsidRDefault="005268CE" w:rsidP="00BA2138">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 xml:space="preserve">Наименование </w:t>
            </w:r>
            <w:r w:rsidRPr="007F4A89">
              <w:rPr>
                <w:rFonts w:ascii="Times New Roman" w:hAnsi="Times New Roman" w:cs="Times New Roman"/>
                <w:sz w:val="24"/>
                <w:szCs w:val="24"/>
              </w:rPr>
              <w:br/>
              <w:t xml:space="preserve">   группы</w:t>
            </w:r>
          </w:p>
        </w:tc>
        <w:tc>
          <w:tcPr>
            <w:tcW w:w="1223" w:type="pct"/>
            <w:tcBorders>
              <w:top w:val="single" w:sz="4" w:space="0" w:color="auto"/>
              <w:left w:val="single" w:sz="4" w:space="0" w:color="auto"/>
              <w:bottom w:val="single" w:sz="4" w:space="0" w:color="auto"/>
              <w:right w:val="single" w:sz="4" w:space="0" w:color="auto"/>
            </w:tcBorders>
          </w:tcPr>
          <w:p w:rsidR="005268CE" w:rsidRPr="007F4A89" w:rsidRDefault="005268CE" w:rsidP="00BA2138">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 xml:space="preserve">Уровень бюджетной   </w:t>
            </w:r>
            <w:r w:rsidRPr="007F4A89">
              <w:rPr>
                <w:rFonts w:ascii="Times New Roman" w:hAnsi="Times New Roman" w:cs="Times New Roman"/>
                <w:sz w:val="24"/>
                <w:szCs w:val="24"/>
              </w:rPr>
              <w:br/>
              <w:t xml:space="preserve">    обеспеченности    </w:t>
            </w:r>
            <w:r w:rsidRPr="007F4A89">
              <w:rPr>
                <w:rFonts w:ascii="Times New Roman" w:hAnsi="Times New Roman" w:cs="Times New Roman"/>
                <w:sz w:val="24"/>
                <w:szCs w:val="24"/>
              </w:rPr>
              <w:br/>
              <w:t xml:space="preserve">   до распределения   </w:t>
            </w:r>
            <w:r w:rsidRPr="007F4A89">
              <w:rPr>
                <w:rFonts w:ascii="Times New Roman" w:hAnsi="Times New Roman" w:cs="Times New Roman"/>
                <w:sz w:val="24"/>
                <w:szCs w:val="24"/>
              </w:rPr>
              <w:br/>
              <w:t xml:space="preserve">       дотаций        </w:t>
            </w:r>
            <w:r w:rsidRPr="007F4A89">
              <w:rPr>
                <w:rFonts w:ascii="Times New Roman" w:hAnsi="Times New Roman" w:cs="Times New Roman"/>
                <w:sz w:val="24"/>
                <w:szCs w:val="24"/>
              </w:rPr>
              <w:br/>
              <w:t xml:space="preserve">   на выравнивание    </w:t>
            </w:r>
            <w:r w:rsidRPr="007F4A89">
              <w:rPr>
                <w:rFonts w:ascii="Times New Roman" w:hAnsi="Times New Roman" w:cs="Times New Roman"/>
                <w:sz w:val="24"/>
                <w:szCs w:val="24"/>
              </w:rPr>
              <w:br/>
              <w:t xml:space="preserve">   уровня бюджетной   </w:t>
            </w:r>
            <w:r w:rsidRPr="007F4A89">
              <w:rPr>
                <w:rFonts w:ascii="Times New Roman" w:hAnsi="Times New Roman" w:cs="Times New Roman"/>
                <w:sz w:val="24"/>
                <w:szCs w:val="24"/>
              </w:rPr>
              <w:br/>
              <w:t xml:space="preserve">   </w:t>
            </w:r>
            <w:proofErr w:type="gramStart"/>
            <w:r w:rsidRPr="007F4A89">
              <w:rPr>
                <w:rFonts w:ascii="Times New Roman" w:hAnsi="Times New Roman" w:cs="Times New Roman"/>
                <w:sz w:val="24"/>
                <w:szCs w:val="24"/>
              </w:rPr>
              <w:t xml:space="preserve">обеспеченности,   </w:t>
            </w:r>
            <w:proofErr w:type="gramEnd"/>
            <w:r w:rsidRPr="007F4A89">
              <w:rPr>
                <w:rFonts w:ascii="Times New Roman" w:hAnsi="Times New Roman" w:cs="Times New Roman"/>
                <w:sz w:val="24"/>
                <w:szCs w:val="24"/>
              </w:rPr>
              <w:t xml:space="preserve"> </w:t>
            </w:r>
            <w:r w:rsidRPr="007F4A89">
              <w:rPr>
                <w:rFonts w:ascii="Times New Roman" w:hAnsi="Times New Roman" w:cs="Times New Roman"/>
                <w:sz w:val="24"/>
                <w:szCs w:val="24"/>
              </w:rPr>
              <w:br/>
              <w:t xml:space="preserve">    использованный    </w:t>
            </w:r>
            <w:r w:rsidRPr="007F4A89">
              <w:rPr>
                <w:rFonts w:ascii="Times New Roman" w:hAnsi="Times New Roman" w:cs="Times New Roman"/>
                <w:sz w:val="24"/>
                <w:szCs w:val="24"/>
              </w:rPr>
              <w:br/>
              <w:t xml:space="preserve">   при формировании   </w:t>
            </w:r>
            <w:r w:rsidRPr="007F4A89">
              <w:rPr>
                <w:rFonts w:ascii="Times New Roman" w:hAnsi="Times New Roman" w:cs="Times New Roman"/>
                <w:sz w:val="24"/>
                <w:szCs w:val="24"/>
              </w:rPr>
              <w:br/>
              <w:t xml:space="preserve">  областного бюджета  </w:t>
            </w:r>
            <w:r w:rsidRPr="007F4A89">
              <w:rPr>
                <w:rFonts w:ascii="Times New Roman" w:hAnsi="Times New Roman" w:cs="Times New Roman"/>
                <w:sz w:val="24"/>
                <w:szCs w:val="24"/>
              </w:rPr>
              <w:br/>
              <w:t>на год, предшествую-</w:t>
            </w:r>
            <w:proofErr w:type="spellStart"/>
            <w:r w:rsidRPr="007F4A89">
              <w:rPr>
                <w:rFonts w:ascii="Times New Roman" w:hAnsi="Times New Roman" w:cs="Times New Roman"/>
                <w:sz w:val="24"/>
                <w:szCs w:val="24"/>
              </w:rPr>
              <w:t>щий</w:t>
            </w:r>
            <w:proofErr w:type="spellEnd"/>
            <w:r w:rsidRPr="007F4A89">
              <w:rPr>
                <w:rFonts w:ascii="Times New Roman" w:hAnsi="Times New Roman" w:cs="Times New Roman"/>
                <w:sz w:val="24"/>
                <w:szCs w:val="24"/>
              </w:rPr>
              <w:t xml:space="preserve"> планируемому     </w:t>
            </w:r>
            <w:r w:rsidRPr="007F4A89">
              <w:rPr>
                <w:rFonts w:ascii="Times New Roman" w:hAnsi="Times New Roman" w:cs="Times New Roman"/>
                <w:sz w:val="24"/>
                <w:szCs w:val="24"/>
              </w:rPr>
              <w:br/>
              <w:t xml:space="preserve">     (процентов)</w:t>
            </w:r>
          </w:p>
        </w:tc>
        <w:tc>
          <w:tcPr>
            <w:tcW w:w="1427" w:type="pct"/>
            <w:tcBorders>
              <w:top w:val="single" w:sz="4" w:space="0" w:color="auto"/>
              <w:left w:val="single" w:sz="4" w:space="0" w:color="auto"/>
              <w:bottom w:val="single" w:sz="4" w:space="0" w:color="auto"/>
              <w:right w:val="single" w:sz="4" w:space="0" w:color="auto"/>
            </w:tcBorders>
          </w:tcPr>
          <w:p w:rsidR="005268CE" w:rsidRPr="007F4A89" w:rsidRDefault="005268CE" w:rsidP="00BA2138">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 xml:space="preserve">Уровень       </w:t>
            </w:r>
            <w:r w:rsidRPr="007F4A89">
              <w:rPr>
                <w:rFonts w:ascii="Times New Roman" w:hAnsi="Times New Roman" w:cs="Times New Roman"/>
                <w:sz w:val="24"/>
                <w:szCs w:val="24"/>
              </w:rPr>
              <w:br/>
              <w:t xml:space="preserve">   финансирования    </w:t>
            </w:r>
            <w:r w:rsidRPr="007F4A89">
              <w:rPr>
                <w:rFonts w:ascii="Times New Roman" w:hAnsi="Times New Roman" w:cs="Times New Roman"/>
                <w:sz w:val="24"/>
                <w:szCs w:val="24"/>
              </w:rPr>
              <w:br/>
              <w:t xml:space="preserve"> из местного бюджета </w:t>
            </w:r>
            <w:r w:rsidRPr="007F4A89">
              <w:rPr>
                <w:rFonts w:ascii="Times New Roman" w:hAnsi="Times New Roman" w:cs="Times New Roman"/>
                <w:sz w:val="24"/>
                <w:szCs w:val="24"/>
              </w:rPr>
              <w:br/>
              <w:t xml:space="preserve">(процентов от объема </w:t>
            </w:r>
            <w:r w:rsidRPr="007F4A89">
              <w:rPr>
                <w:rFonts w:ascii="Times New Roman" w:hAnsi="Times New Roman" w:cs="Times New Roman"/>
                <w:sz w:val="24"/>
                <w:szCs w:val="24"/>
              </w:rPr>
              <w:br/>
              <w:t xml:space="preserve">   финансирования    </w:t>
            </w:r>
            <w:r w:rsidRPr="007F4A89">
              <w:rPr>
                <w:rFonts w:ascii="Times New Roman" w:hAnsi="Times New Roman" w:cs="Times New Roman"/>
                <w:sz w:val="24"/>
                <w:szCs w:val="24"/>
              </w:rPr>
              <w:br/>
              <w:t xml:space="preserve">    за счет всех     </w:t>
            </w:r>
            <w:r w:rsidRPr="007F4A89">
              <w:rPr>
                <w:rFonts w:ascii="Times New Roman" w:hAnsi="Times New Roman" w:cs="Times New Roman"/>
                <w:sz w:val="24"/>
                <w:szCs w:val="24"/>
              </w:rPr>
              <w:br/>
              <w:t xml:space="preserve">     </w:t>
            </w:r>
            <w:proofErr w:type="gramStart"/>
            <w:r w:rsidRPr="007F4A89">
              <w:rPr>
                <w:rFonts w:ascii="Times New Roman" w:hAnsi="Times New Roman" w:cs="Times New Roman"/>
                <w:sz w:val="24"/>
                <w:szCs w:val="24"/>
              </w:rPr>
              <w:t xml:space="preserve">источников)   </w:t>
            </w:r>
            <w:proofErr w:type="gramEnd"/>
            <w:r w:rsidRPr="007F4A89">
              <w:rPr>
                <w:rFonts w:ascii="Times New Roman" w:hAnsi="Times New Roman" w:cs="Times New Roman"/>
                <w:sz w:val="24"/>
                <w:szCs w:val="24"/>
              </w:rPr>
              <w:t xml:space="preserve">  </w:t>
            </w:r>
            <w:r w:rsidRPr="007F4A89">
              <w:rPr>
                <w:rFonts w:ascii="Times New Roman" w:hAnsi="Times New Roman" w:cs="Times New Roman"/>
                <w:sz w:val="24"/>
                <w:szCs w:val="24"/>
              </w:rPr>
              <w:br/>
              <w:t xml:space="preserve">  на строительство,  </w:t>
            </w:r>
            <w:r w:rsidRPr="007F4A89">
              <w:rPr>
                <w:rFonts w:ascii="Times New Roman" w:hAnsi="Times New Roman" w:cs="Times New Roman"/>
                <w:sz w:val="24"/>
                <w:szCs w:val="24"/>
              </w:rPr>
              <w:br/>
              <w:t xml:space="preserve">   реконструкцию,    </w:t>
            </w:r>
            <w:r w:rsidRPr="007F4A89">
              <w:rPr>
                <w:rFonts w:ascii="Times New Roman" w:hAnsi="Times New Roman" w:cs="Times New Roman"/>
                <w:sz w:val="24"/>
                <w:szCs w:val="24"/>
              </w:rPr>
              <w:br/>
              <w:t>модернизацию объектов</w:t>
            </w:r>
          </w:p>
        </w:tc>
        <w:tc>
          <w:tcPr>
            <w:tcW w:w="1495" w:type="pct"/>
            <w:tcBorders>
              <w:top w:val="single" w:sz="4" w:space="0" w:color="auto"/>
              <w:left w:val="single" w:sz="4" w:space="0" w:color="auto"/>
              <w:bottom w:val="single" w:sz="4" w:space="0" w:color="auto"/>
              <w:right w:val="single" w:sz="4" w:space="0" w:color="auto"/>
            </w:tcBorders>
          </w:tcPr>
          <w:p w:rsidR="005268CE" w:rsidRPr="007F4A89" w:rsidRDefault="005268CE" w:rsidP="00BA2138">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 xml:space="preserve">Уровень       </w:t>
            </w:r>
            <w:r w:rsidRPr="007F4A89">
              <w:rPr>
                <w:rFonts w:ascii="Times New Roman" w:hAnsi="Times New Roman" w:cs="Times New Roman"/>
                <w:sz w:val="24"/>
                <w:szCs w:val="24"/>
              </w:rPr>
              <w:br/>
              <w:t xml:space="preserve">  </w:t>
            </w:r>
            <w:proofErr w:type="spellStart"/>
            <w:r w:rsidRPr="007F4A89">
              <w:rPr>
                <w:rFonts w:ascii="Times New Roman" w:hAnsi="Times New Roman" w:cs="Times New Roman"/>
                <w:sz w:val="24"/>
                <w:szCs w:val="24"/>
              </w:rPr>
              <w:t>софинансирования</w:t>
            </w:r>
            <w:proofErr w:type="spellEnd"/>
            <w:r w:rsidRPr="007F4A89">
              <w:rPr>
                <w:rFonts w:ascii="Times New Roman" w:hAnsi="Times New Roman" w:cs="Times New Roman"/>
                <w:sz w:val="24"/>
                <w:szCs w:val="24"/>
              </w:rPr>
              <w:t xml:space="preserve">   </w:t>
            </w:r>
            <w:r w:rsidRPr="007F4A89">
              <w:rPr>
                <w:rFonts w:ascii="Times New Roman" w:hAnsi="Times New Roman" w:cs="Times New Roman"/>
                <w:sz w:val="24"/>
                <w:szCs w:val="24"/>
              </w:rPr>
              <w:br/>
              <w:t xml:space="preserve">  за счет субсидий   </w:t>
            </w:r>
            <w:r w:rsidRPr="007F4A89">
              <w:rPr>
                <w:rFonts w:ascii="Times New Roman" w:hAnsi="Times New Roman" w:cs="Times New Roman"/>
                <w:sz w:val="24"/>
                <w:szCs w:val="24"/>
              </w:rPr>
              <w:br/>
              <w:t xml:space="preserve">из областного </w:t>
            </w:r>
            <w:proofErr w:type="gramStart"/>
            <w:r w:rsidRPr="007F4A89">
              <w:rPr>
                <w:rFonts w:ascii="Times New Roman" w:hAnsi="Times New Roman" w:cs="Times New Roman"/>
                <w:sz w:val="24"/>
                <w:szCs w:val="24"/>
              </w:rPr>
              <w:t>бюджета</w:t>
            </w:r>
            <w:r w:rsidRPr="007F4A89">
              <w:rPr>
                <w:rFonts w:ascii="Times New Roman" w:hAnsi="Times New Roman" w:cs="Times New Roman"/>
                <w:sz w:val="24"/>
                <w:szCs w:val="24"/>
              </w:rPr>
              <w:br/>
              <w:t xml:space="preserve">  местным</w:t>
            </w:r>
            <w:proofErr w:type="gramEnd"/>
            <w:r w:rsidRPr="007F4A89">
              <w:rPr>
                <w:rFonts w:ascii="Times New Roman" w:hAnsi="Times New Roman" w:cs="Times New Roman"/>
                <w:sz w:val="24"/>
                <w:szCs w:val="24"/>
              </w:rPr>
              <w:t xml:space="preserve"> бюджетам   </w:t>
            </w:r>
            <w:r w:rsidRPr="007F4A89">
              <w:rPr>
                <w:rFonts w:ascii="Times New Roman" w:hAnsi="Times New Roman" w:cs="Times New Roman"/>
                <w:sz w:val="24"/>
                <w:szCs w:val="24"/>
              </w:rPr>
              <w:br/>
              <w:t xml:space="preserve">(процентов от объема </w:t>
            </w:r>
            <w:r w:rsidRPr="007F4A89">
              <w:rPr>
                <w:rFonts w:ascii="Times New Roman" w:hAnsi="Times New Roman" w:cs="Times New Roman"/>
                <w:sz w:val="24"/>
                <w:szCs w:val="24"/>
              </w:rPr>
              <w:br/>
              <w:t xml:space="preserve">   финансирования    </w:t>
            </w:r>
            <w:r w:rsidRPr="007F4A89">
              <w:rPr>
                <w:rFonts w:ascii="Times New Roman" w:hAnsi="Times New Roman" w:cs="Times New Roman"/>
                <w:sz w:val="24"/>
                <w:szCs w:val="24"/>
              </w:rPr>
              <w:br/>
              <w:t xml:space="preserve">    за счет всех     </w:t>
            </w:r>
            <w:r w:rsidRPr="007F4A89">
              <w:rPr>
                <w:rFonts w:ascii="Times New Roman" w:hAnsi="Times New Roman" w:cs="Times New Roman"/>
                <w:sz w:val="24"/>
                <w:szCs w:val="24"/>
              </w:rPr>
              <w:br/>
              <w:t xml:space="preserve">     источников)     </w:t>
            </w:r>
            <w:r w:rsidRPr="007F4A89">
              <w:rPr>
                <w:rFonts w:ascii="Times New Roman" w:hAnsi="Times New Roman" w:cs="Times New Roman"/>
                <w:sz w:val="24"/>
                <w:szCs w:val="24"/>
              </w:rPr>
              <w:br/>
              <w:t xml:space="preserve">  на строительство,  </w:t>
            </w:r>
            <w:r w:rsidRPr="007F4A89">
              <w:rPr>
                <w:rFonts w:ascii="Times New Roman" w:hAnsi="Times New Roman" w:cs="Times New Roman"/>
                <w:sz w:val="24"/>
                <w:szCs w:val="24"/>
              </w:rPr>
              <w:br/>
              <w:t xml:space="preserve">   реконструкцию,    </w:t>
            </w:r>
            <w:r w:rsidRPr="007F4A89">
              <w:rPr>
                <w:rFonts w:ascii="Times New Roman" w:hAnsi="Times New Roman" w:cs="Times New Roman"/>
                <w:sz w:val="24"/>
                <w:szCs w:val="24"/>
              </w:rPr>
              <w:br/>
              <w:t>модернизацию объектов</w:t>
            </w:r>
          </w:p>
        </w:tc>
      </w:tr>
    </w:tbl>
    <w:p w:rsidR="005268CE" w:rsidRPr="005268CE" w:rsidRDefault="005268CE" w:rsidP="00BB3268">
      <w:pPr>
        <w:pStyle w:val="333"/>
        <w:rPr>
          <w:sz w:val="2"/>
          <w:szCs w:val="2"/>
        </w:rPr>
      </w:pPr>
    </w:p>
    <w:tbl>
      <w:tblPr>
        <w:tblW w:w="5000" w:type="pct"/>
        <w:tblCellSpacing w:w="5" w:type="nil"/>
        <w:tblCellMar>
          <w:left w:w="75" w:type="dxa"/>
          <w:right w:w="75" w:type="dxa"/>
        </w:tblCellMar>
        <w:tblLook w:val="0000" w:firstRow="0" w:lastRow="0" w:firstColumn="0" w:lastColumn="0" w:noHBand="0" w:noVBand="0"/>
      </w:tblPr>
      <w:tblGrid>
        <w:gridCol w:w="1721"/>
        <w:gridCol w:w="2464"/>
        <w:gridCol w:w="2875"/>
        <w:gridCol w:w="3012"/>
      </w:tblGrid>
      <w:tr w:rsidR="00BB3268" w:rsidRPr="007F4A89" w:rsidTr="005268CE">
        <w:trPr>
          <w:tblHeader/>
          <w:tblCellSpacing w:w="5" w:type="nil"/>
        </w:trPr>
        <w:tc>
          <w:tcPr>
            <w:tcW w:w="854" w:type="pct"/>
            <w:tcBorders>
              <w:top w:val="single" w:sz="4" w:space="0" w:color="auto"/>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1</w:t>
            </w:r>
          </w:p>
        </w:tc>
        <w:tc>
          <w:tcPr>
            <w:tcW w:w="1223" w:type="pct"/>
            <w:tcBorders>
              <w:top w:val="single" w:sz="4" w:space="0" w:color="auto"/>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2</w:t>
            </w:r>
          </w:p>
        </w:tc>
        <w:tc>
          <w:tcPr>
            <w:tcW w:w="1427" w:type="pct"/>
            <w:tcBorders>
              <w:top w:val="single" w:sz="4" w:space="0" w:color="auto"/>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3</w:t>
            </w:r>
          </w:p>
        </w:tc>
        <w:tc>
          <w:tcPr>
            <w:tcW w:w="1495" w:type="pct"/>
            <w:tcBorders>
              <w:top w:val="single" w:sz="4" w:space="0" w:color="auto"/>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4</w:t>
            </w:r>
          </w:p>
        </w:tc>
      </w:tr>
      <w:tr w:rsidR="00BB3268" w:rsidRPr="007F4A89" w:rsidTr="00BB3268">
        <w:trPr>
          <w:tblCellSpacing w:w="5" w:type="nil"/>
        </w:trPr>
        <w:tc>
          <w:tcPr>
            <w:tcW w:w="854"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I группа</w:t>
            </w:r>
          </w:p>
        </w:tc>
        <w:tc>
          <w:tcPr>
            <w:tcW w:w="1223"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более 100 процентов</w:t>
            </w:r>
          </w:p>
        </w:tc>
        <w:tc>
          <w:tcPr>
            <w:tcW w:w="1427"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менее 50 процентов</w:t>
            </w:r>
          </w:p>
        </w:tc>
        <w:tc>
          <w:tcPr>
            <w:tcW w:w="1495"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более 50 процентов</w:t>
            </w:r>
          </w:p>
        </w:tc>
      </w:tr>
      <w:tr w:rsidR="00BB3268" w:rsidRPr="007F4A89" w:rsidTr="00BB3268">
        <w:trPr>
          <w:tblCellSpacing w:w="5" w:type="nil"/>
        </w:trPr>
        <w:tc>
          <w:tcPr>
            <w:tcW w:w="854"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II группа</w:t>
            </w:r>
          </w:p>
        </w:tc>
        <w:tc>
          <w:tcPr>
            <w:tcW w:w="1223"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от 80 до 100 процентов</w:t>
            </w:r>
          </w:p>
        </w:tc>
        <w:tc>
          <w:tcPr>
            <w:tcW w:w="1427"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менее 30 процентов</w:t>
            </w:r>
          </w:p>
        </w:tc>
        <w:tc>
          <w:tcPr>
            <w:tcW w:w="1495"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более 70 процентов</w:t>
            </w:r>
          </w:p>
        </w:tc>
      </w:tr>
      <w:tr w:rsidR="00BB3268" w:rsidRPr="007F4A89" w:rsidTr="00BB3268">
        <w:trPr>
          <w:tblCellSpacing w:w="5" w:type="nil"/>
        </w:trPr>
        <w:tc>
          <w:tcPr>
            <w:tcW w:w="854"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III группа</w:t>
            </w:r>
          </w:p>
        </w:tc>
        <w:tc>
          <w:tcPr>
            <w:tcW w:w="1223"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от 50 до 80 процентов</w:t>
            </w:r>
          </w:p>
        </w:tc>
        <w:tc>
          <w:tcPr>
            <w:tcW w:w="1427"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менее 10 процентов</w:t>
            </w:r>
          </w:p>
        </w:tc>
        <w:tc>
          <w:tcPr>
            <w:tcW w:w="1495"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более 90 процентов</w:t>
            </w:r>
          </w:p>
        </w:tc>
      </w:tr>
      <w:tr w:rsidR="00BB3268" w:rsidRPr="007F4A89" w:rsidTr="00BB3268">
        <w:trPr>
          <w:tblCellSpacing w:w="5" w:type="nil"/>
        </w:trPr>
        <w:tc>
          <w:tcPr>
            <w:tcW w:w="854"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IV группа</w:t>
            </w:r>
          </w:p>
        </w:tc>
        <w:tc>
          <w:tcPr>
            <w:tcW w:w="1223"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от 40 до 50 процентов</w:t>
            </w:r>
          </w:p>
        </w:tc>
        <w:tc>
          <w:tcPr>
            <w:tcW w:w="1427"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менее 5 процентов</w:t>
            </w:r>
          </w:p>
        </w:tc>
        <w:tc>
          <w:tcPr>
            <w:tcW w:w="1495"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более 95 процентов</w:t>
            </w:r>
          </w:p>
        </w:tc>
      </w:tr>
      <w:tr w:rsidR="00BB3268" w:rsidRPr="007F4A89" w:rsidTr="00BB3268">
        <w:trPr>
          <w:trHeight w:val="540"/>
          <w:tblCellSpacing w:w="5" w:type="nil"/>
        </w:trPr>
        <w:tc>
          <w:tcPr>
            <w:tcW w:w="854"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V группа</w:t>
            </w:r>
          </w:p>
        </w:tc>
        <w:tc>
          <w:tcPr>
            <w:tcW w:w="1223"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 xml:space="preserve">менее 40 </w:t>
            </w:r>
            <w:proofErr w:type="gramStart"/>
            <w:r w:rsidRPr="007F4A89">
              <w:rPr>
                <w:rFonts w:ascii="Times New Roman" w:hAnsi="Times New Roman" w:cs="Times New Roman"/>
                <w:sz w:val="24"/>
                <w:szCs w:val="24"/>
              </w:rPr>
              <w:t xml:space="preserve">процентов,   </w:t>
            </w:r>
            <w:proofErr w:type="gramEnd"/>
            <w:r w:rsidRPr="007F4A89">
              <w:rPr>
                <w:rFonts w:ascii="Times New Roman" w:hAnsi="Times New Roman" w:cs="Times New Roman"/>
                <w:sz w:val="24"/>
                <w:szCs w:val="24"/>
              </w:rPr>
              <w:br/>
              <w:t xml:space="preserve">кроме городских и     </w:t>
            </w:r>
            <w:r w:rsidRPr="007F4A89">
              <w:rPr>
                <w:rFonts w:ascii="Times New Roman" w:hAnsi="Times New Roman" w:cs="Times New Roman"/>
                <w:sz w:val="24"/>
                <w:szCs w:val="24"/>
              </w:rPr>
              <w:br/>
              <w:t>сельских поселений</w:t>
            </w:r>
          </w:p>
        </w:tc>
        <w:tc>
          <w:tcPr>
            <w:tcW w:w="1427"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менее 3 процентов</w:t>
            </w:r>
          </w:p>
        </w:tc>
        <w:tc>
          <w:tcPr>
            <w:tcW w:w="1495" w:type="pct"/>
            <w:tcBorders>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не более 97 процентов</w:t>
            </w:r>
          </w:p>
        </w:tc>
      </w:tr>
      <w:tr w:rsidR="00BB3268" w:rsidRPr="007F4A89" w:rsidTr="00BB3268">
        <w:trPr>
          <w:trHeight w:val="272"/>
          <w:tblCellSpacing w:w="5" w:type="nil"/>
        </w:trPr>
        <w:tc>
          <w:tcPr>
            <w:tcW w:w="854" w:type="pct"/>
            <w:tcBorders>
              <w:top w:val="single" w:sz="4" w:space="0" w:color="auto"/>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lastRenderedPageBreak/>
              <w:t>VI группа</w:t>
            </w:r>
          </w:p>
        </w:tc>
        <w:tc>
          <w:tcPr>
            <w:tcW w:w="1223" w:type="pct"/>
            <w:tcBorders>
              <w:top w:val="single" w:sz="4" w:space="0" w:color="auto"/>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 xml:space="preserve">городские и </w:t>
            </w:r>
            <w:proofErr w:type="gramStart"/>
            <w:r w:rsidRPr="007F4A89">
              <w:rPr>
                <w:rFonts w:ascii="Times New Roman" w:hAnsi="Times New Roman" w:cs="Times New Roman"/>
                <w:sz w:val="24"/>
                <w:szCs w:val="24"/>
              </w:rPr>
              <w:t xml:space="preserve">сельские  </w:t>
            </w:r>
            <w:r w:rsidRPr="007F4A89">
              <w:rPr>
                <w:rFonts w:ascii="Times New Roman" w:hAnsi="Times New Roman" w:cs="Times New Roman"/>
                <w:sz w:val="24"/>
                <w:szCs w:val="24"/>
              </w:rPr>
              <w:br/>
              <w:t>поселения</w:t>
            </w:r>
            <w:proofErr w:type="gramEnd"/>
          </w:p>
        </w:tc>
        <w:tc>
          <w:tcPr>
            <w:tcW w:w="1427" w:type="pct"/>
            <w:tcBorders>
              <w:top w:val="single" w:sz="4" w:space="0" w:color="auto"/>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 xml:space="preserve">не ниже учтенного    </w:t>
            </w:r>
            <w:r w:rsidRPr="007F4A89">
              <w:rPr>
                <w:rFonts w:ascii="Times New Roman" w:hAnsi="Times New Roman" w:cs="Times New Roman"/>
                <w:sz w:val="24"/>
                <w:szCs w:val="24"/>
              </w:rPr>
              <w:br/>
              <w:t xml:space="preserve">в мероприятиях       </w:t>
            </w:r>
            <w:r w:rsidRPr="007F4A89">
              <w:rPr>
                <w:rFonts w:ascii="Times New Roman" w:hAnsi="Times New Roman" w:cs="Times New Roman"/>
                <w:sz w:val="24"/>
                <w:szCs w:val="24"/>
              </w:rPr>
              <w:br/>
              <w:t xml:space="preserve">муниципальной        </w:t>
            </w:r>
            <w:r w:rsidRPr="007F4A89">
              <w:rPr>
                <w:rFonts w:ascii="Times New Roman" w:hAnsi="Times New Roman" w:cs="Times New Roman"/>
                <w:sz w:val="24"/>
                <w:szCs w:val="24"/>
              </w:rPr>
              <w:br/>
              <w:t>программы (</w:t>
            </w:r>
            <w:proofErr w:type="gramStart"/>
            <w:r w:rsidRPr="007F4A89">
              <w:rPr>
                <w:rFonts w:ascii="Times New Roman" w:hAnsi="Times New Roman" w:cs="Times New Roman"/>
                <w:sz w:val="24"/>
                <w:szCs w:val="24"/>
              </w:rPr>
              <w:t xml:space="preserve">подпрограммы)   </w:t>
            </w:r>
            <w:proofErr w:type="gramEnd"/>
            <w:r w:rsidRPr="007F4A89">
              <w:rPr>
                <w:rFonts w:ascii="Times New Roman" w:hAnsi="Times New Roman" w:cs="Times New Roman"/>
                <w:sz w:val="24"/>
                <w:szCs w:val="24"/>
              </w:rPr>
              <w:t xml:space="preserve">    </w:t>
            </w:r>
            <w:r w:rsidRPr="007F4A89">
              <w:rPr>
                <w:rFonts w:ascii="Times New Roman" w:hAnsi="Times New Roman" w:cs="Times New Roman"/>
                <w:sz w:val="24"/>
                <w:szCs w:val="24"/>
              </w:rPr>
              <w:br/>
              <w:t xml:space="preserve">по объекту капитального         </w:t>
            </w:r>
            <w:r w:rsidRPr="007F4A89">
              <w:rPr>
                <w:rFonts w:ascii="Times New Roman" w:hAnsi="Times New Roman" w:cs="Times New Roman"/>
                <w:sz w:val="24"/>
                <w:szCs w:val="24"/>
              </w:rPr>
              <w:br/>
              <w:t xml:space="preserve">строительства        </w:t>
            </w:r>
            <w:r w:rsidRPr="007F4A89">
              <w:rPr>
                <w:rFonts w:ascii="Times New Roman" w:hAnsi="Times New Roman" w:cs="Times New Roman"/>
                <w:sz w:val="24"/>
                <w:szCs w:val="24"/>
              </w:rPr>
              <w:br/>
              <w:t xml:space="preserve">муниципальной        </w:t>
            </w:r>
            <w:r w:rsidRPr="007F4A89">
              <w:rPr>
                <w:rFonts w:ascii="Times New Roman" w:hAnsi="Times New Roman" w:cs="Times New Roman"/>
                <w:sz w:val="24"/>
                <w:szCs w:val="24"/>
              </w:rPr>
              <w:br/>
              <w:t>собственности</w:t>
            </w:r>
          </w:p>
        </w:tc>
        <w:tc>
          <w:tcPr>
            <w:tcW w:w="1495" w:type="pct"/>
            <w:tcBorders>
              <w:top w:val="single" w:sz="4" w:space="0" w:color="auto"/>
              <w:left w:val="single" w:sz="4" w:space="0" w:color="auto"/>
              <w:bottom w:val="single" w:sz="4" w:space="0" w:color="auto"/>
              <w:right w:val="single" w:sz="4" w:space="0" w:color="auto"/>
            </w:tcBorders>
          </w:tcPr>
          <w:p w:rsidR="00BB3268" w:rsidRPr="007F4A89" w:rsidRDefault="00BB3268" w:rsidP="00F240C9">
            <w:pPr>
              <w:pStyle w:val="ConsPlusCell"/>
              <w:jc w:val="center"/>
              <w:rPr>
                <w:rFonts w:ascii="Times New Roman" w:hAnsi="Times New Roman" w:cs="Times New Roman"/>
                <w:sz w:val="24"/>
                <w:szCs w:val="24"/>
              </w:rPr>
            </w:pPr>
            <w:r w:rsidRPr="007F4A89">
              <w:rPr>
                <w:rFonts w:ascii="Times New Roman" w:hAnsi="Times New Roman" w:cs="Times New Roman"/>
                <w:sz w:val="24"/>
                <w:szCs w:val="24"/>
              </w:rPr>
              <w:t xml:space="preserve">согласно проектной   </w:t>
            </w:r>
            <w:r w:rsidRPr="007F4A89">
              <w:rPr>
                <w:rFonts w:ascii="Times New Roman" w:hAnsi="Times New Roman" w:cs="Times New Roman"/>
                <w:sz w:val="24"/>
                <w:szCs w:val="24"/>
              </w:rPr>
              <w:br/>
              <w:t xml:space="preserve">документации         </w:t>
            </w:r>
            <w:r w:rsidRPr="007F4A89">
              <w:rPr>
                <w:rFonts w:ascii="Times New Roman" w:hAnsi="Times New Roman" w:cs="Times New Roman"/>
                <w:sz w:val="24"/>
                <w:szCs w:val="24"/>
              </w:rPr>
              <w:br/>
              <w:t xml:space="preserve">за вычетом учтенного </w:t>
            </w:r>
            <w:r w:rsidRPr="007F4A89">
              <w:rPr>
                <w:rFonts w:ascii="Times New Roman" w:hAnsi="Times New Roman" w:cs="Times New Roman"/>
                <w:sz w:val="24"/>
                <w:szCs w:val="24"/>
              </w:rPr>
              <w:br/>
              <w:t xml:space="preserve">в мероприятиях       </w:t>
            </w:r>
            <w:r w:rsidRPr="007F4A89">
              <w:rPr>
                <w:rFonts w:ascii="Times New Roman" w:hAnsi="Times New Roman" w:cs="Times New Roman"/>
                <w:sz w:val="24"/>
                <w:szCs w:val="24"/>
              </w:rPr>
              <w:br/>
              <w:t xml:space="preserve">муниципальной        </w:t>
            </w:r>
            <w:r w:rsidRPr="007F4A89">
              <w:rPr>
                <w:rFonts w:ascii="Times New Roman" w:hAnsi="Times New Roman" w:cs="Times New Roman"/>
                <w:sz w:val="24"/>
                <w:szCs w:val="24"/>
              </w:rPr>
              <w:br/>
            </w:r>
            <w:proofErr w:type="gramStart"/>
            <w:r w:rsidRPr="007F4A89">
              <w:rPr>
                <w:rFonts w:ascii="Times New Roman" w:hAnsi="Times New Roman" w:cs="Times New Roman"/>
                <w:sz w:val="24"/>
                <w:szCs w:val="24"/>
              </w:rPr>
              <w:t>программы  (</w:t>
            </w:r>
            <w:proofErr w:type="gramEnd"/>
            <w:r w:rsidRPr="007F4A89">
              <w:rPr>
                <w:rFonts w:ascii="Times New Roman" w:hAnsi="Times New Roman" w:cs="Times New Roman"/>
                <w:sz w:val="24"/>
                <w:szCs w:val="24"/>
              </w:rPr>
              <w:t xml:space="preserve">подпрограммы)       </w:t>
            </w:r>
            <w:r w:rsidRPr="007F4A89">
              <w:rPr>
                <w:rFonts w:ascii="Times New Roman" w:hAnsi="Times New Roman" w:cs="Times New Roman"/>
                <w:sz w:val="24"/>
                <w:szCs w:val="24"/>
              </w:rPr>
              <w:br/>
              <w:t xml:space="preserve">по объекту  капитального         </w:t>
            </w:r>
            <w:r w:rsidRPr="007F4A89">
              <w:rPr>
                <w:rFonts w:ascii="Times New Roman" w:hAnsi="Times New Roman" w:cs="Times New Roman"/>
                <w:sz w:val="24"/>
                <w:szCs w:val="24"/>
              </w:rPr>
              <w:br/>
              <w:t xml:space="preserve">строительства        </w:t>
            </w:r>
            <w:r w:rsidRPr="007F4A89">
              <w:rPr>
                <w:rFonts w:ascii="Times New Roman" w:hAnsi="Times New Roman" w:cs="Times New Roman"/>
                <w:sz w:val="24"/>
                <w:szCs w:val="24"/>
              </w:rPr>
              <w:br/>
              <w:t xml:space="preserve">муниципальной        </w:t>
            </w:r>
            <w:r w:rsidRPr="007F4A89">
              <w:rPr>
                <w:rFonts w:ascii="Times New Roman" w:hAnsi="Times New Roman" w:cs="Times New Roman"/>
                <w:sz w:val="24"/>
                <w:szCs w:val="24"/>
              </w:rPr>
              <w:br/>
              <w:t>собственности</w:t>
            </w:r>
          </w:p>
        </w:tc>
      </w:tr>
    </w:tbl>
    <w:p w:rsidR="00BB3268" w:rsidRPr="007F4A89" w:rsidRDefault="00BB3268" w:rsidP="00BB3268">
      <w:pPr>
        <w:autoSpaceDN w:val="0"/>
        <w:adjustRightInd w:val="0"/>
        <w:rPr>
          <w:rFonts w:eastAsiaTheme="minorHAnsi"/>
          <w:sz w:val="28"/>
          <w:szCs w:val="28"/>
          <w:lang w:eastAsia="en-US"/>
        </w:rPr>
      </w:pPr>
    </w:p>
    <w:p w:rsidR="00BB3268" w:rsidRPr="007F4A89" w:rsidRDefault="00BB3268" w:rsidP="00BB3268">
      <w:pPr>
        <w:spacing w:after="160" w:line="259" w:lineRule="auto"/>
        <w:rPr>
          <w:rFonts w:eastAsiaTheme="minorHAnsi"/>
          <w:sz w:val="28"/>
          <w:szCs w:val="28"/>
          <w:lang w:eastAsia="en-US"/>
        </w:rPr>
      </w:pPr>
      <w:r w:rsidRPr="007F4A89">
        <w:rPr>
          <w:rFonts w:eastAsiaTheme="minorHAnsi"/>
          <w:sz w:val="28"/>
          <w:szCs w:val="28"/>
          <w:lang w:eastAsia="en-US"/>
        </w:rPr>
        <w:br w:type="page"/>
      </w:r>
    </w:p>
    <w:tbl>
      <w:tblPr>
        <w:tblW w:w="4642" w:type="dxa"/>
        <w:jc w:val="righ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2"/>
      </w:tblGrid>
      <w:tr w:rsidR="00BB3268" w:rsidRPr="007F4A89" w:rsidTr="00BB3268">
        <w:trPr>
          <w:jc w:val="right"/>
        </w:trPr>
        <w:tc>
          <w:tcPr>
            <w:tcW w:w="4642" w:type="dxa"/>
            <w:tcBorders>
              <w:top w:val="nil"/>
              <w:left w:val="nil"/>
              <w:bottom w:val="nil"/>
              <w:right w:val="nil"/>
            </w:tcBorders>
          </w:tcPr>
          <w:p w:rsidR="00BB3268" w:rsidRPr="007F4A89" w:rsidRDefault="00BB3268" w:rsidP="00F240C9">
            <w:pPr>
              <w:autoSpaceDN w:val="0"/>
              <w:adjustRightInd w:val="0"/>
              <w:ind w:left="34" w:right="34" w:firstLine="0"/>
              <w:jc w:val="left"/>
              <w:rPr>
                <w:sz w:val="28"/>
                <w:szCs w:val="28"/>
              </w:rPr>
            </w:pPr>
            <w:r w:rsidRPr="007F4A89">
              <w:rPr>
                <w:sz w:val="28"/>
                <w:szCs w:val="28"/>
              </w:rPr>
              <w:lastRenderedPageBreak/>
              <w:t xml:space="preserve">Приложение № </w:t>
            </w:r>
            <w:r>
              <w:rPr>
                <w:sz w:val="28"/>
                <w:szCs w:val="28"/>
              </w:rPr>
              <w:t>6</w:t>
            </w:r>
          </w:p>
          <w:p w:rsidR="00BB3268" w:rsidRPr="007F4A89" w:rsidRDefault="00BB3268" w:rsidP="00F240C9">
            <w:pPr>
              <w:autoSpaceDN w:val="0"/>
              <w:adjustRightInd w:val="0"/>
              <w:ind w:left="34" w:firstLine="0"/>
              <w:jc w:val="left"/>
              <w:rPr>
                <w:sz w:val="24"/>
                <w:szCs w:val="24"/>
              </w:rPr>
            </w:pPr>
            <w:r w:rsidRPr="007F4A89">
              <w:rPr>
                <w:sz w:val="28"/>
                <w:szCs w:val="28"/>
              </w:rPr>
              <w:t>к государственной программе «Развитие жилищно-коммунального хозяйства и повышение энергетической эффективности в Свердловской области до 2020 года»</w:t>
            </w:r>
          </w:p>
        </w:tc>
      </w:tr>
    </w:tbl>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b/>
          <w:sz w:val="28"/>
          <w:szCs w:val="28"/>
        </w:rPr>
      </w:pPr>
      <w:r w:rsidRPr="007F4A89">
        <w:rPr>
          <w:b/>
          <w:sz w:val="28"/>
          <w:szCs w:val="28"/>
        </w:rPr>
        <w:t>ПОРЯДОК</w:t>
      </w:r>
    </w:p>
    <w:p w:rsidR="00BB3268" w:rsidRPr="007F4A89" w:rsidRDefault="00BB3268" w:rsidP="00BB3268">
      <w:pPr>
        <w:autoSpaceDN w:val="0"/>
        <w:adjustRightInd w:val="0"/>
        <w:jc w:val="center"/>
        <w:rPr>
          <w:b/>
          <w:sz w:val="28"/>
          <w:szCs w:val="28"/>
        </w:rPr>
      </w:pPr>
      <w:r w:rsidRPr="007F4A89">
        <w:rPr>
          <w:b/>
          <w:sz w:val="28"/>
          <w:szCs w:val="28"/>
        </w:rPr>
        <w:t>отбора муниципальных образований</w:t>
      </w:r>
      <w:r w:rsidR="00CD6E10">
        <w:rPr>
          <w:b/>
          <w:sz w:val="28"/>
          <w:szCs w:val="28"/>
        </w:rPr>
        <w:t>, расположенных на территории Свердловской области,</w:t>
      </w:r>
      <w:r w:rsidRPr="007F4A89">
        <w:rPr>
          <w:b/>
          <w:sz w:val="28"/>
          <w:szCs w:val="28"/>
        </w:rPr>
        <w:t xml:space="preserve"> для предоставления субсидий из областного бюджета местным бюджетам на осуществление мероприятий по газификации населенных пунктов городского типа в Свердловской области </w:t>
      </w:r>
    </w:p>
    <w:p w:rsidR="00BB3268" w:rsidRDefault="00BB3268" w:rsidP="00BB3268">
      <w:pPr>
        <w:autoSpaceDN w:val="0"/>
        <w:adjustRightInd w:val="0"/>
        <w:ind w:firstLine="540"/>
        <w:rPr>
          <w:sz w:val="28"/>
          <w:szCs w:val="28"/>
        </w:rPr>
      </w:pPr>
    </w:p>
    <w:p w:rsidR="00CD6E10" w:rsidRPr="007F4A89" w:rsidRDefault="00CD6E10" w:rsidP="00BB3268">
      <w:pPr>
        <w:autoSpaceDN w:val="0"/>
        <w:adjustRightInd w:val="0"/>
        <w:ind w:firstLine="540"/>
        <w:rPr>
          <w:sz w:val="28"/>
          <w:szCs w:val="28"/>
        </w:rPr>
      </w:pPr>
    </w:p>
    <w:p w:rsidR="00BB3268" w:rsidRPr="007F4A89" w:rsidRDefault="00BB3268" w:rsidP="005268CE">
      <w:pPr>
        <w:autoSpaceDN w:val="0"/>
        <w:adjustRightInd w:val="0"/>
        <w:ind w:firstLine="709"/>
        <w:rPr>
          <w:sz w:val="28"/>
          <w:szCs w:val="28"/>
        </w:rPr>
      </w:pPr>
      <w:r w:rsidRPr="007F4A89">
        <w:rPr>
          <w:sz w:val="28"/>
          <w:szCs w:val="28"/>
        </w:rPr>
        <w:t xml:space="preserve">1. Настоящий порядок отбора муниципальных образований                                       для предоставления субсидий из областного бюджета местным бюджетам                      на осуществление мероприятий по газификации населенных пунктов городского типа в Свердловской области разработан в целях обеспечения реализации </w:t>
      </w:r>
      <w:hyperlink w:anchor="Par390" w:history="1">
        <w:r w:rsidRPr="007F4A89">
          <w:rPr>
            <w:sz w:val="28"/>
            <w:szCs w:val="28"/>
          </w:rPr>
          <w:t>подпрограммы</w:t>
        </w:r>
      </w:hyperlink>
      <w:r w:rsidRPr="007F4A89">
        <w:rPr>
          <w:sz w:val="28"/>
          <w:szCs w:val="28"/>
        </w:rPr>
        <w:t xml:space="preserve"> «Развитие топливно-энергетического комплекса» государственной программы «Развитие жилищно-коммунального хозяйства и повышение энергетической эффективности в Свердловской области до 2020 года» (далее – Подпрограмма) и проведения ответственным исполнителем Подпрограммы отбора муниципальных образований в Свердловской области (далее – участники) для предоставления субсидий из областного бюджета местным бюджетам муниципальных образований, расположенных на территории Свердловской области (далее – Субсидии), на реализацию проектов капитального строительства муниципального значения по развитию газификации населенных пунктов городского типа (далее – проекты капитального строительства).</w:t>
      </w:r>
    </w:p>
    <w:p w:rsidR="00BB3268" w:rsidRPr="007F4A89" w:rsidRDefault="00BB3268" w:rsidP="00CD6E10">
      <w:pPr>
        <w:autoSpaceDN w:val="0"/>
        <w:adjustRightInd w:val="0"/>
        <w:ind w:firstLine="709"/>
        <w:rPr>
          <w:sz w:val="28"/>
          <w:szCs w:val="28"/>
        </w:rPr>
      </w:pPr>
      <w:r w:rsidRPr="007F4A89">
        <w:rPr>
          <w:sz w:val="28"/>
          <w:szCs w:val="28"/>
        </w:rPr>
        <w:t>2. Задачами, на решение которых направляются Субсидии местным бюджетам муниципальных образований на реализацию проектов капитального строительства в рамках настоящей Подпрограммы, являются:</w:t>
      </w:r>
    </w:p>
    <w:p w:rsidR="00BB3268" w:rsidRPr="007F4A89" w:rsidRDefault="00BB3268" w:rsidP="00CD6E10">
      <w:pPr>
        <w:autoSpaceDN w:val="0"/>
        <w:adjustRightInd w:val="0"/>
        <w:ind w:firstLine="709"/>
        <w:rPr>
          <w:sz w:val="28"/>
          <w:szCs w:val="28"/>
        </w:rPr>
      </w:pPr>
      <w:r w:rsidRPr="007F4A89">
        <w:rPr>
          <w:sz w:val="28"/>
          <w:szCs w:val="28"/>
        </w:rPr>
        <w:t>1) создание условий для газификации объектов социальной и жилищно-коммунальной сферы муниципального значения и обеспечения надежности системы газоснабжения;</w:t>
      </w:r>
    </w:p>
    <w:p w:rsidR="00BB3268" w:rsidRPr="007F4A89" w:rsidRDefault="00BB3268" w:rsidP="00CD6E10">
      <w:pPr>
        <w:autoSpaceDN w:val="0"/>
        <w:adjustRightInd w:val="0"/>
        <w:ind w:firstLine="709"/>
        <w:rPr>
          <w:sz w:val="28"/>
          <w:szCs w:val="28"/>
        </w:rPr>
      </w:pPr>
      <w:r w:rsidRPr="007F4A89">
        <w:rPr>
          <w:sz w:val="28"/>
          <w:szCs w:val="28"/>
        </w:rPr>
        <w:t>2) повышение благоустройства жилищного фонда.</w:t>
      </w:r>
    </w:p>
    <w:p w:rsidR="00BB3268" w:rsidRPr="007F4A89" w:rsidRDefault="00BB3268" w:rsidP="00CD6E10">
      <w:pPr>
        <w:autoSpaceDN w:val="0"/>
        <w:adjustRightInd w:val="0"/>
        <w:ind w:firstLine="709"/>
        <w:rPr>
          <w:sz w:val="28"/>
          <w:szCs w:val="28"/>
        </w:rPr>
      </w:pPr>
      <w:r w:rsidRPr="007F4A89">
        <w:rPr>
          <w:sz w:val="28"/>
          <w:szCs w:val="28"/>
        </w:rPr>
        <w:t xml:space="preserve">3. Настоящий </w:t>
      </w:r>
      <w:r w:rsidR="005268CE">
        <w:rPr>
          <w:sz w:val="28"/>
          <w:szCs w:val="28"/>
        </w:rPr>
        <w:t>п</w:t>
      </w:r>
      <w:r w:rsidRPr="007F4A89">
        <w:rPr>
          <w:sz w:val="28"/>
          <w:szCs w:val="28"/>
        </w:rPr>
        <w:t xml:space="preserve">орядок определяет процедуру, сроки, критерии отбора муниципальных образований, которым планируется предоставить Субсидии                 на </w:t>
      </w:r>
      <w:proofErr w:type="spellStart"/>
      <w:r w:rsidRPr="007F4A89">
        <w:rPr>
          <w:sz w:val="28"/>
          <w:szCs w:val="28"/>
        </w:rPr>
        <w:t>софинансирование</w:t>
      </w:r>
      <w:proofErr w:type="spellEnd"/>
      <w:r w:rsidRPr="007F4A89">
        <w:rPr>
          <w:sz w:val="28"/>
          <w:szCs w:val="28"/>
        </w:rPr>
        <w:t xml:space="preserve"> проектов капитального строительства в рамках настоящей Подпрограммы (далее – Отбор).</w:t>
      </w:r>
    </w:p>
    <w:p w:rsidR="00BB3268" w:rsidRPr="007F4A89" w:rsidRDefault="00BB3268" w:rsidP="00CD6E10">
      <w:pPr>
        <w:autoSpaceDN w:val="0"/>
        <w:adjustRightInd w:val="0"/>
        <w:ind w:firstLine="709"/>
        <w:rPr>
          <w:sz w:val="28"/>
          <w:szCs w:val="28"/>
        </w:rPr>
      </w:pPr>
      <w:r w:rsidRPr="007F4A89">
        <w:rPr>
          <w:sz w:val="28"/>
          <w:szCs w:val="28"/>
        </w:rPr>
        <w:t xml:space="preserve">4. Отбор проводится комиссией по проведению отбора в рамках реализации Подпрограммы (далее </w:t>
      </w:r>
      <w:r w:rsidR="005268CE">
        <w:rPr>
          <w:sz w:val="28"/>
          <w:szCs w:val="28"/>
        </w:rPr>
        <w:t xml:space="preserve">– </w:t>
      </w:r>
      <w:r w:rsidRPr="007F4A89">
        <w:rPr>
          <w:sz w:val="28"/>
          <w:szCs w:val="28"/>
        </w:rPr>
        <w:t xml:space="preserve">Комиссия), созданной приказом Министерства энергетики и жилищно-коммунального хозяйства Свердловской области (далее </w:t>
      </w:r>
      <w:r w:rsidRPr="007F4A89">
        <w:rPr>
          <w:sz w:val="28"/>
          <w:szCs w:val="28"/>
        </w:rPr>
        <w:softHyphen/>
        <w:t>– Министерство).</w:t>
      </w:r>
    </w:p>
    <w:p w:rsidR="00BB3268" w:rsidRPr="007F4A89" w:rsidRDefault="00BB3268" w:rsidP="00CD6E10">
      <w:pPr>
        <w:autoSpaceDN w:val="0"/>
        <w:adjustRightInd w:val="0"/>
        <w:ind w:firstLine="709"/>
        <w:rPr>
          <w:sz w:val="28"/>
          <w:szCs w:val="28"/>
        </w:rPr>
      </w:pPr>
      <w:r w:rsidRPr="007F4A89">
        <w:rPr>
          <w:sz w:val="28"/>
          <w:szCs w:val="28"/>
        </w:rPr>
        <w:lastRenderedPageBreak/>
        <w:t>5. Отбор проводится ежегодно, до 01 августа года, предшествующего планируемому, за исключением Отбора на 2014 год, который проводится в срок до 15 ноября 2013 года.</w:t>
      </w:r>
    </w:p>
    <w:p w:rsidR="00BB3268" w:rsidRPr="007F4A89" w:rsidRDefault="00BB3268" w:rsidP="00CD6E10">
      <w:pPr>
        <w:autoSpaceDN w:val="0"/>
        <w:adjustRightInd w:val="0"/>
        <w:ind w:firstLine="709"/>
        <w:rPr>
          <w:sz w:val="28"/>
          <w:szCs w:val="28"/>
        </w:rPr>
      </w:pPr>
      <w:r w:rsidRPr="007F4A89">
        <w:rPr>
          <w:sz w:val="28"/>
          <w:szCs w:val="28"/>
        </w:rPr>
        <w:t xml:space="preserve">При этом результаты отборов на 2014 год, проведенных Министерством                   в 2013 году в рамках </w:t>
      </w:r>
      <w:hyperlink r:id="rId21" w:history="1">
        <w:r w:rsidRPr="007F4A89">
          <w:rPr>
            <w:sz w:val="28"/>
            <w:szCs w:val="28"/>
          </w:rPr>
          <w:t>подпрограммы</w:t>
        </w:r>
      </w:hyperlink>
      <w:r w:rsidRPr="007F4A89">
        <w:rPr>
          <w:sz w:val="28"/>
          <w:szCs w:val="28"/>
        </w:rPr>
        <w:t xml:space="preserve"> «Развитие газификации» областной целевой программы «Комплексная программа развития и модернизации жилищно-коммунального хозяйства Свердловской области» на 2012</w:t>
      </w:r>
      <w:r w:rsidR="00DF15F5">
        <w:rPr>
          <w:sz w:val="28"/>
          <w:szCs w:val="28"/>
        </w:rPr>
        <w:t>–</w:t>
      </w:r>
      <w:r w:rsidRPr="007F4A89">
        <w:rPr>
          <w:sz w:val="28"/>
          <w:szCs w:val="28"/>
        </w:rPr>
        <w:t>2016 годы, признаются действительными для проведения Министерством Отбора в рамках настоящей Подпрограммы, в пределах объема финансирования, предусмотренного из областного бюджета на 2014 год на реализацию проектов капитального строительства.</w:t>
      </w:r>
    </w:p>
    <w:p w:rsidR="00BB3268" w:rsidRPr="007F4A89" w:rsidRDefault="00BB3268" w:rsidP="00CD6E10">
      <w:pPr>
        <w:autoSpaceDN w:val="0"/>
        <w:adjustRightInd w:val="0"/>
        <w:ind w:firstLine="709"/>
        <w:rPr>
          <w:sz w:val="28"/>
          <w:szCs w:val="28"/>
        </w:rPr>
      </w:pPr>
      <w:r w:rsidRPr="007F4A89">
        <w:rPr>
          <w:sz w:val="28"/>
          <w:szCs w:val="28"/>
        </w:rPr>
        <w:t>6. В целях обеспечения организации и проведения Отбора ответственный исполнитель Подпрограммы осуществляет:</w:t>
      </w:r>
    </w:p>
    <w:p w:rsidR="00BB3268" w:rsidRPr="007F4A89" w:rsidRDefault="00BB3268" w:rsidP="00CD6E10">
      <w:pPr>
        <w:autoSpaceDN w:val="0"/>
        <w:adjustRightInd w:val="0"/>
        <w:ind w:firstLine="709"/>
        <w:rPr>
          <w:sz w:val="28"/>
          <w:szCs w:val="28"/>
        </w:rPr>
      </w:pPr>
      <w:r w:rsidRPr="007F4A89">
        <w:rPr>
          <w:sz w:val="28"/>
          <w:szCs w:val="28"/>
        </w:rPr>
        <w:t xml:space="preserve">1) информирование участников и иных заинтересованных лиц о начале проведения Отбора, в том числе размещение на официальном сайте Министерства в сети интернет информации и документов, связанных с проведением </w:t>
      </w:r>
      <w:proofErr w:type="gramStart"/>
      <w:r w:rsidRPr="007F4A89">
        <w:rPr>
          <w:sz w:val="28"/>
          <w:szCs w:val="28"/>
        </w:rPr>
        <w:t xml:space="preserve">Отбора,   </w:t>
      </w:r>
      <w:proofErr w:type="gramEnd"/>
      <w:r w:rsidRPr="007F4A89">
        <w:rPr>
          <w:sz w:val="28"/>
          <w:szCs w:val="28"/>
        </w:rPr>
        <w:t xml:space="preserve">              в течение пяти рабочих дней со дня принятия решения о проведении Отбора;</w:t>
      </w:r>
    </w:p>
    <w:p w:rsidR="00BB3268" w:rsidRPr="007F4A89" w:rsidRDefault="00BB3268" w:rsidP="00CD6E10">
      <w:pPr>
        <w:autoSpaceDN w:val="0"/>
        <w:adjustRightInd w:val="0"/>
        <w:ind w:firstLine="709"/>
        <w:rPr>
          <w:sz w:val="28"/>
          <w:szCs w:val="28"/>
        </w:rPr>
      </w:pPr>
      <w:r w:rsidRPr="007F4A89">
        <w:rPr>
          <w:sz w:val="28"/>
          <w:szCs w:val="28"/>
        </w:rPr>
        <w:t>2) обеспечение приема, учета и хранения документов, поступивших от участников и иных заинтересованных лиц в связи с проведением Отбора;</w:t>
      </w:r>
    </w:p>
    <w:p w:rsidR="00BB3268" w:rsidRPr="007F4A89" w:rsidRDefault="00BB3268" w:rsidP="00CD6E10">
      <w:pPr>
        <w:autoSpaceDN w:val="0"/>
        <w:adjustRightInd w:val="0"/>
        <w:ind w:firstLine="709"/>
        <w:rPr>
          <w:sz w:val="28"/>
          <w:szCs w:val="28"/>
        </w:rPr>
      </w:pPr>
      <w:r w:rsidRPr="007F4A89">
        <w:rPr>
          <w:sz w:val="28"/>
          <w:szCs w:val="28"/>
        </w:rPr>
        <w:t>3) доведение до сведения участников Отбора его результатов, в том числе путем их размещения на сайте Министерства в сети интернет;</w:t>
      </w:r>
    </w:p>
    <w:p w:rsidR="00BB3268" w:rsidRPr="007F4A89" w:rsidRDefault="00BB3268" w:rsidP="00CD6E10">
      <w:pPr>
        <w:autoSpaceDN w:val="0"/>
        <w:adjustRightInd w:val="0"/>
        <w:ind w:firstLine="709"/>
        <w:rPr>
          <w:sz w:val="28"/>
          <w:szCs w:val="28"/>
        </w:rPr>
      </w:pPr>
      <w:r w:rsidRPr="007F4A89">
        <w:rPr>
          <w:sz w:val="28"/>
          <w:szCs w:val="28"/>
        </w:rPr>
        <w:t xml:space="preserve">4) подготовку перечня объектов капитального строительства для бюджетных инвестиций по объектам муниципального значения по развитию газификации населенных пунктов городского типа, на </w:t>
      </w:r>
      <w:proofErr w:type="spellStart"/>
      <w:r w:rsidRPr="007F4A89">
        <w:rPr>
          <w:sz w:val="28"/>
          <w:szCs w:val="28"/>
        </w:rPr>
        <w:t>софинансирование</w:t>
      </w:r>
      <w:proofErr w:type="spellEnd"/>
      <w:r w:rsidRPr="007F4A89">
        <w:rPr>
          <w:sz w:val="28"/>
          <w:szCs w:val="28"/>
        </w:rPr>
        <w:t xml:space="preserve"> которых предоставляются субсидии из областного бюджета местным бюджетам и внесение в установленном порядке соответствующих изменений в настоящую Подпрограмму.</w:t>
      </w:r>
    </w:p>
    <w:p w:rsidR="00BB3268" w:rsidRPr="007F4A89" w:rsidRDefault="00BB3268" w:rsidP="00CD6E10">
      <w:pPr>
        <w:autoSpaceDN w:val="0"/>
        <w:adjustRightInd w:val="0"/>
        <w:ind w:firstLine="709"/>
        <w:rPr>
          <w:sz w:val="28"/>
          <w:szCs w:val="28"/>
        </w:rPr>
      </w:pPr>
      <w:r w:rsidRPr="007F4A89">
        <w:rPr>
          <w:sz w:val="28"/>
          <w:szCs w:val="28"/>
        </w:rPr>
        <w:t>7. Извещение о проведении Отбора должно содержать следующие сведения:</w:t>
      </w:r>
    </w:p>
    <w:p w:rsidR="00BB3268" w:rsidRPr="007F4A89" w:rsidRDefault="00BB3268" w:rsidP="00CD6E10">
      <w:pPr>
        <w:autoSpaceDN w:val="0"/>
        <w:adjustRightInd w:val="0"/>
        <w:ind w:firstLine="709"/>
        <w:rPr>
          <w:sz w:val="28"/>
          <w:szCs w:val="28"/>
        </w:rPr>
      </w:pPr>
      <w:r w:rsidRPr="007F4A89">
        <w:rPr>
          <w:sz w:val="28"/>
          <w:szCs w:val="28"/>
        </w:rPr>
        <w:t>1) наименование и адрес Министерства;</w:t>
      </w:r>
    </w:p>
    <w:p w:rsidR="00BB3268" w:rsidRPr="007F4A89" w:rsidRDefault="00BB3268" w:rsidP="00CD6E10">
      <w:pPr>
        <w:autoSpaceDN w:val="0"/>
        <w:adjustRightInd w:val="0"/>
        <w:ind w:firstLine="709"/>
        <w:rPr>
          <w:sz w:val="28"/>
          <w:szCs w:val="28"/>
        </w:rPr>
      </w:pPr>
      <w:r w:rsidRPr="007F4A89">
        <w:rPr>
          <w:sz w:val="28"/>
          <w:szCs w:val="28"/>
        </w:rPr>
        <w:t>2) наименование Подпрограммы;</w:t>
      </w:r>
    </w:p>
    <w:p w:rsidR="00BB3268" w:rsidRPr="007F4A89" w:rsidRDefault="00BB3268" w:rsidP="00CD6E10">
      <w:pPr>
        <w:autoSpaceDN w:val="0"/>
        <w:adjustRightInd w:val="0"/>
        <w:ind w:firstLine="709"/>
        <w:rPr>
          <w:sz w:val="28"/>
          <w:szCs w:val="28"/>
        </w:rPr>
      </w:pPr>
      <w:r w:rsidRPr="007F4A89">
        <w:rPr>
          <w:sz w:val="28"/>
          <w:szCs w:val="28"/>
        </w:rPr>
        <w:t>3) место представления, дата, время начала и окончания приема заявок                    от муниципальных образований, расположенных на территории Свердловской области, на участие в Отборе;</w:t>
      </w:r>
    </w:p>
    <w:p w:rsidR="00BB3268" w:rsidRPr="007F4A89" w:rsidRDefault="00BB3268" w:rsidP="00CD6E10">
      <w:pPr>
        <w:autoSpaceDN w:val="0"/>
        <w:adjustRightInd w:val="0"/>
        <w:ind w:firstLine="709"/>
        <w:rPr>
          <w:sz w:val="28"/>
          <w:szCs w:val="28"/>
        </w:rPr>
      </w:pPr>
      <w:r w:rsidRPr="007F4A89">
        <w:rPr>
          <w:sz w:val="28"/>
          <w:szCs w:val="28"/>
        </w:rPr>
        <w:t>4) необходимую контактную информацию.</w:t>
      </w:r>
    </w:p>
    <w:p w:rsidR="00BB3268" w:rsidRPr="007F4A89" w:rsidRDefault="00BB3268" w:rsidP="00CD6E10">
      <w:pPr>
        <w:autoSpaceDN w:val="0"/>
        <w:adjustRightInd w:val="0"/>
        <w:ind w:firstLine="709"/>
        <w:rPr>
          <w:sz w:val="28"/>
          <w:szCs w:val="28"/>
        </w:rPr>
      </w:pPr>
      <w:r w:rsidRPr="007F4A89">
        <w:rPr>
          <w:sz w:val="28"/>
          <w:szCs w:val="28"/>
        </w:rPr>
        <w:t>8. Для участия в Отборе участники представляют в Министерство следующие документы (далее – Заявка):</w:t>
      </w:r>
    </w:p>
    <w:p w:rsidR="00BB3268" w:rsidRPr="007F4A89" w:rsidRDefault="00BB3268" w:rsidP="00CD6E10">
      <w:pPr>
        <w:autoSpaceDN w:val="0"/>
        <w:adjustRightInd w:val="0"/>
        <w:ind w:firstLine="709"/>
        <w:rPr>
          <w:sz w:val="28"/>
          <w:szCs w:val="28"/>
        </w:rPr>
      </w:pPr>
      <w:r w:rsidRPr="007F4A89">
        <w:rPr>
          <w:sz w:val="28"/>
          <w:szCs w:val="28"/>
        </w:rPr>
        <w:t>1) копию утвержденной муниципальной программы, в рамках которой предусмотрена реализация проекта в соответствующем финансовом году;</w:t>
      </w:r>
    </w:p>
    <w:p w:rsidR="00BB3268" w:rsidRPr="007F4A89" w:rsidRDefault="00BB3268" w:rsidP="00CD6E10">
      <w:pPr>
        <w:autoSpaceDN w:val="0"/>
        <w:adjustRightInd w:val="0"/>
        <w:ind w:firstLine="709"/>
        <w:rPr>
          <w:sz w:val="28"/>
          <w:szCs w:val="28"/>
        </w:rPr>
      </w:pPr>
      <w:r w:rsidRPr="007F4A89">
        <w:rPr>
          <w:sz w:val="28"/>
          <w:szCs w:val="28"/>
        </w:rPr>
        <w:t>2) бюджетную заявку на предоставление Субсидии на реализацию проекта капитального строительства и информационную карту в соответствии с формами, утверждаемыми приказом Министерства;</w:t>
      </w:r>
    </w:p>
    <w:p w:rsidR="00BB3268" w:rsidRPr="007F4A89" w:rsidRDefault="00BB3268" w:rsidP="00CD6E10">
      <w:pPr>
        <w:autoSpaceDN w:val="0"/>
        <w:adjustRightInd w:val="0"/>
        <w:ind w:firstLine="709"/>
        <w:rPr>
          <w:sz w:val="28"/>
          <w:szCs w:val="28"/>
        </w:rPr>
      </w:pPr>
      <w:r w:rsidRPr="007F4A89">
        <w:rPr>
          <w:sz w:val="28"/>
          <w:szCs w:val="28"/>
        </w:rPr>
        <w:t xml:space="preserve">3) письменное обязательство органа местного самоуправления о </w:t>
      </w:r>
      <w:proofErr w:type="spellStart"/>
      <w:r w:rsidRPr="007F4A89">
        <w:rPr>
          <w:sz w:val="28"/>
          <w:szCs w:val="28"/>
        </w:rPr>
        <w:t>софинансировании</w:t>
      </w:r>
      <w:proofErr w:type="spellEnd"/>
      <w:r w:rsidRPr="007F4A89">
        <w:rPr>
          <w:sz w:val="28"/>
          <w:szCs w:val="28"/>
        </w:rPr>
        <w:t xml:space="preserve"> проекта капитального строительства из средств местного бюджета.</w:t>
      </w:r>
    </w:p>
    <w:p w:rsidR="00BB3268" w:rsidRPr="007F4A89" w:rsidRDefault="00BB3268" w:rsidP="00CD6E10">
      <w:pPr>
        <w:autoSpaceDN w:val="0"/>
        <w:adjustRightInd w:val="0"/>
        <w:ind w:firstLine="709"/>
        <w:rPr>
          <w:sz w:val="28"/>
          <w:szCs w:val="28"/>
        </w:rPr>
      </w:pPr>
      <w:r w:rsidRPr="007F4A89">
        <w:rPr>
          <w:sz w:val="28"/>
          <w:szCs w:val="28"/>
        </w:rPr>
        <w:lastRenderedPageBreak/>
        <w:t>9. Заявка, в том числе входящая в ее состав документация, представляется участником по каждому проекту капитального строительства в одном экземпляре с сопроводительным письмом. Все документы, входящие в Заявку, должны быть прошиты, пронумерованы и скреплены печатью участника.</w:t>
      </w:r>
    </w:p>
    <w:p w:rsidR="00BB3268" w:rsidRPr="007F4A89" w:rsidRDefault="00BB3268" w:rsidP="00CD6E10">
      <w:pPr>
        <w:autoSpaceDN w:val="0"/>
        <w:adjustRightInd w:val="0"/>
        <w:ind w:firstLine="709"/>
        <w:rPr>
          <w:sz w:val="28"/>
          <w:szCs w:val="28"/>
        </w:rPr>
      </w:pPr>
      <w:r w:rsidRPr="007F4A89">
        <w:rPr>
          <w:sz w:val="28"/>
          <w:szCs w:val="28"/>
        </w:rPr>
        <w:t>10. Участник Отбора может внести изменения в Заявку при условии представления в Министерство до истечения установленного срока подачи Заявок соответствующего уведомления, подписанного лицом, которое вправе подписывать Заявку участника.</w:t>
      </w:r>
    </w:p>
    <w:p w:rsidR="00BB3268" w:rsidRPr="007F4A89" w:rsidRDefault="00BB3268" w:rsidP="00CD6E10">
      <w:pPr>
        <w:autoSpaceDN w:val="0"/>
        <w:adjustRightInd w:val="0"/>
        <w:ind w:firstLine="709"/>
        <w:rPr>
          <w:sz w:val="28"/>
          <w:szCs w:val="28"/>
        </w:rPr>
      </w:pPr>
      <w:r w:rsidRPr="007F4A89">
        <w:rPr>
          <w:sz w:val="28"/>
          <w:szCs w:val="28"/>
        </w:rPr>
        <w:t>11. При неоднократном внесении изменений в Заявку каждое такое изменение должно быть пронумеровано участником по порядку возрастания номера. В случае обнаружения противоречий между внесенными изменениями преимущество имеет изменение с большим порядковым номером. После представления в установленном порядке изменений к Заявке они становятся ее неотъемлемой частью.</w:t>
      </w:r>
    </w:p>
    <w:p w:rsidR="00BB3268" w:rsidRPr="007F4A89" w:rsidRDefault="00BB3268" w:rsidP="00CD6E10">
      <w:pPr>
        <w:autoSpaceDN w:val="0"/>
        <w:adjustRightInd w:val="0"/>
        <w:ind w:firstLine="709"/>
        <w:rPr>
          <w:sz w:val="28"/>
          <w:szCs w:val="28"/>
        </w:rPr>
      </w:pPr>
      <w:r w:rsidRPr="007F4A89">
        <w:rPr>
          <w:sz w:val="28"/>
          <w:szCs w:val="28"/>
        </w:rPr>
        <w:t>12. Участник вправе в любой момент отозвать Заявку, направив в Министерство соответствующее уведомление, содержащее текст «Отзыв заявки на участие в отборе» и подписанное лицом, имеющим право подписи Заявки.</w:t>
      </w:r>
    </w:p>
    <w:p w:rsidR="00BB3268" w:rsidRPr="007F4A89" w:rsidRDefault="00BB3268" w:rsidP="00CD6E10">
      <w:pPr>
        <w:autoSpaceDN w:val="0"/>
        <w:adjustRightInd w:val="0"/>
        <w:ind w:firstLine="709"/>
        <w:rPr>
          <w:sz w:val="28"/>
          <w:szCs w:val="28"/>
        </w:rPr>
      </w:pPr>
      <w:r w:rsidRPr="007F4A89">
        <w:rPr>
          <w:sz w:val="28"/>
          <w:szCs w:val="28"/>
        </w:rPr>
        <w:t>Заявка считается отозванной со дня получения Министерством вышеуказанного письменного уведомления. В случае если отзыв Заявки получен Министерством после ее передачи для рассмотрения в Комиссию, он немедленно передается в Комиссию и является основанием для прекращения работы Комиссии по этой Заявке и исключению ее из числа рассматриваемых документов.</w:t>
      </w:r>
    </w:p>
    <w:p w:rsidR="00BB3268" w:rsidRPr="007F4A89" w:rsidRDefault="00BB3268" w:rsidP="00CD6E10">
      <w:pPr>
        <w:autoSpaceDN w:val="0"/>
        <w:adjustRightInd w:val="0"/>
        <w:ind w:firstLine="709"/>
        <w:rPr>
          <w:sz w:val="28"/>
          <w:szCs w:val="28"/>
        </w:rPr>
      </w:pPr>
      <w:r w:rsidRPr="007F4A89">
        <w:rPr>
          <w:sz w:val="28"/>
          <w:szCs w:val="28"/>
        </w:rPr>
        <w:t>13. Участники несут все расходы, связанные с подготовкой и предоставлением Заявок. Министерство не имеет каких-либо обязательств по расходам, связанным с подготовкой и представлением Заявок независимо от результатов Отбора. Заявки, представленные на Отбор, участникам не возвращаются.</w:t>
      </w:r>
    </w:p>
    <w:p w:rsidR="00BB3268" w:rsidRPr="007F4A89" w:rsidRDefault="00BB3268" w:rsidP="00CD6E10">
      <w:pPr>
        <w:autoSpaceDN w:val="0"/>
        <w:adjustRightInd w:val="0"/>
        <w:ind w:firstLine="709"/>
        <w:rPr>
          <w:sz w:val="28"/>
          <w:szCs w:val="28"/>
        </w:rPr>
      </w:pPr>
      <w:r w:rsidRPr="007F4A89">
        <w:rPr>
          <w:sz w:val="28"/>
          <w:szCs w:val="28"/>
        </w:rPr>
        <w:t>14. После окончания срока предоставления Заявок Министерство обеспечивает передачу всех полученных документов для дальнейшей работы                  в Комиссию.</w:t>
      </w:r>
    </w:p>
    <w:p w:rsidR="00BB3268" w:rsidRPr="007F4A89" w:rsidRDefault="00BB3268" w:rsidP="00CD6E10">
      <w:pPr>
        <w:autoSpaceDN w:val="0"/>
        <w:adjustRightInd w:val="0"/>
        <w:ind w:firstLine="709"/>
        <w:rPr>
          <w:sz w:val="28"/>
          <w:szCs w:val="28"/>
        </w:rPr>
      </w:pPr>
      <w:bookmarkStart w:id="21" w:name="Par13050"/>
      <w:bookmarkEnd w:id="21"/>
      <w:r w:rsidRPr="007F4A89">
        <w:rPr>
          <w:sz w:val="28"/>
          <w:szCs w:val="28"/>
        </w:rPr>
        <w:t>15. К Отбору не допускаются:</w:t>
      </w:r>
    </w:p>
    <w:p w:rsidR="00BB3268" w:rsidRPr="007F4A89" w:rsidRDefault="00BB3268" w:rsidP="00CD6E10">
      <w:pPr>
        <w:autoSpaceDN w:val="0"/>
        <w:adjustRightInd w:val="0"/>
        <w:ind w:firstLine="709"/>
        <w:rPr>
          <w:sz w:val="28"/>
          <w:szCs w:val="28"/>
        </w:rPr>
      </w:pPr>
      <w:r w:rsidRPr="007F4A89">
        <w:rPr>
          <w:sz w:val="28"/>
          <w:szCs w:val="28"/>
        </w:rPr>
        <w:t>1) Заявки, поданные после окончания срока подачи заявок, установленного              в извещении о проведении Отбора;</w:t>
      </w:r>
    </w:p>
    <w:p w:rsidR="00BB3268" w:rsidRPr="007F4A89" w:rsidRDefault="00BB3268" w:rsidP="00CD6E10">
      <w:pPr>
        <w:autoSpaceDN w:val="0"/>
        <w:adjustRightInd w:val="0"/>
        <w:ind w:firstLine="709"/>
        <w:rPr>
          <w:sz w:val="28"/>
          <w:szCs w:val="28"/>
        </w:rPr>
      </w:pPr>
      <w:r w:rsidRPr="007F4A89">
        <w:rPr>
          <w:sz w:val="28"/>
          <w:szCs w:val="28"/>
        </w:rPr>
        <w:t>2) Заявки, поданные на предоставление Субсидии на строительство (реконструкцию, модернизацию) объектов, в составе которых отсутствуют копии сводных положительных заключений государственной экспертизы проектной документации и результатов инженерных изысканий объектов капитального строительства муниципальной собственности в случае, когда законодательством Российской Федерации предусмотрено проведение экспертизы;</w:t>
      </w:r>
    </w:p>
    <w:p w:rsidR="00BB3268" w:rsidRPr="007F4A89" w:rsidRDefault="00BB3268" w:rsidP="00CD6E10">
      <w:pPr>
        <w:autoSpaceDN w:val="0"/>
        <w:adjustRightInd w:val="0"/>
        <w:ind w:firstLine="709"/>
        <w:rPr>
          <w:sz w:val="28"/>
          <w:szCs w:val="28"/>
        </w:rPr>
      </w:pPr>
      <w:r w:rsidRPr="007F4A89">
        <w:rPr>
          <w:sz w:val="28"/>
          <w:szCs w:val="28"/>
        </w:rPr>
        <w:t>3) Заявки, поданные на предоставление Субсидии на разработку проектной документации для будущего строительства (реконструкции, модернизации) объектов, не предусмотренных в утвержденных схемах теплоснабжения муниципальных образований (за исключением объектов, предусматривающих ликвидацию ветхих баз сжиженного природного газа);</w:t>
      </w:r>
    </w:p>
    <w:p w:rsidR="00BB3268" w:rsidRPr="007F4A89" w:rsidRDefault="00BB3268" w:rsidP="00CD6E10">
      <w:pPr>
        <w:autoSpaceDN w:val="0"/>
        <w:adjustRightInd w:val="0"/>
        <w:ind w:firstLine="709"/>
        <w:rPr>
          <w:sz w:val="28"/>
          <w:szCs w:val="28"/>
        </w:rPr>
      </w:pPr>
      <w:r w:rsidRPr="007F4A89">
        <w:rPr>
          <w:sz w:val="28"/>
          <w:szCs w:val="28"/>
        </w:rPr>
        <w:lastRenderedPageBreak/>
        <w:t>4) Заявки, в составе которых отсутствует положительное заключение                       об эффективности использования бюджетных средств, направляемых                            на капитальные вложения.</w:t>
      </w:r>
    </w:p>
    <w:p w:rsidR="00BB3268" w:rsidRPr="007F4A89" w:rsidRDefault="00BB3268" w:rsidP="00CD6E10">
      <w:pPr>
        <w:autoSpaceDN w:val="0"/>
        <w:adjustRightInd w:val="0"/>
        <w:ind w:firstLine="709"/>
        <w:rPr>
          <w:sz w:val="28"/>
          <w:szCs w:val="28"/>
        </w:rPr>
      </w:pPr>
      <w:r w:rsidRPr="007F4A89">
        <w:rPr>
          <w:sz w:val="28"/>
          <w:szCs w:val="28"/>
        </w:rPr>
        <w:t>16. Критериями Отбора участников, представивших заявки на предоставление Субсидии на строительство (реконструкцию, модернизацию) объектов, являются:</w:t>
      </w:r>
    </w:p>
    <w:p w:rsidR="00BB3268" w:rsidRPr="007F4A89" w:rsidRDefault="00BB3268" w:rsidP="00CD6E10">
      <w:pPr>
        <w:autoSpaceDN w:val="0"/>
        <w:adjustRightInd w:val="0"/>
        <w:ind w:firstLine="709"/>
        <w:rPr>
          <w:sz w:val="28"/>
          <w:szCs w:val="28"/>
        </w:rPr>
      </w:pPr>
      <w:r w:rsidRPr="007F4A89">
        <w:rPr>
          <w:sz w:val="28"/>
          <w:szCs w:val="28"/>
        </w:rPr>
        <w:t>1) соответствие целей проекта капитального строительства целям и задачам Подпрограммы;</w:t>
      </w:r>
    </w:p>
    <w:p w:rsidR="00BB3268" w:rsidRPr="007F4A89" w:rsidRDefault="00BB3268" w:rsidP="00CD6E10">
      <w:pPr>
        <w:autoSpaceDN w:val="0"/>
        <w:adjustRightInd w:val="0"/>
        <w:ind w:firstLine="709"/>
        <w:rPr>
          <w:sz w:val="28"/>
          <w:szCs w:val="28"/>
        </w:rPr>
      </w:pPr>
      <w:r w:rsidRPr="007F4A89">
        <w:rPr>
          <w:sz w:val="28"/>
          <w:szCs w:val="28"/>
        </w:rPr>
        <w:t xml:space="preserve">2) соблюдение уровня </w:t>
      </w:r>
      <w:proofErr w:type="spellStart"/>
      <w:r w:rsidRPr="007F4A89">
        <w:rPr>
          <w:sz w:val="28"/>
          <w:szCs w:val="28"/>
        </w:rPr>
        <w:t>софинансирования</w:t>
      </w:r>
      <w:proofErr w:type="spellEnd"/>
      <w:r w:rsidRPr="007F4A89">
        <w:rPr>
          <w:sz w:val="28"/>
          <w:szCs w:val="28"/>
        </w:rPr>
        <w:t xml:space="preserve"> инвестиционного проекта из местного бюджета муниципального образования, расположенного на территории Свердловской области;</w:t>
      </w:r>
    </w:p>
    <w:p w:rsidR="00BB3268" w:rsidRPr="007F4A89" w:rsidRDefault="00BB3268" w:rsidP="00CD6E10">
      <w:pPr>
        <w:autoSpaceDN w:val="0"/>
        <w:adjustRightInd w:val="0"/>
        <w:ind w:firstLine="709"/>
        <w:rPr>
          <w:sz w:val="28"/>
          <w:szCs w:val="28"/>
        </w:rPr>
      </w:pPr>
      <w:r w:rsidRPr="007F4A89">
        <w:rPr>
          <w:sz w:val="28"/>
          <w:szCs w:val="28"/>
        </w:rPr>
        <w:t>3) возможность реализации инвестиционного проекта в рамках Подпрограммы (по срокам, ресурсам, технической возможности);</w:t>
      </w:r>
    </w:p>
    <w:p w:rsidR="00BB3268" w:rsidRPr="007F4A89" w:rsidRDefault="00BB3268" w:rsidP="00CD6E10">
      <w:pPr>
        <w:autoSpaceDN w:val="0"/>
        <w:adjustRightInd w:val="0"/>
        <w:ind w:firstLine="709"/>
        <w:rPr>
          <w:sz w:val="28"/>
          <w:szCs w:val="28"/>
        </w:rPr>
      </w:pPr>
      <w:r w:rsidRPr="007F4A89">
        <w:rPr>
          <w:sz w:val="28"/>
          <w:szCs w:val="28"/>
        </w:rPr>
        <w:t>4) необходимость завершения строительства (реконструкции, модернизации) объекта, финансирование которого осуществлялось в предыдущие годы за счет бюджетных инвестиций;</w:t>
      </w:r>
    </w:p>
    <w:p w:rsidR="00BB3268" w:rsidRPr="007F4A89" w:rsidRDefault="00BB3268" w:rsidP="00CD6E10">
      <w:pPr>
        <w:autoSpaceDN w:val="0"/>
        <w:adjustRightInd w:val="0"/>
        <w:ind w:firstLine="709"/>
        <w:rPr>
          <w:sz w:val="28"/>
          <w:szCs w:val="28"/>
        </w:rPr>
      </w:pPr>
      <w:bookmarkStart w:id="22" w:name="Par13059"/>
      <w:bookmarkEnd w:id="22"/>
      <w:r w:rsidRPr="007F4A89">
        <w:rPr>
          <w:sz w:val="28"/>
          <w:szCs w:val="28"/>
        </w:rPr>
        <w:t>5) возможность повышения уровня газификации в Свердловской области               при минимальных затратах на реализацию инвестиционного проекта.</w:t>
      </w:r>
    </w:p>
    <w:p w:rsidR="00BB3268" w:rsidRPr="007F4A89" w:rsidRDefault="00BB3268" w:rsidP="00CD6E10">
      <w:pPr>
        <w:autoSpaceDN w:val="0"/>
        <w:adjustRightInd w:val="0"/>
        <w:ind w:firstLine="709"/>
        <w:rPr>
          <w:sz w:val="28"/>
          <w:szCs w:val="28"/>
        </w:rPr>
      </w:pPr>
      <w:r w:rsidRPr="007F4A89">
        <w:rPr>
          <w:sz w:val="28"/>
          <w:szCs w:val="28"/>
        </w:rPr>
        <w:t xml:space="preserve">Оценка соответствия критерию Отбора, указанному в </w:t>
      </w:r>
      <w:hyperlink w:anchor="Par13059" w:history="1">
        <w:r w:rsidRPr="007F4A89">
          <w:rPr>
            <w:sz w:val="28"/>
            <w:szCs w:val="28"/>
          </w:rPr>
          <w:t>подпункте 5 пункта 16</w:t>
        </w:r>
      </w:hyperlink>
      <w:r w:rsidRPr="007F4A89">
        <w:rPr>
          <w:sz w:val="28"/>
          <w:szCs w:val="28"/>
        </w:rPr>
        <w:t xml:space="preserve"> настоящего порядка, производится на основании сопоставления стоимостей                        1 километра газопровода и газификации 1 жилого дома, рассчитанных исходя                  из данных, представленных в заявке муниципального образования на реализацию конкретного проекта капитального строительства, средним стоимостям                           1 километра газопровода и газификации 1 жилого дома, полученным расчетным путем исходя из данных, представленных во всех заявках муниципальных образований, допущенных к Отбору в соответствии с </w:t>
      </w:r>
      <w:hyperlink w:anchor="Par13050" w:history="1">
        <w:r w:rsidRPr="007F4A89">
          <w:rPr>
            <w:sz w:val="28"/>
            <w:szCs w:val="28"/>
          </w:rPr>
          <w:t>пунктом 15</w:t>
        </w:r>
      </w:hyperlink>
      <w:r w:rsidRPr="007F4A89">
        <w:rPr>
          <w:sz w:val="28"/>
          <w:szCs w:val="28"/>
        </w:rPr>
        <w:t xml:space="preserve"> настоящего порядка;</w:t>
      </w:r>
    </w:p>
    <w:p w:rsidR="00BB3268" w:rsidRPr="007F4A89" w:rsidRDefault="00BB3268" w:rsidP="00CD6E10">
      <w:pPr>
        <w:autoSpaceDN w:val="0"/>
        <w:adjustRightInd w:val="0"/>
        <w:ind w:firstLine="709"/>
        <w:rPr>
          <w:sz w:val="28"/>
          <w:szCs w:val="28"/>
        </w:rPr>
      </w:pPr>
      <w:r w:rsidRPr="007F4A89">
        <w:rPr>
          <w:sz w:val="28"/>
          <w:szCs w:val="28"/>
        </w:rPr>
        <w:t>6) возможность экономии бюджетных средств при реализации инвестиционного проекта.</w:t>
      </w:r>
    </w:p>
    <w:p w:rsidR="00BB3268" w:rsidRPr="007F4A89" w:rsidRDefault="00BB3268" w:rsidP="00CD6E10">
      <w:pPr>
        <w:autoSpaceDN w:val="0"/>
        <w:adjustRightInd w:val="0"/>
        <w:ind w:firstLine="709"/>
        <w:rPr>
          <w:sz w:val="28"/>
          <w:szCs w:val="28"/>
        </w:rPr>
      </w:pPr>
      <w:r w:rsidRPr="007F4A89">
        <w:rPr>
          <w:sz w:val="28"/>
          <w:szCs w:val="28"/>
        </w:rPr>
        <w:t xml:space="preserve">17. Критериями Отбора участников, представивших заявки                                        на предоставление Субсидии на разработку проектной документации                            для будущего </w:t>
      </w:r>
      <w:proofErr w:type="gramStart"/>
      <w:r w:rsidRPr="007F4A89">
        <w:rPr>
          <w:sz w:val="28"/>
          <w:szCs w:val="28"/>
        </w:rPr>
        <w:t>строительства  (</w:t>
      </w:r>
      <w:proofErr w:type="gramEnd"/>
      <w:r w:rsidRPr="007F4A89">
        <w:rPr>
          <w:sz w:val="28"/>
          <w:szCs w:val="28"/>
        </w:rPr>
        <w:t>реконструкции, модернизации) объектов, являются:</w:t>
      </w:r>
    </w:p>
    <w:p w:rsidR="00BB3268" w:rsidRPr="007F4A89" w:rsidRDefault="00BB3268" w:rsidP="00CD6E10">
      <w:pPr>
        <w:autoSpaceDN w:val="0"/>
        <w:adjustRightInd w:val="0"/>
        <w:ind w:firstLine="709"/>
        <w:rPr>
          <w:sz w:val="28"/>
          <w:szCs w:val="28"/>
        </w:rPr>
      </w:pPr>
      <w:r w:rsidRPr="007F4A89">
        <w:rPr>
          <w:sz w:val="28"/>
          <w:szCs w:val="28"/>
        </w:rPr>
        <w:t>1) соответствие целей проекта капитального строительства целям и задачам Подпрограммы;</w:t>
      </w:r>
    </w:p>
    <w:p w:rsidR="00BB3268" w:rsidRPr="007F4A89" w:rsidRDefault="00BB3268" w:rsidP="00CD6E10">
      <w:pPr>
        <w:autoSpaceDN w:val="0"/>
        <w:adjustRightInd w:val="0"/>
        <w:ind w:firstLine="709"/>
        <w:rPr>
          <w:sz w:val="28"/>
          <w:szCs w:val="28"/>
        </w:rPr>
      </w:pPr>
      <w:r w:rsidRPr="007F4A89">
        <w:rPr>
          <w:sz w:val="28"/>
          <w:szCs w:val="28"/>
        </w:rPr>
        <w:t xml:space="preserve">2) соблюдение уровня </w:t>
      </w:r>
      <w:proofErr w:type="spellStart"/>
      <w:r w:rsidRPr="007F4A89">
        <w:rPr>
          <w:sz w:val="28"/>
          <w:szCs w:val="28"/>
        </w:rPr>
        <w:t>софинансирования</w:t>
      </w:r>
      <w:proofErr w:type="spellEnd"/>
      <w:r w:rsidRPr="007F4A89">
        <w:rPr>
          <w:sz w:val="28"/>
          <w:szCs w:val="28"/>
        </w:rPr>
        <w:t xml:space="preserve"> инвестиционного проекта из местного бюджета муниципального образования, расположенного на территории Свердловской области;</w:t>
      </w:r>
    </w:p>
    <w:p w:rsidR="00BB3268" w:rsidRPr="007F4A89" w:rsidRDefault="00BB3268" w:rsidP="00CD6E10">
      <w:pPr>
        <w:autoSpaceDN w:val="0"/>
        <w:adjustRightInd w:val="0"/>
        <w:ind w:firstLine="709"/>
        <w:rPr>
          <w:sz w:val="28"/>
          <w:szCs w:val="28"/>
        </w:rPr>
      </w:pPr>
      <w:r w:rsidRPr="007F4A89">
        <w:rPr>
          <w:sz w:val="28"/>
          <w:szCs w:val="28"/>
        </w:rPr>
        <w:t>3) возможность реализации инвестиционного проекта в рамках Подпрограммы (по срокам, ресурсам, технической возможности);</w:t>
      </w:r>
    </w:p>
    <w:p w:rsidR="00BB3268" w:rsidRPr="007F4A89" w:rsidRDefault="00BB3268" w:rsidP="00CD6E10">
      <w:pPr>
        <w:autoSpaceDN w:val="0"/>
        <w:adjustRightInd w:val="0"/>
        <w:ind w:firstLine="709"/>
        <w:rPr>
          <w:sz w:val="28"/>
          <w:szCs w:val="28"/>
        </w:rPr>
      </w:pPr>
      <w:r w:rsidRPr="007F4A89">
        <w:rPr>
          <w:sz w:val="28"/>
          <w:szCs w:val="28"/>
        </w:rPr>
        <w:t>4) обеспечение технической возможности подключения заявляемого объекта к газораспределительной сети, созданной в предыдущие годы за счет бюджетных средств;</w:t>
      </w:r>
    </w:p>
    <w:p w:rsidR="00BB3268" w:rsidRPr="007F4A89" w:rsidRDefault="00BB3268" w:rsidP="00CD6E10">
      <w:pPr>
        <w:autoSpaceDN w:val="0"/>
        <w:adjustRightInd w:val="0"/>
        <w:ind w:firstLine="709"/>
        <w:rPr>
          <w:sz w:val="28"/>
          <w:szCs w:val="28"/>
        </w:rPr>
      </w:pPr>
      <w:r w:rsidRPr="007F4A89">
        <w:rPr>
          <w:sz w:val="28"/>
          <w:szCs w:val="28"/>
        </w:rPr>
        <w:t>5) необходимость завершения проектирования объекта, финансирование которого осуществлялось в предыдущие годы с участием средств областного бюджета;</w:t>
      </w:r>
    </w:p>
    <w:p w:rsidR="00BB3268" w:rsidRPr="007F4A89" w:rsidRDefault="00BB3268" w:rsidP="00CD6E10">
      <w:pPr>
        <w:autoSpaceDN w:val="0"/>
        <w:adjustRightInd w:val="0"/>
        <w:ind w:firstLine="709"/>
        <w:rPr>
          <w:sz w:val="28"/>
          <w:szCs w:val="28"/>
        </w:rPr>
      </w:pPr>
      <w:r w:rsidRPr="007F4A89">
        <w:rPr>
          <w:sz w:val="28"/>
          <w:szCs w:val="28"/>
        </w:rPr>
        <w:lastRenderedPageBreak/>
        <w:t>6) возможность экономии бюджетных средств при реализации инвестиционного проекта.</w:t>
      </w:r>
    </w:p>
    <w:p w:rsidR="00BB3268" w:rsidRPr="007F4A89" w:rsidRDefault="00BB3268" w:rsidP="00CD6E10">
      <w:pPr>
        <w:autoSpaceDN w:val="0"/>
        <w:adjustRightInd w:val="0"/>
        <w:ind w:firstLine="709"/>
        <w:rPr>
          <w:sz w:val="28"/>
          <w:szCs w:val="28"/>
        </w:rPr>
      </w:pPr>
      <w:r w:rsidRPr="007F4A89">
        <w:rPr>
          <w:sz w:val="28"/>
          <w:szCs w:val="28"/>
        </w:rPr>
        <w:t xml:space="preserve">18. В случае превышения объема Субсидии, заявленной всеми муниципальными образованиями на участие в Отборе, над объемом финансирования проектов капитального строительства, предусмотренном в Подпрограмме на соответствующий финансовый год, преимущественное право при Отборе имеют проекты капитального строительства, предусматривающие строительство (реконструкцию, модернизацию) объектов, над проектами капитального строительства, предусматривающими разработку проектной документации для будущего строительства (реконструкции, модернизации) объектов.    </w:t>
      </w:r>
    </w:p>
    <w:p w:rsidR="00BB3268" w:rsidRPr="007F4A89" w:rsidRDefault="00BB3268" w:rsidP="00CD6E10">
      <w:pPr>
        <w:autoSpaceDN w:val="0"/>
        <w:adjustRightInd w:val="0"/>
        <w:ind w:firstLine="709"/>
        <w:rPr>
          <w:sz w:val="28"/>
          <w:szCs w:val="28"/>
        </w:rPr>
      </w:pPr>
      <w:r w:rsidRPr="007F4A89">
        <w:rPr>
          <w:sz w:val="28"/>
          <w:szCs w:val="28"/>
        </w:rPr>
        <w:t xml:space="preserve">19. Значения критериев Отбора муниципальных образований, расположенных на территории Свердловской области, устанавливаются приказом Министерства.                         </w:t>
      </w:r>
    </w:p>
    <w:p w:rsidR="00BB3268" w:rsidRPr="007F4A89" w:rsidRDefault="00BB3268" w:rsidP="00CD6E10">
      <w:pPr>
        <w:autoSpaceDN w:val="0"/>
        <w:adjustRightInd w:val="0"/>
        <w:ind w:firstLine="709"/>
        <w:rPr>
          <w:sz w:val="28"/>
          <w:szCs w:val="28"/>
        </w:rPr>
      </w:pPr>
      <w:r w:rsidRPr="007F4A89">
        <w:rPr>
          <w:sz w:val="28"/>
          <w:szCs w:val="28"/>
        </w:rPr>
        <w:t>20. Основаниями для отклонения Заявки могут быть:</w:t>
      </w:r>
    </w:p>
    <w:p w:rsidR="00BB3268" w:rsidRPr="007F4A89" w:rsidRDefault="00BB3268" w:rsidP="00CD6E10">
      <w:pPr>
        <w:autoSpaceDN w:val="0"/>
        <w:adjustRightInd w:val="0"/>
        <w:ind w:firstLine="709"/>
        <w:rPr>
          <w:sz w:val="28"/>
          <w:szCs w:val="28"/>
        </w:rPr>
      </w:pPr>
      <w:r w:rsidRPr="007F4A89">
        <w:rPr>
          <w:sz w:val="28"/>
          <w:szCs w:val="28"/>
        </w:rPr>
        <w:t>1) несоответствие Заявки требованиям, предусмотренным Подпрограммой и настоящим порядком.</w:t>
      </w:r>
    </w:p>
    <w:p w:rsidR="00BB3268" w:rsidRPr="007F4A89" w:rsidRDefault="00BB3268" w:rsidP="00CD6E10">
      <w:pPr>
        <w:autoSpaceDN w:val="0"/>
        <w:adjustRightInd w:val="0"/>
        <w:ind w:firstLine="709"/>
        <w:rPr>
          <w:sz w:val="28"/>
          <w:szCs w:val="28"/>
        </w:rPr>
      </w:pPr>
      <w:r w:rsidRPr="007F4A89">
        <w:rPr>
          <w:sz w:val="28"/>
          <w:szCs w:val="28"/>
        </w:rPr>
        <w:t>При этом Заявка не может быть признана не соответствующей установленным требованиям в случае, если она содержит технические ошибки или неточности, которые могут быть устранены без изменения сущности Заявки и не ставят в неравные условия других участников.</w:t>
      </w:r>
    </w:p>
    <w:p w:rsidR="00BB3268" w:rsidRPr="007F4A89" w:rsidRDefault="00BB3268" w:rsidP="00CD6E10">
      <w:pPr>
        <w:autoSpaceDN w:val="0"/>
        <w:adjustRightInd w:val="0"/>
        <w:ind w:firstLine="709"/>
        <w:rPr>
          <w:sz w:val="28"/>
          <w:szCs w:val="28"/>
        </w:rPr>
      </w:pPr>
      <w:r w:rsidRPr="007F4A89">
        <w:rPr>
          <w:sz w:val="28"/>
          <w:szCs w:val="28"/>
        </w:rPr>
        <w:t>Комиссия в установленном порядке принимает решения об оценке выявленных несоответствий Заявки на предмет их отнесения к техническим ошибкам или неточностям, которые могут быть устранены без изменения сущности Заявки при решении вопроса об отклонении Заявки;</w:t>
      </w:r>
    </w:p>
    <w:p w:rsidR="00BB3268" w:rsidRPr="007F4A89" w:rsidRDefault="00BB3268" w:rsidP="00CD6E10">
      <w:pPr>
        <w:autoSpaceDN w:val="0"/>
        <w:adjustRightInd w:val="0"/>
        <w:ind w:firstLine="709"/>
        <w:rPr>
          <w:sz w:val="28"/>
          <w:szCs w:val="28"/>
        </w:rPr>
      </w:pPr>
      <w:r w:rsidRPr="007F4A89">
        <w:rPr>
          <w:sz w:val="28"/>
          <w:szCs w:val="28"/>
        </w:rPr>
        <w:t>2) выявление факта предоставления участником недостоверной, заведомо ложной информации в составе Заявки.</w:t>
      </w:r>
    </w:p>
    <w:p w:rsidR="00BB3268" w:rsidRPr="007F4A89" w:rsidRDefault="00BB3268" w:rsidP="00CD6E10">
      <w:pPr>
        <w:autoSpaceDN w:val="0"/>
        <w:adjustRightInd w:val="0"/>
        <w:ind w:firstLineChars="253" w:firstLine="708"/>
        <w:rPr>
          <w:sz w:val="28"/>
          <w:szCs w:val="28"/>
        </w:rPr>
      </w:pPr>
      <w:r w:rsidRPr="007F4A89">
        <w:rPr>
          <w:sz w:val="28"/>
          <w:szCs w:val="28"/>
        </w:rPr>
        <w:t>21. Количество отобранных проектов капитального строительства определяется Комиссией в зависимости от объема Субсидий, предусмотренного Подпрограммой на реализацию проектов капитального строительства, и возможности расходной части областного бюджета на планируемый год.</w:t>
      </w:r>
    </w:p>
    <w:p w:rsidR="00BB3268" w:rsidRPr="007F4A89" w:rsidRDefault="00BB3268" w:rsidP="00CD6E10">
      <w:pPr>
        <w:autoSpaceDN w:val="0"/>
        <w:adjustRightInd w:val="0"/>
        <w:ind w:firstLineChars="253" w:firstLine="708"/>
        <w:rPr>
          <w:sz w:val="28"/>
          <w:szCs w:val="28"/>
        </w:rPr>
      </w:pPr>
      <w:r w:rsidRPr="007F4A89">
        <w:rPr>
          <w:sz w:val="28"/>
          <w:szCs w:val="28"/>
        </w:rPr>
        <w:t>22. Решение Комиссии оформляется протоколом заседания Комиссии.</w:t>
      </w:r>
    </w:p>
    <w:p w:rsidR="00BB3268" w:rsidRPr="007F4A89" w:rsidRDefault="00BB3268" w:rsidP="00CD6E10">
      <w:pPr>
        <w:autoSpaceDN w:val="0"/>
        <w:adjustRightInd w:val="0"/>
        <w:ind w:firstLineChars="253" w:firstLine="708"/>
        <w:rPr>
          <w:sz w:val="28"/>
          <w:szCs w:val="28"/>
        </w:rPr>
      </w:pPr>
      <w:r w:rsidRPr="007F4A89">
        <w:rPr>
          <w:sz w:val="28"/>
          <w:szCs w:val="28"/>
        </w:rPr>
        <w:t>23. В случае если после объявления результатов Отбора Комиссии станут известны и будут документально подтверждены факты представления участником, допущенным к участию в Отборе, в составе Заявки недостоверной, заведомо ложной информации, Комиссия вправе в установленном порядке принять решение об исключении такого участника из числа участников и отмене в этой части результатов Отбора.</w:t>
      </w:r>
    </w:p>
    <w:p w:rsidR="00BB3268" w:rsidRPr="007F4A89" w:rsidRDefault="00BB3268" w:rsidP="00CD6E10">
      <w:pPr>
        <w:autoSpaceDN w:val="0"/>
        <w:adjustRightInd w:val="0"/>
        <w:ind w:firstLineChars="253" w:firstLine="708"/>
        <w:rPr>
          <w:sz w:val="28"/>
          <w:szCs w:val="28"/>
        </w:rPr>
      </w:pPr>
      <w:r w:rsidRPr="007F4A89">
        <w:rPr>
          <w:sz w:val="28"/>
          <w:szCs w:val="28"/>
        </w:rPr>
        <w:t>О принятом решении такие участники письменно уведомляются Министерством.</w:t>
      </w:r>
    </w:p>
    <w:p w:rsidR="00BB3268" w:rsidRPr="007F4A89" w:rsidRDefault="00BB3268" w:rsidP="00CD6E10">
      <w:pPr>
        <w:autoSpaceDN w:val="0"/>
        <w:adjustRightInd w:val="0"/>
        <w:ind w:firstLineChars="253" w:firstLine="708"/>
        <w:rPr>
          <w:sz w:val="28"/>
          <w:szCs w:val="28"/>
        </w:rPr>
      </w:pPr>
      <w:r w:rsidRPr="007F4A89">
        <w:rPr>
          <w:sz w:val="28"/>
          <w:szCs w:val="28"/>
        </w:rPr>
        <w:t>24. В рамках Подпрограммы возможно проведение дополнительных отборов:</w:t>
      </w:r>
    </w:p>
    <w:p w:rsidR="00BB3268" w:rsidRPr="007F4A89" w:rsidRDefault="00BB3268" w:rsidP="00CD6E10">
      <w:pPr>
        <w:autoSpaceDN w:val="0"/>
        <w:adjustRightInd w:val="0"/>
        <w:ind w:firstLine="709"/>
        <w:rPr>
          <w:sz w:val="28"/>
          <w:szCs w:val="28"/>
        </w:rPr>
      </w:pPr>
      <w:r w:rsidRPr="007F4A89">
        <w:rPr>
          <w:sz w:val="28"/>
          <w:szCs w:val="28"/>
        </w:rPr>
        <w:t xml:space="preserve">1) при увеличении объема финансирования из областного бюджета, предусмотренного Подпрограммой в соответствующем финансовом году                        </w:t>
      </w:r>
      <w:r w:rsidRPr="007F4A89">
        <w:rPr>
          <w:sz w:val="28"/>
          <w:szCs w:val="28"/>
        </w:rPr>
        <w:lastRenderedPageBreak/>
        <w:t>на реализацию проектов капитального строительства, осуществленном после проведения Отбора;</w:t>
      </w:r>
    </w:p>
    <w:p w:rsidR="00BB3268" w:rsidRPr="007F4A89" w:rsidRDefault="00BB3268" w:rsidP="00CD6E10">
      <w:pPr>
        <w:autoSpaceDN w:val="0"/>
        <w:adjustRightInd w:val="0"/>
        <w:ind w:firstLine="709"/>
        <w:rPr>
          <w:sz w:val="28"/>
          <w:szCs w:val="28"/>
        </w:rPr>
      </w:pPr>
      <w:r w:rsidRPr="007F4A89">
        <w:rPr>
          <w:sz w:val="28"/>
          <w:szCs w:val="28"/>
        </w:rPr>
        <w:t>2) при сокращении объема финансирования из областного бюджета, предусмотренного Подпрограммой в соответствующем финансовом году                       на реализацию проектов капитального строительства, осуществленном после проведения Отбора;</w:t>
      </w:r>
    </w:p>
    <w:p w:rsidR="00BB3268" w:rsidRPr="007F4A89" w:rsidRDefault="00BB3268" w:rsidP="00CD6E10">
      <w:pPr>
        <w:autoSpaceDN w:val="0"/>
        <w:adjustRightInd w:val="0"/>
        <w:ind w:firstLine="709"/>
        <w:rPr>
          <w:sz w:val="28"/>
          <w:szCs w:val="28"/>
        </w:rPr>
      </w:pPr>
      <w:r w:rsidRPr="007F4A89">
        <w:rPr>
          <w:sz w:val="28"/>
          <w:szCs w:val="28"/>
        </w:rPr>
        <w:t>3) при получении экономии средств областного бюджета, сложившейся                 по результатам проведенных торгов и иным причинам, при реализации проектов капитального строительства, предусмотренных Подпрограммой в текущем финансовом году.</w:t>
      </w:r>
    </w:p>
    <w:p w:rsidR="00BB3268" w:rsidRPr="007F4A89" w:rsidRDefault="00BB3268" w:rsidP="00CD6E10">
      <w:pPr>
        <w:autoSpaceDN w:val="0"/>
        <w:adjustRightInd w:val="0"/>
        <w:ind w:firstLine="709"/>
        <w:rPr>
          <w:sz w:val="28"/>
          <w:szCs w:val="28"/>
        </w:rPr>
      </w:pPr>
      <w:r w:rsidRPr="007F4A89">
        <w:rPr>
          <w:sz w:val="28"/>
          <w:szCs w:val="28"/>
        </w:rPr>
        <w:t>В части подпунктов 1 и 3 пункта 24 дополнительные отборы могут осуществляться Комиссией аналогично Отборам, за исключением                          пункта 5 настоящего порядка. Комиссией также может быть принято решение                          о проведении дополнительного отбора в рамках Заявок участников, поданных                на участие в Отборе, но не прошедших Отбор, на основании пунктов 16-19, 21-23 настоящего порядка, в случае, если Заявки участников на момент проведения Отбора соответствовали всем установленным требованиям.</w:t>
      </w:r>
    </w:p>
    <w:p w:rsidR="00BB3268" w:rsidRPr="007F4A89" w:rsidRDefault="00BB3268" w:rsidP="00CD6E10">
      <w:pPr>
        <w:autoSpaceDN w:val="0"/>
        <w:adjustRightInd w:val="0"/>
        <w:ind w:firstLine="709"/>
        <w:rPr>
          <w:sz w:val="28"/>
          <w:szCs w:val="28"/>
        </w:rPr>
      </w:pPr>
      <w:r w:rsidRPr="007F4A89">
        <w:rPr>
          <w:sz w:val="28"/>
          <w:szCs w:val="28"/>
        </w:rPr>
        <w:t>В части подпункта 2 пункта 24 дополнительные отборы осуществляются Комиссией в рамках Заявок участников, поданных на участие в Отборе и прошедших Отбор, на основании пунктов 16-19, 21-23 настоящего порядка.</w:t>
      </w:r>
    </w:p>
    <w:p w:rsidR="00BB3268" w:rsidRPr="007F4A89" w:rsidRDefault="00BB3268" w:rsidP="00CD6E10">
      <w:pPr>
        <w:autoSpaceDN w:val="0"/>
        <w:adjustRightInd w:val="0"/>
        <w:ind w:firstLine="709"/>
        <w:rPr>
          <w:sz w:val="28"/>
          <w:szCs w:val="28"/>
        </w:rPr>
      </w:pPr>
      <w:r w:rsidRPr="007F4A89">
        <w:rPr>
          <w:sz w:val="28"/>
          <w:szCs w:val="28"/>
        </w:rPr>
        <w:t xml:space="preserve">25. Подготовка Министерством проектов постановлений Правительства Свердловской области о внесении изменений в государственную программу                  в части формирования перечня объектов капитального строительства (реконструкции) для бюджетных инвестиций на  реализацию проектов капитального строительства, а также распределений субсидий на реализацию проектов капитального строительства между муниципальными образованиями, расположенными на территории Свердловской области, на очередной финансовый год, производится на основании итогов Отбора и дополнительного отбора в пределах лимитов бюджетных обязательств, утверждённых в установленном порядке, в течение 60 рабочих дней с момента получения Министерством уведомления Министерства финансов  Свердловской области о доведённых лимитах. </w:t>
      </w:r>
    </w:p>
    <w:p w:rsidR="00BB3268" w:rsidRPr="007F4A89" w:rsidRDefault="00BB3268" w:rsidP="00BB3268">
      <w:pPr>
        <w:autoSpaceDN w:val="0"/>
        <w:adjustRightInd w:val="0"/>
        <w:ind w:firstLine="709"/>
        <w:rPr>
          <w:rFonts w:eastAsiaTheme="minorHAnsi"/>
          <w:sz w:val="28"/>
          <w:szCs w:val="28"/>
          <w:lang w:eastAsia="en-US"/>
        </w:rPr>
      </w:pPr>
    </w:p>
    <w:p w:rsidR="00BB3268" w:rsidRPr="007F4A89" w:rsidRDefault="00BB3268" w:rsidP="00BB3268">
      <w:pPr>
        <w:spacing w:after="160" w:line="259" w:lineRule="auto"/>
        <w:rPr>
          <w:rFonts w:eastAsiaTheme="minorHAnsi"/>
          <w:sz w:val="28"/>
          <w:szCs w:val="28"/>
          <w:lang w:eastAsia="en-US"/>
        </w:rPr>
      </w:pPr>
      <w:r w:rsidRPr="007F4A89">
        <w:rPr>
          <w:rFonts w:eastAsiaTheme="minorHAnsi"/>
          <w:sz w:val="28"/>
          <w:szCs w:val="28"/>
          <w:lang w:eastAsia="en-US"/>
        </w:rPr>
        <w:br w:type="page"/>
      </w:r>
    </w:p>
    <w:tbl>
      <w:tblPr>
        <w:tblW w:w="4253" w:type="dxa"/>
        <w:jc w:val="right"/>
        <w:tblLook w:val="04A0" w:firstRow="1" w:lastRow="0" w:firstColumn="1" w:lastColumn="0" w:noHBand="0" w:noVBand="1"/>
      </w:tblPr>
      <w:tblGrid>
        <w:gridCol w:w="4253"/>
      </w:tblGrid>
      <w:tr w:rsidR="00BB3268" w:rsidRPr="007F4A89" w:rsidTr="00BB3268">
        <w:trPr>
          <w:jc w:val="right"/>
        </w:trPr>
        <w:tc>
          <w:tcPr>
            <w:tcW w:w="4253" w:type="dxa"/>
          </w:tcPr>
          <w:p w:rsidR="00BB3268" w:rsidRPr="007F4A89" w:rsidRDefault="00BB3268" w:rsidP="00775B6E">
            <w:pPr>
              <w:autoSpaceDN w:val="0"/>
              <w:adjustRightInd w:val="0"/>
              <w:ind w:left="34" w:right="34" w:firstLine="0"/>
              <w:jc w:val="left"/>
              <w:rPr>
                <w:sz w:val="28"/>
                <w:szCs w:val="28"/>
              </w:rPr>
            </w:pPr>
            <w:r w:rsidRPr="007F4A89">
              <w:rPr>
                <w:sz w:val="28"/>
                <w:szCs w:val="28"/>
              </w:rPr>
              <w:lastRenderedPageBreak/>
              <w:t xml:space="preserve">Приложение № </w:t>
            </w:r>
            <w:r>
              <w:rPr>
                <w:sz w:val="28"/>
                <w:szCs w:val="28"/>
              </w:rPr>
              <w:t>7</w:t>
            </w:r>
          </w:p>
          <w:p w:rsidR="00BB3268" w:rsidRPr="007F4A89" w:rsidRDefault="00BB3268" w:rsidP="00775B6E">
            <w:pPr>
              <w:autoSpaceDN w:val="0"/>
              <w:adjustRightInd w:val="0"/>
              <w:ind w:left="34" w:firstLine="0"/>
              <w:jc w:val="left"/>
              <w:rPr>
                <w:sz w:val="24"/>
                <w:szCs w:val="24"/>
              </w:rPr>
            </w:pPr>
            <w:r w:rsidRPr="007F4A89">
              <w:rPr>
                <w:sz w:val="28"/>
                <w:szCs w:val="28"/>
              </w:rPr>
              <w:t>к государственной программе «Развитие жилищно-коммунального хозяйства и повышение энергетической эффективности в Свердловской области до 2020 года»</w:t>
            </w:r>
          </w:p>
        </w:tc>
      </w:tr>
    </w:tbl>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b/>
          <w:sz w:val="28"/>
          <w:szCs w:val="28"/>
        </w:rPr>
      </w:pPr>
      <w:r w:rsidRPr="007F4A89">
        <w:rPr>
          <w:b/>
          <w:sz w:val="28"/>
          <w:szCs w:val="28"/>
        </w:rPr>
        <w:t>ПОРЯДОК И УСЛОВИЯ</w:t>
      </w:r>
    </w:p>
    <w:p w:rsidR="00BB3268" w:rsidRPr="007F4A89" w:rsidRDefault="00BB3268" w:rsidP="00BB3268">
      <w:pPr>
        <w:autoSpaceDN w:val="0"/>
        <w:adjustRightInd w:val="0"/>
        <w:jc w:val="center"/>
        <w:rPr>
          <w:b/>
          <w:sz w:val="28"/>
          <w:szCs w:val="28"/>
        </w:rPr>
      </w:pPr>
      <w:r w:rsidRPr="007F4A89">
        <w:rPr>
          <w:b/>
          <w:sz w:val="28"/>
          <w:szCs w:val="28"/>
        </w:rPr>
        <w:t xml:space="preserve">предоставления субсидий из областного бюджета местным бюджетам </w:t>
      </w:r>
    </w:p>
    <w:p w:rsidR="00BB3268" w:rsidRPr="007F4A89" w:rsidRDefault="00BB3268" w:rsidP="00BB3268">
      <w:pPr>
        <w:autoSpaceDN w:val="0"/>
        <w:adjustRightInd w:val="0"/>
        <w:jc w:val="center"/>
        <w:rPr>
          <w:b/>
          <w:sz w:val="28"/>
          <w:szCs w:val="28"/>
        </w:rPr>
      </w:pPr>
      <w:r w:rsidRPr="007F4A89">
        <w:rPr>
          <w:b/>
          <w:sz w:val="28"/>
          <w:szCs w:val="28"/>
        </w:rPr>
        <w:t xml:space="preserve">на осуществление мероприятий по газификации населенных пунктов городского типа в Свердловской области </w:t>
      </w:r>
    </w:p>
    <w:p w:rsidR="00BB3268" w:rsidRPr="007F4A89" w:rsidRDefault="00BB3268" w:rsidP="00BB3268">
      <w:pPr>
        <w:autoSpaceDN w:val="0"/>
        <w:adjustRightInd w:val="0"/>
        <w:jc w:val="center"/>
        <w:rPr>
          <w:b/>
          <w:sz w:val="28"/>
          <w:szCs w:val="28"/>
        </w:rPr>
      </w:pPr>
    </w:p>
    <w:p w:rsidR="00BB3268" w:rsidRPr="007F4A89" w:rsidRDefault="00BB3268" w:rsidP="00BB3268">
      <w:pPr>
        <w:autoSpaceDN w:val="0"/>
        <w:adjustRightInd w:val="0"/>
        <w:jc w:val="center"/>
        <w:rPr>
          <w:b/>
          <w:sz w:val="28"/>
          <w:szCs w:val="28"/>
        </w:rPr>
      </w:pPr>
    </w:p>
    <w:p w:rsidR="00BB3268" w:rsidRPr="007F4A89" w:rsidRDefault="00BB3268" w:rsidP="00DF15F5">
      <w:pPr>
        <w:autoSpaceDN w:val="0"/>
        <w:adjustRightInd w:val="0"/>
        <w:ind w:firstLine="709"/>
        <w:rPr>
          <w:sz w:val="28"/>
          <w:szCs w:val="28"/>
        </w:rPr>
      </w:pPr>
      <w:r w:rsidRPr="007F4A89">
        <w:rPr>
          <w:sz w:val="28"/>
          <w:szCs w:val="28"/>
        </w:rPr>
        <w:t>1. Настоящий порядок и условия предоставления субсидий из областного бюджета местным бюджетам на осуществление мероприятий по газификации населенных пунктов городского типа в Свердловской области определяет условия предоставления, расходования и перечисления из областного бюджета субсидий местным бюджетам муниципальных образований в Свердловской области (далее – Субсидии) на реализацию проектов капитального строительства по развитию газификации муниципального значения на территории населенных пунктов городского типа (далее – проекты капитального строительства).</w:t>
      </w:r>
    </w:p>
    <w:p w:rsidR="00BB3268" w:rsidRPr="007F4A89" w:rsidRDefault="00BB3268" w:rsidP="00DF15F5">
      <w:pPr>
        <w:autoSpaceDN w:val="0"/>
        <w:adjustRightInd w:val="0"/>
        <w:ind w:firstLine="709"/>
        <w:rPr>
          <w:sz w:val="28"/>
          <w:szCs w:val="28"/>
        </w:rPr>
      </w:pPr>
      <w:r w:rsidRPr="007F4A89">
        <w:rPr>
          <w:sz w:val="28"/>
          <w:szCs w:val="28"/>
        </w:rPr>
        <w:t xml:space="preserve">2. Настоящий порядок разработан в соответствии с Бюджетным </w:t>
      </w:r>
      <w:hyperlink r:id="rId22" w:history="1">
        <w:r w:rsidRPr="007F4A89">
          <w:rPr>
            <w:sz w:val="28"/>
            <w:szCs w:val="28"/>
          </w:rPr>
          <w:t>кодексом</w:t>
        </w:r>
      </w:hyperlink>
      <w:r w:rsidRPr="007F4A89">
        <w:rPr>
          <w:sz w:val="28"/>
          <w:szCs w:val="28"/>
        </w:rPr>
        <w:t xml:space="preserve"> Российской Федерации, </w:t>
      </w:r>
      <w:hyperlink r:id="rId23" w:history="1">
        <w:r w:rsidRPr="007F4A89">
          <w:rPr>
            <w:sz w:val="28"/>
            <w:szCs w:val="28"/>
          </w:rPr>
          <w:t>Законом</w:t>
        </w:r>
      </w:hyperlink>
      <w:r w:rsidRPr="007F4A89">
        <w:rPr>
          <w:sz w:val="28"/>
          <w:szCs w:val="28"/>
        </w:rPr>
        <w:t xml:space="preserve"> Свердловской области от 15 июля 2005 года                № 70-ОЗ «О предоставлении отдельных межбюджетных трансфертов                            из областного бюджета и местных бюджетов в Свердловской области», и </w:t>
      </w:r>
      <w:hyperlink r:id="rId24" w:history="1">
        <w:r w:rsidRPr="007F4A89">
          <w:rPr>
            <w:sz w:val="28"/>
            <w:szCs w:val="28"/>
          </w:rPr>
          <w:t>постановлением</w:t>
        </w:r>
      </w:hyperlink>
      <w:r w:rsidRPr="007F4A89">
        <w:rPr>
          <w:sz w:val="28"/>
          <w:szCs w:val="28"/>
        </w:rPr>
        <w:t xml:space="preserve"> Правительства Свердловской области от 17.09.2014 № 790-ПП «Об утверждении Порядка формирования и реализации государственных программ Свердловской области».</w:t>
      </w:r>
    </w:p>
    <w:p w:rsidR="00BB3268" w:rsidRPr="007F4A89" w:rsidRDefault="00BB3268" w:rsidP="00DF15F5">
      <w:pPr>
        <w:autoSpaceDN w:val="0"/>
        <w:adjustRightInd w:val="0"/>
        <w:ind w:firstLine="709"/>
        <w:rPr>
          <w:sz w:val="28"/>
          <w:szCs w:val="28"/>
        </w:rPr>
      </w:pPr>
      <w:r w:rsidRPr="007F4A89">
        <w:rPr>
          <w:sz w:val="28"/>
          <w:szCs w:val="28"/>
        </w:rPr>
        <w:t xml:space="preserve">3. Субсидии на реализацию проектов капитального строительства предоставляются с целью оказания государственной поддержки из областного бюджета муниципальным образованиям в решении вопросов местного значения, связанных с организацией газоснабжения населения, проживающего на территориях населенных пунктов городского типа, что способствует созданию технической возможности для газификации объектов социальной и жилищно-коммунальной сферы и обеспечению надежности системы газоснабжения на указанных территориях. </w:t>
      </w:r>
    </w:p>
    <w:p w:rsidR="00BB3268" w:rsidRPr="007F4A89" w:rsidRDefault="00BB3268" w:rsidP="00DF15F5">
      <w:pPr>
        <w:autoSpaceDN w:val="0"/>
        <w:adjustRightInd w:val="0"/>
        <w:ind w:firstLine="709"/>
        <w:rPr>
          <w:sz w:val="28"/>
          <w:szCs w:val="28"/>
        </w:rPr>
      </w:pPr>
      <w:r w:rsidRPr="007F4A89">
        <w:rPr>
          <w:sz w:val="28"/>
          <w:szCs w:val="28"/>
        </w:rPr>
        <w:t>4. Субсидии предоставляются ежегодно в соответствии с бюджетными ассигнованиями, предусмотренными на указанные цели в законе Свердловской области об областном бюджете на соответствующий финансовый год и плановый период, в пределах лимитов бюджетных обязательств, утвержденных                               в установленном порядке ответственному исполнителю – Министерству энергетики и жилищно-коммунального хозяйства Свердловской области (далее – Министерство).</w:t>
      </w:r>
    </w:p>
    <w:p w:rsidR="00BB3268" w:rsidRPr="007F4A89" w:rsidRDefault="00BB3268" w:rsidP="00DF15F5">
      <w:pPr>
        <w:autoSpaceDN w:val="0"/>
        <w:adjustRightInd w:val="0"/>
        <w:ind w:firstLine="709"/>
        <w:rPr>
          <w:sz w:val="28"/>
          <w:szCs w:val="28"/>
        </w:rPr>
      </w:pPr>
      <w:r w:rsidRPr="007F4A89">
        <w:rPr>
          <w:sz w:val="28"/>
          <w:szCs w:val="28"/>
        </w:rPr>
        <w:lastRenderedPageBreak/>
        <w:t>Распределение Субсидий между муниципальными образованиями, расположенными на территории Свердловской области, осуществляется                        на основании постановления Правительства Свердловской области.</w:t>
      </w:r>
    </w:p>
    <w:p w:rsidR="00BB3268" w:rsidRPr="007F4A89" w:rsidRDefault="00BB3268" w:rsidP="00DF15F5">
      <w:pPr>
        <w:autoSpaceDN w:val="0"/>
        <w:adjustRightInd w:val="0"/>
        <w:ind w:firstLine="709"/>
        <w:rPr>
          <w:sz w:val="28"/>
          <w:szCs w:val="28"/>
        </w:rPr>
      </w:pPr>
      <w:r w:rsidRPr="007F4A89">
        <w:rPr>
          <w:sz w:val="28"/>
          <w:szCs w:val="28"/>
        </w:rPr>
        <w:t xml:space="preserve">5. Субсидии предоставляются по результатам отборов в соответствии с Порядком отбора муниципальных образований для предоставления субсидий                  из областного бюджета местным бюджетам на осуществление мероприятий                   по газификации населенных пунктов городского типа в Свердловской области (приложение № </w:t>
      </w:r>
      <w:r w:rsidR="00B21031">
        <w:rPr>
          <w:sz w:val="28"/>
          <w:szCs w:val="28"/>
        </w:rPr>
        <w:t>6</w:t>
      </w:r>
      <w:r w:rsidRPr="007F4A89">
        <w:rPr>
          <w:sz w:val="28"/>
          <w:szCs w:val="28"/>
        </w:rPr>
        <w:t xml:space="preserve"> к государственной программе).  </w:t>
      </w:r>
    </w:p>
    <w:p w:rsidR="00BB3268" w:rsidRPr="007F4A89" w:rsidRDefault="00BB3268" w:rsidP="00DF15F5">
      <w:pPr>
        <w:autoSpaceDN w:val="0"/>
        <w:adjustRightInd w:val="0"/>
        <w:ind w:firstLine="709"/>
        <w:rPr>
          <w:sz w:val="28"/>
          <w:szCs w:val="28"/>
        </w:rPr>
      </w:pPr>
      <w:r w:rsidRPr="007F4A89">
        <w:rPr>
          <w:sz w:val="28"/>
          <w:szCs w:val="28"/>
        </w:rPr>
        <w:t xml:space="preserve">6. Субсидии могут быть направлены на </w:t>
      </w:r>
      <w:proofErr w:type="spellStart"/>
      <w:r w:rsidRPr="007F4A89">
        <w:rPr>
          <w:sz w:val="28"/>
          <w:szCs w:val="28"/>
        </w:rPr>
        <w:t>софинансирование</w:t>
      </w:r>
      <w:proofErr w:type="spellEnd"/>
      <w:r w:rsidRPr="007F4A89">
        <w:rPr>
          <w:sz w:val="28"/>
          <w:szCs w:val="28"/>
        </w:rPr>
        <w:t xml:space="preserve"> проектных и изыскательских работ для будущего строительства (реконструкции, модернизации), а также строительства (реконструкции, модернизации):</w:t>
      </w:r>
    </w:p>
    <w:p w:rsidR="00BB3268" w:rsidRPr="007F4A89" w:rsidRDefault="00BB3268" w:rsidP="00DF15F5">
      <w:pPr>
        <w:autoSpaceDN w:val="0"/>
        <w:adjustRightInd w:val="0"/>
        <w:ind w:firstLine="709"/>
        <w:rPr>
          <w:sz w:val="28"/>
          <w:szCs w:val="28"/>
        </w:rPr>
      </w:pPr>
      <w:r w:rsidRPr="007F4A89">
        <w:rPr>
          <w:sz w:val="28"/>
          <w:szCs w:val="28"/>
        </w:rPr>
        <w:t>1) распределительных газопроводов и газовых сетей в населенных пунктах городского типа;</w:t>
      </w:r>
    </w:p>
    <w:p w:rsidR="00BB3268" w:rsidRPr="007F4A89" w:rsidRDefault="00BB3268" w:rsidP="00DF15F5">
      <w:pPr>
        <w:autoSpaceDN w:val="0"/>
        <w:adjustRightInd w:val="0"/>
        <w:ind w:firstLine="709"/>
        <w:rPr>
          <w:sz w:val="28"/>
          <w:szCs w:val="28"/>
        </w:rPr>
      </w:pPr>
      <w:r w:rsidRPr="007F4A89">
        <w:rPr>
          <w:sz w:val="28"/>
          <w:szCs w:val="28"/>
        </w:rPr>
        <w:t>2) газовых котельных (в случае их учета в составе проекта по строительству распределительного газопровода внутри населенного пункта городского типа).</w:t>
      </w:r>
    </w:p>
    <w:p w:rsidR="00BB3268" w:rsidRPr="007F4A89" w:rsidRDefault="00BB3268" w:rsidP="00DF15F5">
      <w:pPr>
        <w:autoSpaceDN w:val="0"/>
        <w:adjustRightInd w:val="0"/>
        <w:ind w:firstLine="709"/>
        <w:rPr>
          <w:sz w:val="28"/>
          <w:szCs w:val="28"/>
        </w:rPr>
      </w:pPr>
      <w:r w:rsidRPr="007F4A89">
        <w:rPr>
          <w:sz w:val="28"/>
          <w:szCs w:val="28"/>
        </w:rPr>
        <w:t>К приоритетным направлениям по развитию газификации муниципальных образований, подлежащим финансированию за счет Субсидий, относятся инвестиционные проекты, при реализации которых обеспечиваются:</w:t>
      </w:r>
    </w:p>
    <w:p w:rsidR="00BB3268" w:rsidRPr="007F4A89" w:rsidRDefault="00BB3268" w:rsidP="00DF15F5">
      <w:pPr>
        <w:autoSpaceDN w:val="0"/>
        <w:adjustRightInd w:val="0"/>
        <w:ind w:firstLine="709"/>
        <w:rPr>
          <w:sz w:val="28"/>
          <w:szCs w:val="28"/>
        </w:rPr>
      </w:pPr>
      <w:r w:rsidRPr="007F4A89">
        <w:rPr>
          <w:sz w:val="28"/>
          <w:szCs w:val="28"/>
        </w:rPr>
        <w:t>1) экономия бюджетных средств и сокращение убытков в сфере жилищно-коммунального хозяйства области в результате:</w:t>
      </w:r>
    </w:p>
    <w:p w:rsidR="00BB3268" w:rsidRPr="007F4A89" w:rsidRDefault="00BB3268" w:rsidP="00DF15F5">
      <w:pPr>
        <w:autoSpaceDN w:val="0"/>
        <w:adjustRightInd w:val="0"/>
        <w:ind w:firstLine="709"/>
        <w:rPr>
          <w:sz w:val="28"/>
          <w:szCs w:val="28"/>
        </w:rPr>
      </w:pPr>
      <w:r w:rsidRPr="007F4A89">
        <w:rPr>
          <w:sz w:val="28"/>
          <w:szCs w:val="28"/>
        </w:rPr>
        <w:t>ликвидации неэффективных котельных и ветхих сетей теплоснабжения;</w:t>
      </w:r>
    </w:p>
    <w:p w:rsidR="00BB3268" w:rsidRPr="007F4A89" w:rsidRDefault="00BB3268" w:rsidP="00DF15F5">
      <w:pPr>
        <w:autoSpaceDN w:val="0"/>
        <w:adjustRightInd w:val="0"/>
        <w:ind w:firstLine="709"/>
        <w:rPr>
          <w:sz w:val="28"/>
          <w:szCs w:val="28"/>
        </w:rPr>
      </w:pPr>
      <w:r w:rsidRPr="007F4A89">
        <w:rPr>
          <w:sz w:val="28"/>
          <w:szCs w:val="28"/>
        </w:rPr>
        <w:t>ликвидации баз сжиженного газа (перевода жилого фонда с сжиженного                 на природный газ);</w:t>
      </w:r>
    </w:p>
    <w:p w:rsidR="00BB3268" w:rsidRPr="007F4A89" w:rsidRDefault="00BB3268" w:rsidP="00DF15F5">
      <w:pPr>
        <w:autoSpaceDN w:val="0"/>
        <w:adjustRightInd w:val="0"/>
        <w:ind w:firstLine="709"/>
        <w:rPr>
          <w:sz w:val="28"/>
          <w:szCs w:val="28"/>
        </w:rPr>
      </w:pPr>
      <w:r w:rsidRPr="007F4A89">
        <w:rPr>
          <w:sz w:val="28"/>
          <w:szCs w:val="28"/>
        </w:rPr>
        <w:t>перевода малоэтажного жилищного фонда, подключенного к системам централизованного отопления, на индивидуальное газовое отопление;</w:t>
      </w:r>
    </w:p>
    <w:p w:rsidR="00BB3268" w:rsidRPr="007F4A89" w:rsidRDefault="00BB3268" w:rsidP="00DF15F5">
      <w:pPr>
        <w:autoSpaceDN w:val="0"/>
        <w:adjustRightInd w:val="0"/>
        <w:ind w:firstLine="709"/>
        <w:rPr>
          <w:sz w:val="28"/>
          <w:szCs w:val="28"/>
        </w:rPr>
      </w:pPr>
      <w:r w:rsidRPr="007F4A89">
        <w:rPr>
          <w:sz w:val="28"/>
          <w:szCs w:val="28"/>
        </w:rPr>
        <w:t>2) развитие малоэтажного жилищного строительства.</w:t>
      </w:r>
    </w:p>
    <w:p w:rsidR="00BB3268" w:rsidRPr="007F4A89" w:rsidRDefault="00BB3268" w:rsidP="00DF15F5">
      <w:pPr>
        <w:autoSpaceDN w:val="0"/>
        <w:adjustRightInd w:val="0"/>
        <w:ind w:firstLine="709"/>
        <w:rPr>
          <w:sz w:val="28"/>
          <w:szCs w:val="28"/>
        </w:rPr>
      </w:pPr>
      <w:r w:rsidRPr="007F4A89">
        <w:rPr>
          <w:sz w:val="28"/>
          <w:szCs w:val="28"/>
        </w:rPr>
        <w:t>7. Субсидии предоставляются при соблюдении следующих условий:</w:t>
      </w:r>
    </w:p>
    <w:p w:rsidR="00BB3268" w:rsidRPr="007F4A89" w:rsidRDefault="00BB3268" w:rsidP="00DF15F5">
      <w:pPr>
        <w:autoSpaceDN w:val="0"/>
        <w:adjustRightInd w:val="0"/>
        <w:ind w:firstLine="709"/>
        <w:rPr>
          <w:sz w:val="28"/>
          <w:szCs w:val="28"/>
        </w:rPr>
      </w:pPr>
      <w:r w:rsidRPr="007F4A89">
        <w:rPr>
          <w:sz w:val="28"/>
          <w:szCs w:val="28"/>
        </w:rPr>
        <w:t>1) обеспечение реализации проекта капитального строительства, включенного в Подпрограмму, в рамках утвержденной муниципальной программы в период 2014 – 2020 годов;</w:t>
      </w:r>
    </w:p>
    <w:p w:rsidR="00BB3268" w:rsidRPr="007F4A89" w:rsidRDefault="00BB3268" w:rsidP="00DF15F5">
      <w:pPr>
        <w:autoSpaceDN w:val="0"/>
        <w:adjustRightInd w:val="0"/>
        <w:ind w:firstLine="709"/>
        <w:rPr>
          <w:sz w:val="28"/>
          <w:szCs w:val="28"/>
        </w:rPr>
      </w:pPr>
      <w:r w:rsidRPr="007F4A89">
        <w:rPr>
          <w:sz w:val="28"/>
          <w:szCs w:val="28"/>
        </w:rPr>
        <w:t xml:space="preserve">2) обеспечение финансирования из местного бюджета части расходов                       на реализацию проекта капитального строительства с соблюдением уровня финансирования объекта не менее установленного в соответствии с </w:t>
      </w:r>
      <w:hyperlink w:anchor="Par13155" w:history="1">
        <w:r w:rsidRPr="007F4A89">
          <w:rPr>
            <w:sz w:val="28"/>
            <w:szCs w:val="28"/>
          </w:rPr>
          <w:t>Методикой</w:t>
        </w:r>
      </w:hyperlink>
      <w:r w:rsidRPr="007F4A89">
        <w:rPr>
          <w:sz w:val="28"/>
          <w:szCs w:val="28"/>
        </w:rPr>
        <w:t xml:space="preserve"> расчета субсидий из областного бюджета местным бюджетам муниципальных образований, расположенных на территории Свердловской области, на реализацию проектов капитального строительства муниципального значения по </w:t>
      </w:r>
      <w:r w:rsidRPr="00DF15F5">
        <w:rPr>
          <w:spacing w:val="-4"/>
          <w:sz w:val="28"/>
          <w:szCs w:val="28"/>
        </w:rPr>
        <w:t>развитию газификации на территории населенных пунктов городского типа (далее</w:t>
      </w:r>
      <w:r w:rsidRPr="007F4A89">
        <w:rPr>
          <w:sz w:val="28"/>
          <w:szCs w:val="28"/>
        </w:rPr>
        <w:t xml:space="preserve"> – Методика расчета Субсидий), приведенной в приложении № 1 к настоящему порядку;</w:t>
      </w:r>
    </w:p>
    <w:p w:rsidR="00BB3268" w:rsidRPr="007F4A89" w:rsidRDefault="00BB3268" w:rsidP="00DF15F5">
      <w:pPr>
        <w:autoSpaceDN w:val="0"/>
        <w:adjustRightInd w:val="0"/>
        <w:ind w:firstLine="709"/>
        <w:rPr>
          <w:sz w:val="28"/>
          <w:szCs w:val="28"/>
        </w:rPr>
      </w:pPr>
      <w:r w:rsidRPr="007F4A89">
        <w:rPr>
          <w:sz w:val="28"/>
          <w:szCs w:val="28"/>
        </w:rPr>
        <w:t>3) отсутствие выявленных фактов нецелевого использования Субсидии в предшествующем финансовом году, в случае если Субсидия ранее предоставлялась местному бюджету муниципального образования.</w:t>
      </w:r>
    </w:p>
    <w:p w:rsidR="00BB3268" w:rsidRPr="007F4A89" w:rsidRDefault="00BB3268" w:rsidP="00DF15F5">
      <w:pPr>
        <w:autoSpaceDN w:val="0"/>
        <w:adjustRightInd w:val="0"/>
        <w:ind w:firstLine="709"/>
        <w:rPr>
          <w:sz w:val="28"/>
          <w:szCs w:val="28"/>
        </w:rPr>
      </w:pPr>
      <w:r w:rsidRPr="007F4A89">
        <w:rPr>
          <w:sz w:val="28"/>
          <w:szCs w:val="28"/>
        </w:rPr>
        <w:t xml:space="preserve">8. Доля </w:t>
      </w:r>
      <w:proofErr w:type="spellStart"/>
      <w:r w:rsidRPr="007F4A89">
        <w:rPr>
          <w:sz w:val="28"/>
          <w:szCs w:val="28"/>
        </w:rPr>
        <w:t>софинансирования</w:t>
      </w:r>
      <w:proofErr w:type="spellEnd"/>
      <w:r w:rsidRPr="007F4A89">
        <w:rPr>
          <w:sz w:val="28"/>
          <w:szCs w:val="28"/>
        </w:rPr>
        <w:t xml:space="preserve"> из областного бюджета каждого проекта капитального строительства определяется в соответствии с </w:t>
      </w:r>
      <w:hyperlink w:anchor="Par13155" w:history="1">
        <w:r w:rsidRPr="007F4A89">
          <w:rPr>
            <w:sz w:val="28"/>
            <w:szCs w:val="28"/>
          </w:rPr>
          <w:t>Методикой</w:t>
        </w:r>
      </w:hyperlink>
      <w:r w:rsidRPr="007F4A89">
        <w:rPr>
          <w:sz w:val="28"/>
          <w:szCs w:val="28"/>
        </w:rPr>
        <w:t xml:space="preserve"> расчета Субсидии.</w:t>
      </w:r>
    </w:p>
    <w:p w:rsidR="00BB3268" w:rsidRPr="007F4A89" w:rsidRDefault="00BB3268" w:rsidP="00DF15F5">
      <w:pPr>
        <w:autoSpaceDN w:val="0"/>
        <w:adjustRightInd w:val="0"/>
        <w:ind w:firstLine="709"/>
        <w:rPr>
          <w:sz w:val="28"/>
          <w:szCs w:val="28"/>
        </w:rPr>
      </w:pPr>
      <w:r w:rsidRPr="007F4A89">
        <w:rPr>
          <w:sz w:val="28"/>
          <w:szCs w:val="28"/>
        </w:rPr>
        <w:lastRenderedPageBreak/>
        <w:t xml:space="preserve">9. При снижении стоимости проекта капитального строительства по результатам торгов и иным причинам объем Субсидии подлежит уменьшению в той же сумме. Объем </w:t>
      </w:r>
      <w:proofErr w:type="spellStart"/>
      <w:r w:rsidRPr="007F4A89">
        <w:rPr>
          <w:sz w:val="28"/>
          <w:szCs w:val="28"/>
        </w:rPr>
        <w:t>софинансирования</w:t>
      </w:r>
      <w:proofErr w:type="spellEnd"/>
      <w:r w:rsidRPr="007F4A89">
        <w:rPr>
          <w:sz w:val="28"/>
          <w:szCs w:val="28"/>
        </w:rPr>
        <w:t xml:space="preserve"> проекта капитального строительства из местного бюджета в этом случае уменьшению не подлежит.</w:t>
      </w:r>
    </w:p>
    <w:p w:rsidR="00BB3268" w:rsidRPr="007F4A89" w:rsidRDefault="00BB3268" w:rsidP="00DF15F5">
      <w:pPr>
        <w:autoSpaceDN w:val="0"/>
        <w:adjustRightInd w:val="0"/>
        <w:ind w:firstLine="709"/>
        <w:rPr>
          <w:sz w:val="28"/>
          <w:szCs w:val="28"/>
        </w:rPr>
      </w:pPr>
      <w:r w:rsidRPr="007F4A89">
        <w:rPr>
          <w:sz w:val="28"/>
          <w:szCs w:val="28"/>
        </w:rPr>
        <w:t>10. Субсидии на реализацию проектов капитального строительства, включенных в Подпрограмму, предоставляются на основании соглашений о предоставлении субсидий, заключаемых Министерством с органами местного самоуправления муниципальных образований, расположенных на территории Свердловской области (далее – Соглашение), по форме, утвержденной Министерством.</w:t>
      </w:r>
    </w:p>
    <w:p w:rsidR="00BB3268" w:rsidRPr="007F4A89" w:rsidRDefault="00BB3268" w:rsidP="00DF15F5">
      <w:pPr>
        <w:autoSpaceDN w:val="0"/>
        <w:adjustRightInd w:val="0"/>
        <w:ind w:firstLine="709"/>
        <w:rPr>
          <w:sz w:val="28"/>
          <w:szCs w:val="28"/>
        </w:rPr>
      </w:pPr>
      <w:r w:rsidRPr="007F4A89">
        <w:rPr>
          <w:sz w:val="28"/>
          <w:szCs w:val="28"/>
        </w:rPr>
        <w:t>В Соглашении предусматриваются:</w:t>
      </w:r>
    </w:p>
    <w:p w:rsidR="00BB3268" w:rsidRPr="007F4A89" w:rsidRDefault="00BB3268" w:rsidP="00DF15F5">
      <w:pPr>
        <w:autoSpaceDN w:val="0"/>
        <w:adjustRightInd w:val="0"/>
        <w:ind w:firstLine="709"/>
        <w:rPr>
          <w:sz w:val="28"/>
          <w:szCs w:val="28"/>
        </w:rPr>
      </w:pPr>
      <w:r w:rsidRPr="007F4A89">
        <w:rPr>
          <w:sz w:val="28"/>
          <w:szCs w:val="28"/>
        </w:rPr>
        <w:t xml:space="preserve">1) размер предоставляемой субсидии и размер </w:t>
      </w:r>
      <w:proofErr w:type="spellStart"/>
      <w:r w:rsidRPr="007F4A89">
        <w:rPr>
          <w:sz w:val="28"/>
          <w:szCs w:val="28"/>
        </w:rPr>
        <w:t>софинансирования</w:t>
      </w:r>
      <w:proofErr w:type="spellEnd"/>
      <w:r w:rsidRPr="007F4A89">
        <w:rPr>
          <w:sz w:val="28"/>
          <w:szCs w:val="28"/>
        </w:rPr>
        <w:t xml:space="preserve"> мероприятий за счёт местного бюджета и внебюджетных средств, условия расходования Субсидии;</w:t>
      </w:r>
    </w:p>
    <w:p w:rsidR="00BB3268" w:rsidRPr="007F4A89" w:rsidRDefault="00BB3268" w:rsidP="00DF15F5">
      <w:pPr>
        <w:autoSpaceDN w:val="0"/>
        <w:adjustRightInd w:val="0"/>
        <w:ind w:firstLine="709"/>
        <w:rPr>
          <w:sz w:val="28"/>
          <w:szCs w:val="28"/>
        </w:rPr>
      </w:pPr>
      <w:r w:rsidRPr="007F4A89">
        <w:rPr>
          <w:sz w:val="28"/>
          <w:szCs w:val="28"/>
        </w:rPr>
        <w:t>2) сведения о нормативно-правовом акте Свердловской области, утверждающем государственную программу и устанавливающем расходное обязательство, на исполнение которого предоставляется Субсидия;</w:t>
      </w:r>
    </w:p>
    <w:p w:rsidR="00BB3268" w:rsidRPr="007F4A89" w:rsidRDefault="00BB3268" w:rsidP="00DF15F5">
      <w:pPr>
        <w:autoSpaceDN w:val="0"/>
        <w:adjustRightInd w:val="0"/>
        <w:ind w:firstLine="709"/>
        <w:rPr>
          <w:sz w:val="28"/>
          <w:szCs w:val="28"/>
        </w:rPr>
      </w:pPr>
      <w:r w:rsidRPr="007F4A89">
        <w:rPr>
          <w:sz w:val="28"/>
          <w:szCs w:val="28"/>
        </w:rPr>
        <w:t xml:space="preserve">3) перечень мероприятий, на </w:t>
      </w:r>
      <w:proofErr w:type="spellStart"/>
      <w:r w:rsidRPr="007F4A89">
        <w:rPr>
          <w:sz w:val="28"/>
          <w:szCs w:val="28"/>
        </w:rPr>
        <w:t>софинансирование</w:t>
      </w:r>
      <w:proofErr w:type="spellEnd"/>
      <w:r w:rsidRPr="007F4A89">
        <w:rPr>
          <w:sz w:val="28"/>
          <w:szCs w:val="28"/>
        </w:rPr>
        <w:t xml:space="preserve"> которых предоставляется Субсидия;</w:t>
      </w:r>
    </w:p>
    <w:p w:rsidR="00BB3268" w:rsidRPr="007F4A89" w:rsidRDefault="00BB3268" w:rsidP="00DF15F5">
      <w:pPr>
        <w:autoSpaceDN w:val="0"/>
        <w:adjustRightInd w:val="0"/>
        <w:ind w:firstLine="709"/>
        <w:rPr>
          <w:sz w:val="28"/>
          <w:szCs w:val="28"/>
        </w:rPr>
      </w:pPr>
      <w:r w:rsidRPr="007F4A89">
        <w:rPr>
          <w:sz w:val="28"/>
          <w:szCs w:val="28"/>
        </w:rPr>
        <w:t>4) права и обязанности сторон по перечислению и использованию Субсидии;</w:t>
      </w:r>
    </w:p>
    <w:p w:rsidR="00BB3268" w:rsidRPr="007F4A89" w:rsidRDefault="00BB3268" w:rsidP="00DF15F5">
      <w:pPr>
        <w:autoSpaceDN w:val="0"/>
        <w:adjustRightInd w:val="0"/>
        <w:ind w:firstLine="709"/>
        <w:rPr>
          <w:sz w:val="28"/>
          <w:szCs w:val="28"/>
        </w:rPr>
      </w:pPr>
      <w:r w:rsidRPr="007F4A89">
        <w:rPr>
          <w:sz w:val="28"/>
          <w:szCs w:val="28"/>
        </w:rPr>
        <w:t>5) сроки предоставления органами местного самоуправления муниципальных образований в Свердловской области отчётности об использовании Субсидии и формы отчетности;</w:t>
      </w:r>
    </w:p>
    <w:p w:rsidR="00BB3268" w:rsidRPr="007F4A89" w:rsidRDefault="00BB3268" w:rsidP="00DF15F5">
      <w:pPr>
        <w:autoSpaceDN w:val="0"/>
        <w:adjustRightInd w:val="0"/>
        <w:ind w:firstLine="709"/>
        <w:rPr>
          <w:sz w:val="28"/>
          <w:szCs w:val="28"/>
        </w:rPr>
      </w:pPr>
      <w:r w:rsidRPr="007F4A89">
        <w:rPr>
          <w:sz w:val="28"/>
          <w:szCs w:val="28"/>
        </w:rPr>
        <w:t>6) осуществление контроля за соблюдением органами местного самоуправления муниципальных образований, расположенных на территории Свердловской области, условий, установленных при предоставлении Субсидии;</w:t>
      </w:r>
    </w:p>
    <w:p w:rsidR="00BB3268" w:rsidRPr="007F4A89" w:rsidRDefault="00BB3268" w:rsidP="00DF15F5">
      <w:pPr>
        <w:autoSpaceDN w:val="0"/>
        <w:adjustRightInd w:val="0"/>
        <w:ind w:firstLine="709"/>
        <w:rPr>
          <w:sz w:val="28"/>
          <w:szCs w:val="28"/>
        </w:rPr>
      </w:pPr>
      <w:r w:rsidRPr="007F4A89">
        <w:rPr>
          <w:sz w:val="28"/>
          <w:szCs w:val="28"/>
        </w:rPr>
        <w:t>7) иные условия, относящиеся к предмету Соглашения.</w:t>
      </w:r>
    </w:p>
    <w:p w:rsidR="00BB3268" w:rsidRPr="007F4A89" w:rsidRDefault="00BB3268" w:rsidP="00DF15F5">
      <w:pPr>
        <w:autoSpaceDN w:val="0"/>
        <w:adjustRightInd w:val="0"/>
        <w:ind w:firstLine="709"/>
        <w:rPr>
          <w:sz w:val="28"/>
          <w:szCs w:val="28"/>
        </w:rPr>
      </w:pPr>
      <w:r w:rsidRPr="007F4A89">
        <w:rPr>
          <w:sz w:val="28"/>
          <w:szCs w:val="28"/>
        </w:rPr>
        <w:t>11. Перечисление Субсидии в рамках Соглашения осуществляется с учетом графика финансирования проекта капитального строительства в объеме пропорционально объему, профинансированному из местного бюджета, после предоставления муниципальным образованием документов, подтверждающих факт перечисления средств местного бюджета.</w:t>
      </w:r>
    </w:p>
    <w:p w:rsidR="00BB3268" w:rsidRPr="007F4A89" w:rsidRDefault="00BB3268" w:rsidP="00DF15F5">
      <w:pPr>
        <w:autoSpaceDN w:val="0"/>
        <w:adjustRightInd w:val="0"/>
        <w:ind w:firstLine="709"/>
        <w:rPr>
          <w:sz w:val="28"/>
          <w:szCs w:val="28"/>
        </w:rPr>
      </w:pPr>
      <w:r w:rsidRPr="007F4A89">
        <w:rPr>
          <w:sz w:val="28"/>
          <w:szCs w:val="28"/>
        </w:rPr>
        <w:t>12. Для заключения Соглашения органы местного самоуправления муниципальных образований, расположенных на территории Свердловской области, представляют в Министерство:</w:t>
      </w:r>
    </w:p>
    <w:p w:rsidR="00BB3268" w:rsidRPr="007F4A89" w:rsidRDefault="00BB3268" w:rsidP="00DF15F5">
      <w:pPr>
        <w:autoSpaceDN w:val="0"/>
        <w:adjustRightInd w:val="0"/>
        <w:ind w:firstLine="709"/>
        <w:rPr>
          <w:sz w:val="28"/>
          <w:szCs w:val="28"/>
        </w:rPr>
      </w:pPr>
      <w:r w:rsidRPr="007F4A89">
        <w:rPr>
          <w:sz w:val="28"/>
          <w:szCs w:val="28"/>
        </w:rPr>
        <w:t>1) выписку из решения о местном бюджете на соответствующий год, предусматривающую бюджетные ассигнования на финансирование проекта капитального строительства;</w:t>
      </w:r>
    </w:p>
    <w:p w:rsidR="00BB3268" w:rsidRPr="007F4A89" w:rsidRDefault="00BB3268" w:rsidP="00DF15F5">
      <w:pPr>
        <w:autoSpaceDN w:val="0"/>
        <w:adjustRightInd w:val="0"/>
        <w:ind w:firstLine="709"/>
        <w:rPr>
          <w:sz w:val="28"/>
          <w:szCs w:val="28"/>
        </w:rPr>
      </w:pPr>
      <w:r w:rsidRPr="007F4A89">
        <w:rPr>
          <w:sz w:val="28"/>
          <w:szCs w:val="28"/>
        </w:rPr>
        <w:t xml:space="preserve">2) документы, подтверждающие </w:t>
      </w:r>
      <w:proofErr w:type="spellStart"/>
      <w:r w:rsidRPr="007F4A89">
        <w:rPr>
          <w:sz w:val="28"/>
          <w:szCs w:val="28"/>
        </w:rPr>
        <w:t>софинансирование</w:t>
      </w:r>
      <w:proofErr w:type="spellEnd"/>
      <w:r w:rsidRPr="007F4A89">
        <w:rPr>
          <w:sz w:val="28"/>
          <w:szCs w:val="28"/>
        </w:rPr>
        <w:t xml:space="preserve"> проекта капитального строительства за счет внебюджетных источников;</w:t>
      </w:r>
    </w:p>
    <w:p w:rsidR="00BB3268" w:rsidRPr="007F4A89" w:rsidRDefault="00BB3268" w:rsidP="00DF15F5">
      <w:pPr>
        <w:autoSpaceDN w:val="0"/>
        <w:adjustRightInd w:val="0"/>
        <w:ind w:firstLine="709"/>
        <w:rPr>
          <w:sz w:val="28"/>
          <w:szCs w:val="28"/>
        </w:rPr>
      </w:pPr>
      <w:r w:rsidRPr="007F4A89">
        <w:rPr>
          <w:sz w:val="28"/>
          <w:szCs w:val="28"/>
        </w:rPr>
        <w:t xml:space="preserve">3) копии сводных положительных заключений государственной экспертизы по проектной документации и результатов инженерных изысканий объектов капитального строительства муниципальной собственности в случае, когда законодательством Российской Федерации предусмотрено проведение экспертизы </w:t>
      </w:r>
      <w:r w:rsidRPr="007F4A89">
        <w:rPr>
          <w:sz w:val="28"/>
          <w:szCs w:val="28"/>
        </w:rPr>
        <w:lastRenderedPageBreak/>
        <w:t>(при выделении Субсидии на строительство, реконструкцию, модернизацию объекта);</w:t>
      </w:r>
    </w:p>
    <w:p w:rsidR="00BB3268" w:rsidRPr="007F4A89" w:rsidRDefault="00BB3268" w:rsidP="00DF15F5">
      <w:pPr>
        <w:autoSpaceDN w:val="0"/>
        <w:adjustRightInd w:val="0"/>
        <w:ind w:firstLine="709"/>
        <w:rPr>
          <w:sz w:val="28"/>
          <w:szCs w:val="28"/>
        </w:rPr>
      </w:pPr>
      <w:r w:rsidRPr="007F4A89">
        <w:rPr>
          <w:sz w:val="28"/>
          <w:szCs w:val="28"/>
        </w:rPr>
        <w:t>4) копии сводных сметных расчетов стоимости объектов капитального строительства (при выделении Субсидии на строительство, реконструкцию, модернизацию объекта);</w:t>
      </w:r>
    </w:p>
    <w:p w:rsidR="00BB3268" w:rsidRPr="007F4A89" w:rsidRDefault="00BB3268" w:rsidP="00DF15F5">
      <w:pPr>
        <w:autoSpaceDN w:val="0"/>
        <w:adjustRightInd w:val="0"/>
        <w:ind w:firstLine="709"/>
        <w:rPr>
          <w:sz w:val="28"/>
          <w:szCs w:val="28"/>
        </w:rPr>
      </w:pPr>
      <w:r w:rsidRPr="007F4A89">
        <w:rPr>
          <w:sz w:val="28"/>
          <w:szCs w:val="28"/>
        </w:rPr>
        <w:t>5) копии положительных заключений о достоверности определения сметной стоимости объектов капитального строительства (при выделении Субсидии                    на строительство, реконструкцию, модернизацию объекта);</w:t>
      </w:r>
    </w:p>
    <w:p w:rsidR="00BB3268" w:rsidRPr="007F4A89" w:rsidRDefault="00BB3268" w:rsidP="00DF15F5">
      <w:pPr>
        <w:autoSpaceDN w:val="0"/>
        <w:adjustRightInd w:val="0"/>
        <w:ind w:firstLine="709"/>
        <w:rPr>
          <w:sz w:val="28"/>
          <w:szCs w:val="28"/>
        </w:rPr>
      </w:pPr>
      <w:r w:rsidRPr="007F4A89">
        <w:rPr>
          <w:sz w:val="28"/>
          <w:szCs w:val="28"/>
        </w:rPr>
        <w:t>6) копии положительных заключений об эффективности инвестиционных проектов, финансируемых полностью или частично за счет средств областного бюджета, направляемых на капитальные вложения;</w:t>
      </w:r>
    </w:p>
    <w:p w:rsidR="00BB3268" w:rsidRPr="007F4A89" w:rsidRDefault="00BB3268" w:rsidP="00DF15F5">
      <w:pPr>
        <w:autoSpaceDN w:val="0"/>
        <w:adjustRightInd w:val="0"/>
        <w:ind w:firstLine="709"/>
        <w:rPr>
          <w:sz w:val="28"/>
          <w:szCs w:val="28"/>
        </w:rPr>
      </w:pPr>
      <w:r w:rsidRPr="007F4A89">
        <w:rPr>
          <w:sz w:val="28"/>
          <w:szCs w:val="28"/>
        </w:rPr>
        <w:t>7) копии муниципальных нормативных актов об утверждении проектной документации на строительство (реконструкцию, модернизацию) объектов капитального строительства;</w:t>
      </w:r>
    </w:p>
    <w:p w:rsidR="00BB3268" w:rsidRPr="007F4A89" w:rsidRDefault="00BB3268" w:rsidP="00DF15F5">
      <w:pPr>
        <w:autoSpaceDN w:val="0"/>
        <w:adjustRightInd w:val="0"/>
        <w:ind w:firstLine="709"/>
        <w:rPr>
          <w:sz w:val="28"/>
          <w:szCs w:val="28"/>
        </w:rPr>
      </w:pPr>
      <w:r w:rsidRPr="007F4A89">
        <w:rPr>
          <w:sz w:val="28"/>
          <w:szCs w:val="28"/>
        </w:rPr>
        <w:t>8) копии разрешений на строительство объектов (при выделении Субсидии                  на строительство, реконструкцию, модернизацию объекта);</w:t>
      </w:r>
    </w:p>
    <w:p w:rsidR="00BB3268" w:rsidRPr="007F4A89" w:rsidRDefault="00BB3268" w:rsidP="00DF15F5">
      <w:pPr>
        <w:autoSpaceDN w:val="0"/>
        <w:adjustRightInd w:val="0"/>
        <w:ind w:firstLine="709"/>
        <w:rPr>
          <w:sz w:val="28"/>
          <w:szCs w:val="28"/>
        </w:rPr>
      </w:pPr>
      <w:r w:rsidRPr="007F4A89">
        <w:rPr>
          <w:sz w:val="28"/>
          <w:szCs w:val="28"/>
        </w:rPr>
        <w:t>9) справку по объекту капитального строительства с детализацией по видам расходов по форме, утверждённой Министерством;</w:t>
      </w:r>
    </w:p>
    <w:p w:rsidR="00BB3268" w:rsidRPr="007F4A89" w:rsidRDefault="00BB3268" w:rsidP="00DF15F5">
      <w:pPr>
        <w:autoSpaceDN w:val="0"/>
        <w:adjustRightInd w:val="0"/>
        <w:ind w:firstLine="709"/>
        <w:rPr>
          <w:sz w:val="28"/>
          <w:szCs w:val="28"/>
        </w:rPr>
      </w:pPr>
      <w:r w:rsidRPr="007F4A89">
        <w:rPr>
          <w:sz w:val="28"/>
          <w:szCs w:val="28"/>
        </w:rPr>
        <w:t xml:space="preserve">10) акт сверки расчетов на начало очередного финансового года – в отношении строящихся объектов; </w:t>
      </w:r>
    </w:p>
    <w:p w:rsidR="00BB3268" w:rsidRPr="007F4A89" w:rsidRDefault="00BB3268" w:rsidP="00DF15F5">
      <w:pPr>
        <w:autoSpaceDN w:val="0"/>
        <w:adjustRightInd w:val="0"/>
        <w:ind w:firstLine="709"/>
        <w:rPr>
          <w:sz w:val="28"/>
          <w:szCs w:val="28"/>
        </w:rPr>
      </w:pPr>
      <w:r w:rsidRPr="007F4A89">
        <w:rPr>
          <w:sz w:val="28"/>
          <w:szCs w:val="28"/>
        </w:rPr>
        <w:t>11) графики финансирования проектов капитального строительства с указанием перечисления средств из областного и местного бюджетов, а также внебюджетных источников финансирования (при их наличии);</w:t>
      </w:r>
    </w:p>
    <w:p w:rsidR="00BB3268" w:rsidRPr="007F4A89" w:rsidRDefault="00BB3268" w:rsidP="00DF15F5">
      <w:pPr>
        <w:autoSpaceDN w:val="0"/>
        <w:adjustRightInd w:val="0"/>
        <w:ind w:firstLine="709"/>
        <w:rPr>
          <w:sz w:val="28"/>
          <w:szCs w:val="28"/>
        </w:rPr>
      </w:pPr>
      <w:r w:rsidRPr="007F4A89">
        <w:rPr>
          <w:sz w:val="28"/>
          <w:szCs w:val="28"/>
        </w:rPr>
        <w:t>12) копии заключенных муниципальных контрактов;</w:t>
      </w:r>
    </w:p>
    <w:p w:rsidR="00BB3268" w:rsidRPr="007F4A89" w:rsidRDefault="00BB3268" w:rsidP="00DF15F5">
      <w:pPr>
        <w:autoSpaceDN w:val="0"/>
        <w:adjustRightInd w:val="0"/>
        <w:ind w:firstLine="709"/>
        <w:rPr>
          <w:sz w:val="28"/>
          <w:szCs w:val="28"/>
        </w:rPr>
      </w:pPr>
      <w:r w:rsidRPr="007F4A89">
        <w:rPr>
          <w:sz w:val="28"/>
          <w:szCs w:val="28"/>
        </w:rPr>
        <w:t>13) копии свидетельств о допуске к работам заказчика-застройщика, подрядной организации;</w:t>
      </w:r>
    </w:p>
    <w:p w:rsidR="00BB3268" w:rsidRPr="007F4A89" w:rsidRDefault="00BB3268" w:rsidP="00DF15F5">
      <w:pPr>
        <w:autoSpaceDN w:val="0"/>
        <w:adjustRightInd w:val="0"/>
        <w:ind w:firstLine="709"/>
        <w:rPr>
          <w:sz w:val="28"/>
          <w:szCs w:val="28"/>
        </w:rPr>
      </w:pPr>
      <w:r w:rsidRPr="007F4A89">
        <w:rPr>
          <w:sz w:val="28"/>
          <w:szCs w:val="28"/>
        </w:rPr>
        <w:t xml:space="preserve">14) копию утверждённой муниципальной программы или выписку из утверждённой муниципальной программы, в которой в соответствующем финансовом году учтен проект капитального строительства с подтверждением финансирования по источникам. </w:t>
      </w:r>
    </w:p>
    <w:p w:rsidR="00BB3268" w:rsidRPr="007F4A89" w:rsidRDefault="00BB3268" w:rsidP="00DF15F5">
      <w:pPr>
        <w:autoSpaceDN w:val="0"/>
        <w:adjustRightInd w:val="0"/>
        <w:ind w:firstLine="709"/>
        <w:rPr>
          <w:sz w:val="28"/>
          <w:szCs w:val="28"/>
        </w:rPr>
      </w:pPr>
      <w:r w:rsidRPr="007F4A89">
        <w:rPr>
          <w:sz w:val="28"/>
          <w:szCs w:val="28"/>
        </w:rPr>
        <w:t>13. Перечисление Субсидии производится на расчетный счет, указанный                      в Соглашении.</w:t>
      </w:r>
    </w:p>
    <w:p w:rsidR="00BB3268" w:rsidRPr="007F4A89" w:rsidRDefault="00BB3268" w:rsidP="00DF15F5">
      <w:pPr>
        <w:autoSpaceDN w:val="0"/>
        <w:adjustRightInd w:val="0"/>
        <w:ind w:firstLine="709"/>
        <w:rPr>
          <w:sz w:val="28"/>
          <w:szCs w:val="28"/>
        </w:rPr>
      </w:pPr>
      <w:r w:rsidRPr="007F4A89">
        <w:rPr>
          <w:sz w:val="28"/>
          <w:szCs w:val="28"/>
        </w:rPr>
        <w:t xml:space="preserve">14. В случае уменьшения объема финансирования проекта капитального строительства по результатам торгов Соглашение заключается на объем Субсидии на </w:t>
      </w:r>
      <w:proofErr w:type="spellStart"/>
      <w:r w:rsidRPr="007F4A89">
        <w:rPr>
          <w:sz w:val="28"/>
          <w:szCs w:val="28"/>
        </w:rPr>
        <w:t>софинансирование</w:t>
      </w:r>
      <w:proofErr w:type="spellEnd"/>
      <w:r w:rsidRPr="007F4A89">
        <w:rPr>
          <w:sz w:val="28"/>
          <w:szCs w:val="28"/>
        </w:rPr>
        <w:t xml:space="preserve"> проекта капитального строительства, рассчитанный с учетом результатов проведенных торгов, с последующим внесением изменений в Подпрограмму.</w:t>
      </w:r>
    </w:p>
    <w:p w:rsidR="00BB3268" w:rsidRPr="007F4A89" w:rsidRDefault="00BB3268" w:rsidP="00DF15F5">
      <w:pPr>
        <w:autoSpaceDN w:val="0"/>
        <w:adjustRightInd w:val="0"/>
        <w:ind w:firstLine="709"/>
        <w:rPr>
          <w:sz w:val="28"/>
          <w:szCs w:val="28"/>
        </w:rPr>
      </w:pPr>
      <w:r w:rsidRPr="007F4A89">
        <w:rPr>
          <w:sz w:val="28"/>
          <w:szCs w:val="28"/>
        </w:rPr>
        <w:t>15. Средства, полученные из областного бюджета,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административным, уголовным, бюджетным законодательством.</w:t>
      </w:r>
    </w:p>
    <w:p w:rsidR="00BB3268" w:rsidRPr="007F4A89" w:rsidRDefault="00BB3268" w:rsidP="00DF15F5">
      <w:pPr>
        <w:autoSpaceDN w:val="0"/>
        <w:adjustRightInd w:val="0"/>
        <w:ind w:firstLine="709"/>
        <w:rPr>
          <w:sz w:val="28"/>
          <w:szCs w:val="28"/>
        </w:rPr>
      </w:pPr>
      <w:r w:rsidRPr="007F4A89">
        <w:rPr>
          <w:sz w:val="28"/>
          <w:szCs w:val="28"/>
        </w:rPr>
        <w:t>16. Министерство осуществляет контроль за соблюдением условий и порядка предоставления Субсидий из областного бюджета.</w:t>
      </w:r>
    </w:p>
    <w:p w:rsidR="00BB3268" w:rsidRPr="007F4A89" w:rsidRDefault="00BB3268" w:rsidP="00DF15F5">
      <w:pPr>
        <w:autoSpaceDN w:val="0"/>
        <w:adjustRightInd w:val="0"/>
        <w:ind w:firstLine="709"/>
        <w:rPr>
          <w:sz w:val="28"/>
          <w:szCs w:val="28"/>
        </w:rPr>
      </w:pPr>
      <w:r w:rsidRPr="007F4A89">
        <w:rPr>
          <w:sz w:val="28"/>
          <w:szCs w:val="28"/>
        </w:rPr>
        <w:t xml:space="preserve">При выявлении Министерством или органами, осуществляющими финансовый контроль, нарушения условий, установленных при предоставлении </w:t>
      </w:r>
      <w:r w:rsidRPr="007F4A89">
        <w:rPr>
          <w:sz w:val="28"/>
          <w:szCs w:val="28"/>
        </w:rPr>
        <w:lastRenderedPageBreak/>
        <w:t>Субсидий, фактов предоставления недостоверных сведений и документов для получения Субсидий, нецелевого использования бюджетных средств Субсидии подлежат возврату в течение 10 календарных дней с момента получения соответствующего требования. При невозврате Субсидий в установленный срок Министерство принимает меры по взысканию подлежащих возврату Субсидий в судебном порядке.</w:t>
      </w:r>
    </w:p>
    <w:p w:rsidR="00BB3268" w:rsidRPr="007F4A89" w:rsidRDefault="00BB3268" w:rsidP="00DF15F5">
      <w:pPr>
        <w:autoSpaceDN w:val="0"/>
        <w:adjustRightInd w:val="0"/>
        <w:ind w:firstLine="709"/>
        <w:rPr>
          <w:sz w:val="28"/>
          <w:szCs w:val="28"/>
        </w:rPr>
      </w:pPr>
      <w:r w:rsidRPr="007F4A89">
        <w:rPr>
          <w:sz w:val="28"/>
          <w:szCs w:val="28"/>
        </w:rPr>
        <w:t>17. В случае несоблюдения муниципальным образованием порядка и условий предоставления субсидий местным бюджетам Министерство вправе подготовить предложения в адрес Правительства Свердловской области о перераспределении объёмов бюджетных ассигнований, предусмотренных на предоставление Субсидий в текущем финансовом году, между муниципальными образованиями, расположенными на территории Свердловской области, в пределах установленного лимита.</w:t>
      </w:r>
    </w:p>
    <w:p w:rsidR="00BB3268" w:rsidRPr="007F4A89" w:rsidRDefault="00BB3268" w:rsidP="00DF15F5">
      <w:pPr>
        <w:autoSpaceDN w:val="0"/>
        <w:adjustRightInd w:val="0"/>
        <w:ind w:firstLine="709"/>
        <w:rPr>
          <w:sz w:val="28"/>
          <w:szCs w:val="28"/>
        </w:rPr>
      </w:pPr>
      <w:r w:rsidRPr="007F4A89">
        <w:rPr>
          <w:sz w:val="28"/>
          <w:szCs w:val="28"/>
        </w:rPr>
        <w:t xml:space="preserve">18. Не использованный по состоянию на 01 января текущего финансового года остаток Субсидии подлежит возврату в доход областного бюджета в порядке, установленном действующим бюджетным законодательством Российской Федерации. </w:t>
      </w:r>
    </w:p>
    <w:p w:rsidR="00BB3268" w:rsidRPr="007F4A89" w:rsidRDefault="00BB3268" w:rsidP="00DF15F5">
      <w:pPr>
        <w:autoSpaceDN w:val="0"/>
        <w:adjustRightInd w:val="0"/>
        <w:ind w:firstLine="709"/>
        <w:rPr>
          <w:sz w:val="28"/>
          <w:szCs w:val="28"/>
        </w:rPr>
      </w:pPr>
      <w:r w:rsidRPr="007F4A89">
        <w:rPr>
          <w:sz w:val="28"/>
          <w:szCs w:val="28"/>
        </w:rPr>
        <w:t xml:space="preserve">19. При наличии потребности в не использованном по состоянию на 01 января текущего финансового года остатке субсидии, указанный остаток в соответствии с решением Министерства используется органами местного самоуправления муниципальных образований, расположенных на территории Свердловской области, в текущем финансовом году на те же цели в порядке, установленном бюджетным законодательством Российской Федерации. </w:t>
      </w: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ind w:left="540"/>
        <w:rPr>
          <w:sz w:val="28"/>
          <w:szCs w:val="28"/>
        </w:rPr>
      </w:pPr>
    </w:p>
    <w:p w:rsidR="00BB3268" w:rsidRPr="007F4A89" w:rsidRDefault="00BB3268" w:rsidP="00BB3268">
      <w:pPr>
        <w:rPr>
          <w:sz w:val="28"/>
          <w:szCs w:val="28"/>
        </w:rPr>
      </w:pPr>
      <w:r w:rsidRPr="007F4A89">
        <w:rPr>
          <w:sz w:val="28"/>
          <w:szCs w:val="28"/>
        </w:rPr>
        <w:br w:type="page"/>
      </w:r>
    </w:p>
    <w:tbl>
      <w:tblPr>
        <w:tblW w:w="4294" w:type="dxa"/>
        <w:jc w:val="right"/>
        <w:tblLook w:val="04A0" w:firstRow="1" w:lastRow="0" w:firstColumn="1" w:lastColumn="0" w:noHBand="0" w:noVBand="1"/>
      </w:tblPr>
      <w:tblGrid>
        <w:gridCol w:w="4294"/>
      </w:tblGrid>
      <w:tr w:rsidR="00BB3268" w:rsidRPr="007F4A89" w:rsidTr="00BB3268">
        <w:trPr>
          <w:jc w:val="right"/>
        </w:trPr>
        <w:tc>
          <w:tcPr>
            <w:tcW w:w="4294" w:type="dxa"/>
          </w:tcPr>
          <w:p w:rsidR="00BB3268" w:rsidRPr="007F4A89" w:rsidRDefault="00BB3268" w:rsidP="00F240C9">
            <w:pPr>
              <w:autoSpaceDN w:val="0"/>
              <w:adjustRightInd w:val="0"/>
              <w:ind w:right="34" w:firstLine="0"/>
              <w:jc w:val="left"/>
              <w:rPr>
                <w:sz w:val="28"/>
                <w:szCs w:val="28"/>
              </w:rPr>
            </w:pPr>
            <w:r w:rsidRPr="007F4A89">
              <w:rPr>
                <w:sz w:val="28"/>
                <w:szCs w:val="28"/>
              </w:rPr>
              <w:lastRenderedPageBreak/>
              <w:t>Приложение № 1</w:t>
            </w:r>
          </w:p>
          <w:p w:rsidR="00BB3268" w:rsidRPr="007F4A89" w:rsidRDefault="00BB3268" w:rsidP="00F240C9">
            <w:pPr>
              <w:autoSpaceDN w:val="0"/>
              <w:adjustRightInd w:val="0"/>
              <w:ind w:firstLine="0"/>
              <w:jc w:val="left"/>
              <w:rPr>
                <w:sz w:val="24"/>
                <w:szCs w:val="24"/>
              </w:rPr>
            </w:pPr>
            <w:r w:rsidRPr="007F4A89">
              <w:rPr>
                <w:sz w:val="28"/>
                <w:szCs w:val="28"/>
              </w:rPr>
              <w:t>к Порядку и условиям предоставления субсидий из областного бюджета местным бюджетам на осуществление мероприятий по газификации населенных пунктов городского типа в Свердловской области</w:t>
            </w:r>
            <w:r w:rsidRPr="007F4A89">
              <w:rPr>
                <w:sz w:val="24"/>
                <w:szCs w:val="24"/>
              </w:rPr>
              <w:t xml:space="preserve"> </w:t>
            </w:r>
          </w:p>
        </w:tc>
      </w:tr>
    </w:tbl>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b/>
          <w:sz w:val="28"/>
          <w:szCs w:val="28"/>
        </w:rPr>
      </w:pPr>
      <w:r w:rsidRPr="007F4A89">
        <w:rPr>
          <w:b/>
          <w:sz w:val="28"/>
          <w:szCs w:val="28"/>
        </w:rPr>
        <w:t>МЕТОДИКА</w:t>
      </w:r>
    </w:p>
    <w:p w:rsidR="00BB3268" w:rsidRPr="007F4A89" w:rsidRDefault="00BB3268" w:rsidP="00BB3268">
      <w:pPr>
        <w:autoSpaceDN w:val="0"/>
        <w:adjustRightInd w:val="0"/>
        <w:jc w:val="center"/>
        <w:rPr>
          <w:b/>
          <w:sz w:val="28"/>
          <w:szCs w:val="28"/>
        </w:rPr>
      </w:pPr>
      <w:r w:rsidRPr="007F4A89">
        <w:rPr>
          <w:b/>
          <w:sz w:val="28"/>
          <w:szCs w:val="28"/>
        </w:rPr>
        <w:t xml:space="preserve">расчета субсидий из областного бюджета местным бюджетам муниципальных образований, расположенных на территории Свердловской области, на реализацию проектов капитального строительства муниципального значения по развитию газификации населенных пунктов городского типа </w:t>
      </w:r>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ind w:firstLine="540"/>
        <w:rPr>
          <w:sz w:val="28"/>
          <w:szCs w:val="28"/>
        </w:rPr>
      </w:pPr>
      <w:r w:rsidRPr="007F4A89">
        <w:rPr>
          <w:sz w:val="28"/>
          <w:szCs w:val="28"/>
        </w:rPr>
        <w:t>Расчет размера Субсидии на проекты капитального строительства, представленной в соответствующем финансовом году i-</w:t>
      </w:r>
      <w:proofErr w:type="spellStart"/>
      <w:r w:rsidRPr="007F4A89">
        <w:rPr>
          <w:sz w:val="28"/>
          <w:szCs w:val="28"/>
        </w:rPr>
        <w:t>му</w:t>
      </w:r>
      <w:proofErr w:type="spellEnd"/>
      <w:r w:rsidRPr="007F4A89">
        <w:rPr>
          <w:sz w:val="28"/>
          <w:szCs w:val="28"/>
        </w:rPr>
        <w:t xml:space="preserve"> муниципальному образованию, расположенному на территории Свердловской области, производится в соответствии с формулами:</w:t>
      </w:r>
    </w:p>
    <w:p w:rsidR="00BB3268" w:rsidRPr="007F4A89" w:rsidRDefault="00BB3268" w:rsidP="00BB3268">
      <w:pPr>
        <w:autoSpaceDN w:val="0"/>
        <w:adjustRightInd w:val="0"/>
        <w:ind w:firstLine="540"/>
        <w:rPr>
          <w:sz w:val="28"/>
          <w:szCs w:val="28"/>
        </w:rPr>
      </w:pPr>
      <w:r w:rsidRPr="007F4A89">
        <w:rPr>
          <w:sz w:val="28"/>
          <w:szCs w:val="28"/>
        </w:rPr>
        <w:t>1) на проведение проектных и изыскательских работ:</w:t>
      </w: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jc w:val="center"/>
        <w:rPr>
          <w:sz w:val="28"/>
          <w:szCs w:val="28"/>
        </w:rPr>
      </w:pPr>
      <w:proofErr w:type="spellStart"/>
      <w:r w:rsidRPr="007F4A89">
        <w:rPr>
          <w:sz w:val="28"/>
          <w:szCs w:val="28"/>
        </w:rPr>
        <w:t>Vсуб.i</w:t>
      </w:r>
      <w:proofErr w:type="spellEnd"/>
      <w:r w:rsidRPr="007F4A89">
        <w:rPr>
          <w:sz w:val="28"/>
          <w:szCs w:val="28"/>
        </w:rPr>
        <w:t xml:space="preserve"> = </w:t>
      </w:r>
      <w:proofErr w:type="spellStart"/>
      <w:r w:rsidRPr="007F4A89">
        <w:rPr>
          <w:sz w:val="28"/>
          <w:szCs w:val="28"/>
        </w:rPr>
        <w:t>Vпол.п</w:t>
      </w:r>
      <w:proofErr w:type="spellEnd"/>
      <w:r w:rsidRPr="007F4A89">
        <w:rPr>
          <w:sz w:val="28"/>
          <w:szCs w:val="28"/>
        </w:rPr>
        <w:t xml:space="preserve"> - (</w:t>
      </w:r>
      <w:proofErr w:type="spellStart"/>
      <w:r w:rsidRPr="007F4A89">
        <w:rPr>
          <w:sz w:val="28"/>
          <w:szCs w:val="28"/>
        </w:rPr>
        <w:t>Vм.б</w:t>
      </w:r>
      <w:proofErr w:type="spellEnd"/>
      <w:r w:rsidRPr="007F4A89">
        <w:rPr>
          <w:sz w:val="28"/>
          <w:szCs w:val="28"/>
        </w:rPr>
        <w:t xml:space="preserve">. + </w:t>
      </w:r>
      <w:proofErr w:type="spellStart"/>
      <w:r w:rsidRPr="007F4A89">
        <w:rPr>
          <w:sz w:val="28"/>
          <w:szCs w:val="28"/>
        </w:rPr>
        <w:t>Vв.б</w:t>
      </w:r>
      <w:proofErr w:type="spellEnd"/>
      <w:r w:rsidRPr="007F4A89">
        <w:rPr>
          <w:sz w:val="28"/>
          <w:szCs w:val="28"/>
        </w:rPr>
        <w:t xml:space="preserve">.) - </w:t>
      </w:r>
      <w:proofErr w:type="spellStart"/>
      <w:r w:rsidRPr="007F4A89">
        <w:rPr>
          <w:sz w:val="28"/>
          <w:szCs w:val="28"/>
        </w:rPr>
        <w:t>V</w:t>
      </w:r>
      <w:proofErr w:type="gramStart"/>
      <w:r w:rsidRPr="007F4A89">
        <w:rPr>
          <w:sz w:val="28"/>
          <w:szCs w:val="28"/>
        </w:rPr>
        <w:t>осв</w:t>
      </w:r>
      <w:proofErr w:type="spellEnd"/>
      <w:r w:rsidRPr="007F4A89">
        <w:rPr>
          <w:sz w:val="28"/>
          <w:szCs w:val="28"/>
        </w:rPr>
        <w:t>.;</w:t>
      </w:r>
      <w:proofErr w:type="gramEnd"/>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ind w:firstLine="540"/>
        <w:rPr>
          <w:sz w:val="28"/>
          <w:szCs w:val="28"/>
        </w:rPr>
      </w:pPr>
      <w:r w:rsidRPr="007F4A89">
        <w:rPr>
          <w:sz w:val="28"/>
          <w:szCs w:val="28"/>
        </w:rPr>
        <w:t>2) на осуществление строительства:</w:t>
      </w: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jc w:val="center"/>
        <w:rPr>
          <w:sz w:val="28"/>
          <w:szCs w:val="28"/>
        </w:rPr>
      </w:pPr>
      <w:proofErr w:type="spellStart"/>
      <w:r w:rsidRPr="007F4A89">
        <w:rPr>
          <w:sz w:val="28"/>
          <w:szCs w:val="28"/>
        </w:rPr>
        <w:t>Vсуб.i</w:t>
      </w:r>
      <w:proofErr w:type="spellEnd"/>
      <w:r w:rsidRPr="007F4A89">
        <w:rPr>
          <w:sz w:val="28"/>
          <w:szCs w:val="28"/>
        </w:rPr>
        <w:t xml:space="preserve"> = </w:t>
      </w:r>
      <w:proofErr w:type="spellStart"/>
      <w:r w:rsidRPr="007F4A89">
        <w:rPr>
          <w:sz w:val="28"/>
          <w:szCs w:val="28"/>
        </w:rPr>
        <w:t>Vпол.с</w:t>
      </w:r>
      <w:proofErr w:type="spellEnd"/>
      <w:r w:rsidRPr="007F4A89">
        <w:rPr>
          <w:sz w:val="28"/>
          <w:szCs w:val="28"/>
        </w:rPr>
        <w:t xml:space="preserve"> - (</w:t>
      </w:r>
      <w:proofErr w:type="spellStart"/>
      <w:r w:rsidRPr="007F4A89">
        <w:rPr>
          <w:sz w:val="28"/>
          <w:szCs w:val="28"/>
        </w:rPr>
        <w:t>Vм.б</w:t>
      </w:r>
      <w:proofErr w:type="spellEnd"/>
      <w:r w:rsidRPr="007F4A89">
        <w:rPr>
          <w:sz w:val="28"/>
          <w:szCs w:val="28"/>
        </w:rPr>
        <w:t xml:space="preserve">. + </w:t>
      </w:r>
      <w:proofErr w:type="spellStart"/>
      <w:r w:rsidRPr="007F4A89">
        <w:rPr>
          <w:sz w:val="28"/>
          <w:szCs w:val="28"/>
        </w:rPr>
        <w:t>Vв.б</w:t>
      </w:r>
      <w:proofErr w:type="spellEnd"/>
      <w:r w:rsidRPr="007F4A89">
        <w:rPr>
          <w:sz w:val="28"/>
          <w:szCs w:val="28"/>
        </w:rPr>
        <w:t xml:space="preserve">.) - </w:t>
      </w:r>
      <w:proofErr w:type="spellStart"/>
      <w:r w:rsidRPr="007F4A89">
        <w:rPr>
          <w:sz w:val="28"/>
          <w:szCs w:val="28"/>
        </w:rPr>
        <w:t>V</w:t>
      </w:r>
      <w:proofErr w:type="gramStart"/>
      <w:r w:rsidRPr="007F4A89">
        <w:rPr>
          <w:sz w:val="28"/>
          <w:szCs w:val="28"/>
        </w:rPr>
        <w:t>осв</w:t>
      </w:r>
      <w:proofErr w:type="spellEnd"/>
      <w:r w:rsidRPr="007F4A89">
        <w:rPr>
          <w:sz w:val="28"/>
          <w:szCs w:val="28"/>
        </w:rPr>
        <w:t>.,</w:t>
      </w:r>
      <w:proofErr w:type="gramEnd"/>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ind w:firstLine="540"/>
        <w:rPr>
          <w:sz w:val="28"/>
          <w:szCs w:val="28"/>
        </w:rPr>
      </w:pPr>
      <w:r w:rsidRPr="007F4A89">
        <w:rPr>
          <w:sz w:val="28"/>
          <w:szCs w:val="28"/>
        </w:rPr>
        <w:t>где:</w:t>
      </w:r>
    </w:p>
    <w:p w:rsidR="00BB3268" w:rsidRPr="007F4A89" w:rsidRDefault="00BB3268" w:rsidP="00BB3268">
      <w:pPr>
        <w:autoSpaceDN w:val="0"/>
        <w:adjustRightInd w:val="0"/>
        <w:ind w:firstLine="540"/>
        <w:rPr>
          <w:sz w:val="28"/>
          <w:szCs w:val="28"/>
        </w:rPr>
      </w:pPr>
      <w:proofErr w:type="spellStart"/>
      <w:r w:rsidRPr="007F4A89">
        <w:rPr>
          <w:sz w:val="28"/>
          <w:szCs w:val="28"/>
        </w:rPr>
        <w:t>Vсуб.i</w:t>
      </w:r>
      <w:proofErr w:type="spellEnd"/>
      <w:r w:rsidRPr="007F4A89">
        <w:rPr>
          <w:sz w:val="28"/>
          <w:szCs w:val="28"/>
        </w:rPr>
        <w:t xml:space="preserve"> – размер Субсидии на реализацию проекта капитального строительства в соответствующем финансовом году;</w:t>
      </w:r>
    </w:p>
    <w:p w:rsidR="00BB3268" w:rsidRPr="007F4A89" w:rsidRDefault="00BB3268" w:rsidP="00BB3268">
      <w:pPr>
        <w:autoSpaceDN w:val="0"/>
        <w:adjustRightInd w:val="0"/>
        <w:ind w:firstLine="540"/>
        <w:rPr>
          <w:sz w:val="28"/>
          <w:szCs w:val="28"/>
        </w:rPr>
      </w:pPr>
      <w:proofErr w:type="spellStart"/>
      <w:r w:rsidRPr="007F4A89">
        <w:rPr>
          <w:sz w:val="28"/>
          <w:szCs w:val="28"/>
        </w:rPr>
        <w:t>Vпол.п</w:t>
      </w:r>
      <w:proofErr w:type="spellEnd"/>
      <w:r w:rsidRPr="007F4A89">
        <w:rPr>
          <w:sz w:val="28"/>
          <w:szCs w:val="28"/>
        </w:rPr>
        <w:t xml:space="preserve"> – стоимость проектно-изыскательских работ в ценах соответствующих лет реализации, подлежащих выполнению в соответствующем финансовом году;</w:t>
      </w:r>
    </w:p>
    <w:p w:rsidR="00BB3268" w:rsidRPr="007F4A89" w:rsidRDefault="00BB3268" w:rsidP="00BB3268">
      <w:pPr>
        <w:autoSpaceDN w:val="0"/>
        <w:adjustRightInd w:val="0"/>
        <w:ind w:firstLine="540"/>
        <w:rPr>
          <w:sz w:val="28"/>
          <w:szCs w:val="28"/>
        </w:rPr>
      </w:pPr>
      <w:proofErr w:type="spellStart"/>
      <w:r w:rsidRPr="007F4A89">
        <w:rPr>
          <w:sz w:val="28"/>
          <w:szCs w:val="28"/>
        </w:rPr>
        <w:t>Vпол.с</w:t>
      </w:r>
      <w:proofErr w:type="spellEnd"/>
      <w:r w:rsidRPr="007F4A89">
        <w:rPr>
          <w:sz w:val="28"/>
          <w:szCs w:val="28"/>
        </w:rPr>
        <w:t xml:space="preserve"> – стоимость работ по строительству (реконструкции, </w:t>
      </w:r>
      <w:proofErr w:type="gramStart"/>
      <w:r w:rsidRPr="007F4A89">
        <w:rPr>
          <w:sz w:val="28"/>
          <w:szCs w:val="28"/>
        </w:rPr>
        <w:t xml:space="preserve">модернизации)   </w:t>
      </w:r>
      <w:proofErr w:type="gramEnd"/>
      <w:r w:rsidRPr="007F4A89">
        <w:rPr>
          <w:sz w:val="28"/>
          <w:szCs w:val="28"/>
        </w:rPr>
        <w:t xml:space="preserve">              в ценах соответствующих лет реализации (за исключением затрат на разработку проектной документации), подлежащих выполнению в соответствующем финансовом году, по проекту капитального строительства;</w:t>
      </w:r>
    </w:p>
    <w:p w:rsidR="00BB3268" w:rsidRPr="007F4A89" w:rsidRDefault="00BB3268" w:rsidP="00BB3268">
      <w:pPr>
        <w:autoSpaceDN w:val="0"/>
        <w:adjustRightInd w:val="0"/>
        <w:ind w:firstLine="540"/>
        <w:rPr>
          <w:sz w:val="28"/>
          <w:szCs w:val="28"/>
        </w:rPr>
      </w:pPr>
      <w:proofErr w:type="spellStart"/>
      <w:r w:rsidRPr="007F4A89">
        <w:rPr>
          <w:sz w:val="28"/>
          <w:szCs w:val="28"/>
        </w:rPr>
        <w:t>Vм.б</w:t>
      </w:r>
      <w:proofErr w:type="spellEnd"/>
      <w:r w:rsidRPr="007F4A89">
        <w:rPr>
          <w:sz w:val="28"/>
          <w:szCs w:val="28"/>
        </w:rPr>
        <w:t>. – объем средств местного бюджета в соответствии с заявкой, представленной администрацией муниципального образования;</w:t>
      </w:r>
    </w:p>
    <w:p w:rsidR="00BB3268" w:rsidRPr="007F4A89" w:rsidRDefault="00BB3268" w:rsidP="00BB3268">
      <w:pPr>
        <w:autoSpaceDN w:val="0"/>
        <w:adjustRightInd w:val="0"/>
        <w:ind w:firstLine="540"/>
        <w:rPr>
          <w:sz w:val="28"/>
          <w:szCs w:val="28"/>
        </w:rPr>
      </w:pPr>
      <w:proofErr w:type="spellStart"/>
      <w:r w:rsidRPr="007F4A89">
        <w:rPr>
          <w:sz w:val="28"/>
          <w:szCs w:val="28"/>
        </w:rPr>
        <w:t>Vв.б</w:t>
      </w:r>
      <w:proofErr w:type="spellEnd"/>
      <w:r w:rsidRPr="007F4A89">
        <w:rPr>
          <w:sz w:val="28"/>
          <w:szCs w:val="28"/>
        </w:rPr>
        <w:t>. – объем средств внебюджетных источников в соответствии с заявкой, представленной администрацией муниципального образования;</w:t>
      </w:r>
    </w:p>
    <w:p w:rsidR="00BB3268" w:rsidRPr="007F4A89" w:rsidRDefault="00BB3268" w:rsidP="00BB3268">
      <w:pPr>
        <w:autoSpaceDN w:val="0"/>
        <w:adjustRightInd w:val="0"/>
        <w:ind w:firstLine="540"/>
        <w:rPr>
          <w:sz w:val="28"/>
          <w:szCs w:val="28"/>
        </w:rPr>
      </w:pPr>
      <w:proofErr w:type="spellStart"/>
      <w:r w:rsidRPr="007F4A89">
        <w:rPr>
          <w:sz w:val="28"/>
          <w:szCs w:val="28"/>
        </w:rPr>
        <w:t>Vосв</w:t>
      </w:r>
      <w:proofErr w:type="spellEnd"/>
      <w:r w:rsidRPr="007F4A89">
        <w:rPr>
          <w:sz w:val="28"/>
          <w:szCs w:val="28"/>
        </w:rPr>
        <w:t>. – объем средств, освоенных в предыдущие годы.</w:t>
      </w:r>
    </w:p>
    <w:p w:rsidR="00BB3268" w:rsidRPr="007F4A89" w:rsidRDefault="00BB3268" w:rsidP="00BB3268">
      <w:pPr>
        <w:autoSpaceDN w:val="0"/>
        <w:adjustRightInd w:val="0"/>
        <w:ind w:firstLine="540"/>
        <w:rPr>
          <w:sz w:val="28"/>
          <w:szCs w:val="28"/>
        </w:rPr>
      </w:pPr>
      <w:r w:rsidRPr="007F4A89">
        <w:rPr>
          <w:sz w:val="28"/>
          <w:szCs w:val="28"/>
        </w:rPr>
        <w:lastRenderedPageBreak/>
        <w:t xml:space="preserve">При этом объем средств местного бюджета на финансирование проекта капитального строительства в соответствующем финансовом году не должен быть менее минимального расчетного объема </w:t>
      </w:r>
      <w:proofErr w:type="spellStart"/>
      <w:r w:rsidRPr="007F4A89">
        <w:rPr>
          <w:sz w:val="28"/>
          <w:szCs w:val="28"/>
        </w:rPr>
        <w:t>софинансирования</w:t>
      </w:r>
      <w:proofErr w:type="spellEnd"/>
      <w:r w:rsidRPr="007F4A89">
        <w:rPr>
          <w:sz w:val="28"/>
          <w:szCs w:val="28"/>
        </w:rPr>
        <w:t xml:space="preserve"> (k x </w:t>
      </w:r>
      <w:proofErr w:type="spellStart"/>
      <w:r w:rsidRPr="007F4A89">
        <w:rPr>
          <w:sz w:val="28"/>
          <w:szCs w:val="28"/>
        </w:rPr>
        <w:t>Vпол</w:t>
      </w:r>
      <w:proofErr w:type="spellEnd"/>
      <w:r w:rsidRPr="007F4A89">
        <w:rPr>
          <w:sz w:val="28"/>
          <w:szCs w:val="28"/>
        </w:rPr>
        <w:t>. / 100</w:t>
      </w:r>
      <w:proofErr w:type="gramStart"/>
      <w:r w:rsidRPr="007F4A89">
        <w:rPr>
          <w:sz w:val="28"/>
          <w:szCs w:val="28"/>
        </w:rPr>
        <w:t xml:space="preserve">),   </w:t>
      </w:r>
      <w:proofErr w:type="gramEnd"/>
      <w:r w:rsidRPr="007F4A89">
        <w:rPr>
          <w:sz w:val="28"/>
          <w:szCs w:val="28"/>
        </w:rPr>
        <w:t xml:space="preserve">               то есть:</w:t>
      </w:r>
    </w:p>
    <w:p w:rsidR="00BB3268" w:rsidRPr="007F4A89" w:rsidRDefault="00BB3268" w:rsidP="00BB3268">
      <w:pPr>
        <w:autoSpaceDN w:val="0"/>
        <w:adjustRightInd w:val="0"/>
        <w:ind w:firstLine="540"/>
        <w:rPr>
          <w:sz w:val="28"/>
          <w:szCs w:val="28"/>
        </w:rPr>
      </w:pPr>
      <w:r w:rsidRPr="007F4A89">
        <w:rPr>
          <w:sz w:val="28"/>
          <w:szCs w:val="28"/>
        </w:rPr>
        <w:t>1) на проведение проектных и изыскательских работ:</w:t>
      </w: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jc w:val="center"/>
        <w:rPr>
          <w:sz w:val="28"/>
          <w:szCs w:val="28"/>
        </w:rPr>
      </w:pPr>
      <w:proofErr w:type="spellStart"/>
      <w:r w:rsidRPr="007F4A89">
        <w:rPr>
          <w:sz w:val="28"/>
          <w:szCs w:val="28"/>
        </w:rPr>
        <w:t>Vм.б</w:t>
      </w:r>
      <w:proofErr w:type="spellEnd"/>
      <w:r w:rsidRPr="007F4A89">
        <w:rPr>
          <w:sz w:val="28"/>
          <w:szCs w:val="28"/>
        </w:rPr>
        <w:t>. ≥ k x (</w:t>
      </w:r>
      <w:proofErr w:type="spellStart"/>
      <w:r w:rsidRPr="007F4A89">
        <w:rPr>
          <w:sz w:val="28"/>
          <w:szCs w:val="28"/>
        </w:rPr>
        <w:t>Vпол.п</w:t>
      </w:r>
      <w:proofErr w:type="spellEnd"/>
      <w:r w:rsidRPr="007F4A89">
        <w:rPr>
          <w:sz w:val="28"/>
          <w:szCs w:val="28"/>
        </w:rPr>
        <w:t xml:space="preserve"> - </w:t>
      </w:r>
      <w:proofErr w:type="spellStart"/>
      <w:r w:rsidRPr="007F4A89">
        <w:rPr>
          <w:sz w:val="28"/>
          <w:szCs w:val="28"/>
        </w:rPr>
        <w:t>Vосв</w:t>
      </w:r>
      <w:proofErr w:type="spellEnd"/>
      <w:r w:rsidRPr="007F4A89">
        <w:rPr>
          <w:sz w:val="28"/>
          <w:szCs w:val="28"/>
        </w:rPr>
        <w:t>.) / 100;</w:t>
      </w:r>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ind w:firstLine="540"/>
        <w:rPr>
          <w:sz w:val="28"/>
          <w:szCs w:val="28"/>
        </w:rPr>
      </w:pPr>
      <w:r w:rsidRPr="007F4A89">
        <w:rPr>
          <w:sz w:val="28"/>
          <w:szCs w:val="28"/>
        </w:rPr>
        <w:t>2) на осуществление строительства (реконструкции, модернизации):</w:t>
      </w: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jc w:val="center"/>
        <w:rPr>
          <w:sz w:val="28"/>
          <w:szCs w:val="28"/>
        </w:rPr>
      </w:pPr>
      <w:proofErr w:type="spellStart"/>
      <w:r w:rsidRPr="007F4A89">
        <w:rPr>
          <w:sz w:val="28"/>
          <w:szCs w:val="28"/>
        </w:rPr>
        <w:t>Vм.б</w:t>
      </w:r>
      <w:proofErr w:type="spellEnd"/>
      <w:r w:rsidRPr="007F4A89">
        <w:rPr>
          <w:sz w:val="28"/>
          <w:szCs w:val="28"/>
        </w:rPr>
        <w:t>. ≥ k x (</w:t>
      </w:r>
      <w:proofErr w:type="spellStart"/>
      <w:r w:rsidRPr="007F4A89">
        <w:rPr>
          <w:sz w:val="28"/>
          <w:szCs w:val="28"/>
        </w:rPr>
        <w:t>Vпол.с</w:t>
      </w:r>
      <w:proofErr w:type="spellEnd"/>
      <w:r w:rsidRPr="007F4A89">
        <w:rPr>
          <w:sz w:val="28"/>
          <w:szCs w:val="28"/>
        </w:rPr>
        <w:t xml:space="preserve"> - </w:t>
      </w:r>
      <w:proofErr w:type="spellStart"/>
      <w:r w:rsidRPr="007F4A89">
        <w:rPr>
          <w:sz w:val="28"/>
          <w:szCs w:val="28"/>
        </w:rPr>
        <w:t>Vосв</w:t>
      </w:r>
      <w:proofErr w:type="spellEnd"/>
      <w:r w:rsidRPr="007F4A89">
        <w:rPr>
          <w:sz w:val="28"/>
          <w:szCs w:val="28"/>
        </w:rPr>
        <w:t>.) / 100,</w:t>
      </w:r>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ind w:firstLine="540"/>
        <w:rPr>
          <w:sz w:val="28"/>
          <w:szCs w:val="28"/>
        </w:rPr>
      </w:pPr>
      <w:r w:rsidRPr="007F4A89">
        <w:rPr>
          <w:sz w:val="28"/>
          <w:szCs w:val="28"/>
        </w:rPr>
        <w:t>где:</w:t>
      </w:r>
    </w:p>
    <w:p w:rsidR="00BB3268" w:rsidRPr="007F4A89" w:rsidRDefault="00BB3268" w:rsidP="00BB3268">
      <w:pPr>
        <w:autoSpaceDN w:val="0"/>
        <w:adjustRightInd w:val="0"/>
        <w:ind w:firstLine="540"/>
        <w:rPr>
          <w:sz w:val="28"/>
          <w:szCs w:val="28"/>
        </w:rPr>
      </w:pPr>
      <w:r w:rsidRPr="007F4A89">
        <w:rPr>
          <w:sz w:val="28"/>
          <w:szCs w:val="28"/>
        </w:rPr>
        <w:t>k – доля расходов из местного бюджета i-</w:t>
      </w:r>
      <w:proofErr w:type="spellStart"/>
      <w:r w:rsidRPr="007F4A89">
        <w:rPr>
          <w:sz w:val="28"/>
          <w:szCs w:val="28"/>
        </w:rPr>
        <w:t>го</w:t>
      </w:r>
      <w:proofErr w:type="spellEnd"/>
      <w:r w:rsidRPr="007F4A89">
        <w:rPr>
          <w:sz w:val="28"/>
          <w:szCs w:val="28"/>
        </w:rPr>
        <w:t xml:space="preserve"> муниципального образования            в Свердловской области на реализацию проекта капитального строительства              в соответствующем финансовом году согласно бюджетной заявке, в зависимости от уровня бюджетной обеспеченности муниципального образования                                 в Свердловской области до распределения дотаций на выравнивание бюджетной обеспеченности.</w:t>
      </w:r>
    </w:p>
    <w:p w:rsidR="00BB3268" w:rsidRPr="007F4A89" w:rsidRDefault="00BB3268" w:rsidP="00BB3268">
      <w:pPr>
        <w:autoSpaceDN w:val="0"/>
        <w:adjustRightInd w:val="0"/>
        <w:ind w:firstLine="540"/>
        <w:rPr>
          <w:sz w:val="28"/>
          <w:szCs w:val="28"/>
        </w:rPr>
      </w:pPr>
      <w:r w:rsidRPr="007F4A89">
        <w:rPr>
          <w:sz w:val="28"/>
          <w:szCs w:val="28"/>
        </w:rPr>
        <w:t xml:space="preserve">Уровни </w:t>
      </w:r>
      <w:proofErr w:type="spellStart"/>
      <w:r w:rsidRPr="007F4A89">
        <w:rPr>
          <w:sz w:val="28"/>
          <w:szCs w:val="28"/>
        </w:rPr>
        <w:t>софинансирования</w:t>
      </w:r>
      <w:proofErr w:type="spellEnd"/>
      <w:r w:rsidRPr="007F4A89">
        <w:rPr>
          <w:sz w:val="28"/>
          <w:szCs w:val="28"/>
        </w:rPr>
        <w:t xml:space="preserve"> проектов капитального строительства </w:t>
      </w:r>
      <w:hyperlink w:anchor="Par390" w:history="1">
        <w:r w:rsidRPr="007F4A89">
          <w:rPr>
            <w:sz w:val="28"/>
            <w:szCs w:val="28"/>
          </w:rPr>
          <w:t>Подпрограммы</w:t>
        </w:r>
      </w:hyperlink>
      <w:r w:rsidRPr="007F4A89">
        <w:rPr>
          <w:sz w:val="28"/>
          <w:szCs w:val="28"/>
        </w:rPr>
        <w:t xml:space="preserve"> приведены в </w:t>
      </w:r>
      <w:hyperlink w:anchor="Par13198" w:history="1">
        <w:r w:rsidRPr="007F4A89">
          <w:rPr>
            <w:sz w:val="28"/>
            <w:szCs w:val="28"/>
          </w:rPr>
          <w:t>таблице</w:t>
        </w:r>
      </w:hyperlink>
      <w:r w:rsidRPr="007F4A89">
        <w:rPr>
          <w:sz w:val="28"/>
          <w:szCs w:val="28"/>
        </w:rPr>
        <w:t xml:space="preserve"> «Уровни </w:t>
      </w:r>
      <w:proofErr w:type="spellStart"/>
      <w:r w:rsidRPr="007F4A89">
        <w:rPr>
          <w:sz w:val="28"/>
          <w:szCs w:val="28"/>
        </w:rPr>
        <w:t>софинансирования</w:t>
      </w:r>
      <w:proofErr w:type="spellEnd"/>
      <w:r w:rsidRPr="007F4A89">
        <w:rPr>
          <w:sz w:val="28"/>
          <w:szCs w:val="28"/>
        </w:rPr>
        <w:t xml:space="preserve"> проектов капитального строительства подпрограммы «Развитие топливно-энергетического комплекса» государственной программы «Развитие жилищно-коммунального хозяйства и повышение энергетической эффективности в Свердловской области до 2020 года» в зависимости от принадлежности муниципального образования                к определенной группе (от I до VI).</w:t>
      </w:r>
    </w:p>
    <w:p w:rsidR="00BB3268" w:rsidRPr="007F4A89" w:rsidRDefault="00BB3268" w:rsidP="00BB3268">
      <w:pPr>
        <w:autoSpaceDN w:val="0"/>
        <w:adjustRightInd w:val="0"/>
        <w:ind w:firstLine="540"/>
        <w:rPr>
          <w:sz w:val="28"/>
          <w:szCs w:val="28"/>
        </w:rPr>
      </w:pPr>
      <w:r w:rsidRPr="007F4A89">
        <w:rPr>
          <w:sz w:val="28"/>
          <w:szCs w:val="28"/>
        </w:rPr>
        <w:t>Принадлежность муниципальных образований, расположенных                                         на территории Свердловской области, к определенным группам устанавливается ежегодно при проведении отбора муниципальных образований по данным Министерства финансов Свердловской области об уровнях бюджетной обеспеченности муниципальных образований, расположенных на территории                      Свердловской области, до распределения дотаций на выравнивание уровня бюджетной обеспеченности.</w:t>
      </w:r>
    </w:p>
    <w:p w:rsidR="00BB3268" w:rsidRPr="007F4A89" w:rsidRDefault="00BB3268" w:rsidP="00BB3268">
      <w:pPr>
        <w:autoSpaceDN w:val="0"/>
        <w:adjustRightInd w:val="0"/>
        <w:jc w:val="right"/>
      </w:pPr>
    </w:p>
    <w:p w:rsidR="00BB3268" w:rsidRPr="007F4A89" w:rsidRDefault="00BB3268" w:rsidP="00BB3268">
      <w:pPr>
        <w:autoSpaceDN w:val="0"/>
        <w:adjustRightInd w:val="0"/>
        <w:jc w:val="center"/>
        <w:rPr>
          <w:b/>
          <w:sz w:val="28"/>
          <w:szCs w:val="28"/>
        </w:rPr>
      </w:pPr>
      <w:r w:rsidRPr="007F4A89">
        <w:rPr>
          <w:b/>
          <w:sz w:val="28"/>
          <w:szCs w:val="28"/>
        </w:rPr>
        <w:t>УРОВНИ</w:t>
      </w:r>
    </w:p>
    <w:p w:rsidR="00BB3268" w:rsidRPr="007F4A89" w:rsidRDefault="00BB3268" w:rsidP="00BB3268">
      <w:pPr>
        <w:autoSpaceDN w:val="0"/>
        <w:adjustRightInd w:val="0"/>
        <w:jc w:val="center"/>
        <w:rPr>
          <w:b/>
          <w:sz w:val="28"/>
          <w:szCs w:val="28"/>
        </w:rPr>
      </w:pPr>
      <w:proofErr w:type="spellStart"/>
      <w:r w:rsidRPr="007F4A89">
        <w:rPr>
          <w:b/>
          <w:sz w:val="28"/>
          <w:szCs w:val="28"/>
        </w:rPr>
        <w:t>софинансирования</w:t>
      </w:r>
      <w:proofErr w:type="spellEnd"/>
      <w:r w:rsidRPr="007F4A89">
        <w:rPr>
          <w:b/>
          <w:sz w:val="28"/>
          <w:szCs w:val="28"/>
        </w:rPr>
        <w:t xml:space="preserve"> проектов капитального строительства подпрограммы «Развитие топливно-энергетического комплекса»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 </w:t>
      </w:r>
    </w:p>
    <w:p w:rsidR="00BB3268" w:rsidRDefault="00BB3268" w:rsidP="00BB3268">
      <w:pPr>
        <w:autoSpaceDN w:val="0"/>
        <w:adjustRightInd w:val="0"/>
        <w:ind w:firstLine="540"/>
      </w:pPr>
    </w:p>
    <w:p w:rsidR="00DF15F5" w:rsidRDefault="00DF15F5" w:rsidP="00BB3268">
      <w:pPr>
        <w:autoSpaceDN w:val="0"/>
        <w:adjustRightInd w:val="0"/>
        <w:ind w:firstLine="540"/>
      </w:pPr>
    </w:p>
    <w:p w:rsidR="00DF15F5" w:rsidRDefault="00DF15F5" w:rsidP="00BB3268">
      <w:pPr>
        <w:autoSpaceDN w:val="0"/>
        <w:adjustRightInd w:val="0"/>
        <w:ind w:firstLine="540"/>
      </w:pPr>
    </w:p>
    <w:p w:rsidR="00DF15F5" w:rsidRDefault="00DF15F5" w:rsidP="00BB3268">
      <w:pPr>
        <w:autoSpaceDN w:val="0"/>
        <w:adjustRightInd w:val="0"/>
        <w:ind w:firstLine="540"/>
      </w:pPr>
    </w:p>
    <w:p w:rsidR="00DF15F5" w:rsidRPr="007F4A89" w:rsidRDefault="00DF15F5" w:rsidP="00DF15F5">
      <w:pPr>
        <w:autoSpaceDN w:val="0"/>
        <w:adjustRightInd w:val="0"/>
        <w:ind w:firstLine="0"/>
        <w:jc w:val="left"/>
        <w:outlineLvl w:val="4"/>
        <w:rPr>
          <w:sz w:val="28"/>
          <w:szCs w:val="28"/>
        </w:rPr>
      </w:pPr>
      <w:r w:rsidRPr="007F4A89">
        <w:rPr>
          <w:sz w:val="28"/>
          <w:szCs w:val="28"/>
        </w:rPr>
        <w:lastRenderedPageBreak/>
        <w:t>Таблица</w:t>
      </w:r>
    </w:p>
    <w:p w:rsidR="00DF15F5" w:rsidRDefault="00DF15F5" w:rsidP="00DF15F5">
      <w:pPr>
        <w:autoSpaceDN w:val="0"/>
        <w:adjustRightInd w:val="0"/>
        <w:ind w:firstLine="540"/>
        <w:jc w:val="left"/>
      </w:pPr>
    </w:p>
    <w:tbl>
      <w:tblPr>
        <w:tblW w:w="5000" w:type="pct"/>
        <w:tblCellMar>
          <w:top w:w="75" w:type="dxa"/>
          <w:left w:w="0" w:type="dxa"/>
          <w:bottom w:w="75" w:type="dxa"/>
          <w:right w:w="0" w:type="dxa"/>
        </w:tblCellMar>
        <w:tblLook w:val="0000" w:firstRow="0" w:lastRow="0" w:firstColumn="0" w:lastColumn="0" w:noHBand="0" w:noVBand="0"/>
      </w:tblPr>
      <w:tblGrid>
        <w:gridCol w:w="1555"/>
        <w:gridCol w:w="1681"/>
        <w:gridCol w:w="1674"/>
        <w:gridCol w:w="1751"/>
        <w:gridCol w:w="1674"/>
        <w:gridCol w:w="1751"/>
      </w:tblGrid>
      <w:tr w:rsidR="00BB3268" w:rsidRPr="007F4A89" w:rsidTr="00DF15F5">
        <w:trPr>
          <w:cantSplit/>
          <w:trHeight w:val="100"/>
        </w:trPr>
        <w:tc>
          <w:tcPr>
            <w:tcW w:w="771"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Наименование группы</w:t>
            </w:r>
          </w:p>
        </w:tc>
        <w:tc>
          <w:tcPr>
            <w:tcW w:w="83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Уровень бюджетной обеспеченности до распределения дотаций на выравнивание уровня бюджетной обеспеченности</w:t>
            </w:r>
          </w:p>
        </w:tc>
        <w:tc>
          <w:tcPr>
            <w:tcW w:w="16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Уровень финансирования из местного бюджета муниципального образования в Свердловской области (процентов от объема финансирования за счет всех источников)</w:t>
            </w:r>
          </w:p>
        </w:tc>
        <w:tc>
          <w:tcPr>
            <w:tcW w:w="169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 xml:space="preserve">Уровень </w:t>
            </w:r>
            <w:proofErr w:type="spellStart"/>
            <w:r w:rsidRPr="00F240C9">
              <w:rPr>
                <w:sz w:val="24"/>
                <w:szCs w:val="24"/>
              </w:rPr>
              <w:t>софинансирования</w:t>
            </w:r>
            <w:proofErr w:type="spellEnd"/>
            <w:r w:rsidRPr="00F240C9">
              <w:rPr>
                <w:sz w:val="24"/>
                <w:szCs w:val="24"/>
              </w:rPr>
              <w:t xml:space="preserve"> за счет субсидий из областного бюджета (процентов от объема финансирования за счет всех источников)</w:t>
            </w:r>
          </w:p>
        </w:tc>
      </w:tr>
      <w:tr w:rsidR="00BB3268" w:rsidRPr="007F4A89" w:rsidTr="00DF15F5">
        <w:trPr>
          <w:trHeight w:val="100"/>
        </w:trPr>
        <w:tc>
          <w:tcPr>
            <w:tcW w:w="771"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p>
        </w:tc>
        <w:tc>
          <w:tcPr>
            <w:tcW w:w="833"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на проведение проектных и изыскательских работ</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на строительство, реконструкцию, модернизацию объектов</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на проведение проектных и изыскательских работ</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на строительство, реконструкцию, модернизацию объектов</w:t>
            </w:r>
          </w:p>
        </w:tc>
      </w:tr>
      <w:tr w:rsidR="00BB3268" w:rsidRPr="007F4A89" w:rsidTr="00DF15F5">
        <w:trPr>
          <w:trHeight w:val="50"/>
        </w:trPr>
        <w:tc>
          <w:tcPr>
            <w:tcW w:w="7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I группа</w:t>
            </w:r>
          </w:p>
        </w:tc>
        <w:tc>
          <w:tcPr>
            <w:tcW w:w="8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более 100 процентов, кроме городских и сельских поселений</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100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50 процентов</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50 процентов</w:t>
            </w:r>
          </w:p>
        </w:tc>
      </w:tr>
      <w:tr w:rsidR="00BB3268" w:rsidRPr="007F4A89" w:rsidTr="00DF15F5">
        <w:trPr>
          <w:trHeight w:val="50"/>
        </w:trPr>
        <w:tc>
          <w:tcPr>
            <w:tcW w:w="7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II группа</w:t>
            </w:r>
          </w:p>
        </w:tc>
        <w:tc>
          <w:tcPr>
            <w:tcW w:w="8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от 80 до 100 процентов, кроме городских и сельских поселений</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80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30 процентов</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20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70 процентов</w:t>
            </w:r>
          </w:p>
        </w:tc>
      </w:tr>
      <w:tr w:rsidR="00BB3268" w:rsidRPr="007F4A89" w:rsidTr="00DF15F5">
        <w:trPr>
          <w:trHeight w:val="50"/>
        </w:trPr>
        <w:tc>
          <w:tcPr>
            <w:tcW w:w="7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III группа</w:t>
            </w:r>
          </w:p>
        </w:tc>
        <w:tc>
          <w:tcPr>
            <w:tcW w:w="8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от 50 до 80 процентов, кроме городских и сельских поселений</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70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10 процентов</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30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90 процентов</w:t>
            </w:r>
          </w:p>
        </w:tc>
      </w:tr>
      <w:tr w:rsidR="00BB3268" w:rsidRPr="007F4A89" w:rsidTr="00DF15F5">
        <w:trPr>
          <w:trHeight w:val="50"/>
        </w:trPr>
        <w:tc>
          <w:tcPr>
            <w:tcW w:w="7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IV группа</w:t>
            </w:r>
          </w:p>
        </w:tc>
        <w:tc>
          <w:tcPr>
            <w:tcW w:w="8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от 40 до 50 процентов, кроме городских и сельских поселений</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60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5 процентов</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40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95 процентов</w:t>
            </w:r>
          </w:p>
        </w:tc>
      </w:tr>
      <w:tr w:rsidR="00BB3268" w:rsidRPr="007F4A89" w:rsidTr="00DF15F5">
        <w:trPr>
          <w:trHeight w:val="50"/>
        </w:trPr>
        <w:tc>
          <w:tcPr>
            <w:tcW w:w="7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V группа</w:t>
            </w:r>
          </w:p>
        </w:tc>
        <w:tc>
          <w:tcPr>
            <w:tcW w:w="8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менее 40 процентов, кроме городских и сельских поселений</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55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менее 3 процентов</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45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не более 97 процентов</w:t>
            </w:r>
          </w:p>
        </w:tc>
      </w:tr>
      <w:tr w:rsidR="00BB3268" w:rsidRPr="007F4A89" w:rsidTr="00DF15F5">
        <w:trPr>
          <w:trHeight w:val="50"/>
        </w:trPr>
        <w:tc>
          <w:tcPr>
            <w:tcW w:w="7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VI группа</w:t>
            </w:r>
          </w:p>
        </w:tc>
        <w:tc>
          <w:tcPr>
            <w:tcW w:w="8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 xml:space="preserve">городские и сельские </w:t>
            </w:r>
            <w:r w:rsidRPr="00F240C9">
              <w:rPr>
                <w:sz w:val="24"/>
                <w:szCs w:val="24"/>
              </w:rPr>
              <w:lastRenderedPageBreak/>
              <w:t>поселения</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lastRenderedPageBreak/>
              <w:t>не менее 50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 xml:space="preserve">не ниже уровня </w:t>
            </w:r>
            <w:r w:rsidRPr="00F240C9">
              <w:rPr>
                <w:sz w:val="24"/>
                <w:szCs w:val="24"/>
              </w:rPr>
              <w:lastRenderedPageBreak/>
              <w:t>финансирования из местного бюджета, учтенного в мероприятиях муниципальной программы по объекту капитального строительства муниципальной собственности</w:t>
            </w:r>
          </w:p>
        </w:tc>
        <w:tc>
          <w:tcPr>
            <w:tcW w:w="8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lastRenderedPageBreak/>
              <w:t>не более 50 процентов</w:t>
            </w:r>
          </w:p>
        </w:tc>
        <w:tc>
          <w:tcPr>
            <w:tcW w:w="86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F240C9" w:rsidRDefault="00BB3268" w:rsidP="00775B6E">
            <w:pPr>
              <w:autoSpaceDN w:val="0"/>
              <w:adjustRightInd w:val="0"/>
              <w:ind w:firstLine="0"/>
              <w:jc w:val="center"/>
              <w:rPr>
                <w:sz w:val="24"/>
                <w:szCs w:val="24"/>
              </w:rPr>
            </w:pPr>
            <w:r w:rsidRPr="00F240C9">
              <w:rPr>
                <w:sz w:val="24"/>
                <w:szCs w:val="24"/>
              </w:rPr>
              <w:t xml:space="preserve">согласно проектной </w:t>
            </w:r>
            <w:r w:rsidRPr="00F240C9">
              <w:rPr>
                <w:sz w:val="24"/>
                <w:szCs w:val="24"/>
              </w:rPr>
              <w:lastRenderedPageBreak/>
              <w:t>документации, за вычетом уровня финансирования из местного бюджета, учтенного в мероприятиях муниципальной программы по объекту капитального строительства муниципальной собственности</w:t>
            </w:r>
          </w:p>
        </w:tc>
      </w:tr>
    </w:tbl>
    <w:p w:rsidR="00BB3268" w:rsidRDefault="00BB3268" w:rsidP="00BB3268">
      <w:pPr>
        <w:autoSpaceDN w:val="0"/>
        <w:adjustRightInd w:val="0"/>
        <w:ind w:firstLine="709"/>
        <w:rPr>
          <w:rFonts w:eastAsiaTheme="minorHAnsi"/>
          <w:sz w:val="28"/>
          <w:szCs w:val="28"/>
          <w:lang w:eastAsia="en-US"/>
        </w:rPr>
      </w:pPr>
    </w:p>
    <w:p w:rsidR="00BB3268" w:rsidRDefault="00BB3268" w:rsidP="00BB3268">
      <w:pPr>
        <w:spacing w:after="160" w:line="259" w:lineRule="auto"/>
        <w:rPr>
          <w:rFonts w:eastAsiaTheme="minorHAnsi"/>
          <w:sz w:val="28"/>
          <w:szCs w:val="28"/>
          <w:lang w:eastAsia="en-US"/>
        </w:rPr>
      </w:pPr>
      <w:r>
        <w:rPr>
          <w:rFonts w:eastAsiaTheme="minorHAnsi"/>
          <w:sz w:val="28"/>
          <w:szCs w:val="28"/>
          <w:lang w:eastAsia="en-US"/>
        </w:rPr>
        <w:br w:type="page"/>
      </w:r>
    </w:p>
    <w:tbl>
      <w:tblPr>
        <w:tblW w:w="9923" w:type="dxa"/>
        <w:tblLook w:val="04A0" w:firstRow="1" w:lastRow="0" w:firstColumn="1" w:lastColumn="0" w:noHBand="0" w:noVBand="1"/>
      </w:tblPr>
      <w:tblGrid>
        <w:gridCol w:w="5353"/>
        <w:gridCol w:w="4570"/>
      </w:tblGrid>
      <w:tr w:rsidR="00BB3268" w:rsidRPr="00491203" w:rsidTr="00F240C9">
        <w:trPr>
          <w:trHeight w:val="2289"/>
        </w:trPr>
        <w:tc>
          <w:tcPr>
            <w:tcW w:w="5353" w:type="dxa"/>
          </w:tcPr>
          <w:p w:rsidR="00BB3268" w:rsidRPr="00491203" w:rsidRDefault="00BB3268" w:rsidP="00BB3268">
            <w:pPr>
              <w:autoSpaceDN w:val="0"/>
              <w:adjustRightInd w:val="0"/>
              <w:jc w:val="center"/>
              <w:rPr>
                <w:sz w:val="28"/>
                <w:szCs w:val="28"/>
              </w:rPr>
            </w:pPr>
          </w:p>
        </w:tc>
        <w:tc>
          <w:tcPr>
            <w:tcW w:w="4570" w:type="dxa"/>
          </w:tcPr>
          <w:p w:rsidR="00BB3268" w:rsidRPr="00491203" w:rsidRDefault="00BB3268" w:rsidP="00F240C9">
            <w:pPr>
              <w:autoSpaceDN w:val="0"/>
              <w:adjustRightInd w:val="0"/>
              <w:ind w:firstLine="0"/>
              <w:jc w:val="left"/>
              <w:rPr>
                <w:sz w:val="28"/>
                <w:szCs w:val="28"/>
              </w:rPr>
            </w:pPr>
            <w:r w:rsidRPr="00491203">
              <w:rPr>
                <w:sz w:val="28"/>
                <w:szCs w:val="28"/>
              </w:rPr>
              <w:t xml:space="preserve">Приложение № </w:t>
            </w:r>
            <w:r>
              <w:rPr>
                <w:sz w:val="28"/>
                <w:szCs w:val="28"/>
              </w:rPr>
              <w:t>8</w:t>
            </w:r>
            <w:r w:rsidRPr="00491203">
              <w:rPr>
                <w:sz w:val="28"/>
                <w:szCs w:val="28"/>
              </w:rPr>
              <w:t xml:space="preserve"> </w:t>
            </w:r>
          </w:p>
          <w:p w:rsidR="00BB3268" w:rsidRPr="00491203" w:rsidRDefault="00BB3268" w:rsidP="00775B6E">
            <w:pPr>
              <w:autoSpaceDN w:val="0"/>
              <w:adjustRightInd w:val="0"/>
              <w:ind w:firstLine="0"/>
              <w:jc w:val="left"/>
              <w:rPr>
                <w:sz w:val="28"/>
                <w:szCs w:val="28"/>
              </w:rPr>
            </w:pPr>
            <w:r w:rsidRPr="00491203">
              <w:rPr>
                <w:sz w:val="28"/>
                <w:szCs w:val="28"/>
              </w:rPr>
              <w:t>к государственной программе «Развитие жилищно-коммунального хозяйства и повышение энергетической эффективности в Свердловской области до 2020 года»</w:t>
            </w:r>
          </w:p>
        </w:tc>
      </w:tr>
    </w:tbl>
    <w:p w:rsidR="00BB3268" w:rsidRDefault="00BB3268" w:rsidP="00BB3268">
      <w:pPr>
        <w:autoSpaceDN w:val="0"/>
        <w:adjustRightInd w:val="0"/>
        <w:jc w:val="center"/>
        <w:rPr>
          <w:sz w:val="28"/>
          <w:szCs w:val="28"/>
        </w:rPr>
      </w:pPr>
    </w:p>
    <w:p w:rsidR="00775B6E" w:rsidRPr="00491203" w:rsidRDefault="00775B6E" w:rsidP="00775B6E">
      <w:pPr>
        <w:autoSpaceDN w:val="0"/>
        <w:adjustRightInd w:val="0"/>
        <w:jc w:val="center"/>
        <w:rPr>
          <w:b/>
          <w:sz w:val="28"/>
          <w:szCs w:val="28"/>
        </w:rPr>
      </w:pPr>
      <w:r w:rsidRPr="00491203">
        <w:rPr>
          <w:b/>
          <w:sz w:val="28"/>
          <w:szCs w:val="28"/>
        </w:rPr>
        <w:t xml:space="preserve">ПОРЯДОК </w:t>
      </w:r>
    </w:p>
    <w:p w:rsidR="00775B6E" w:rsidRPr="00491203" w:rsidRDefault="00775B6E" w:rsidP="00775B6E">
      <w:pPr>
        <w:autoSpaceDN w:val="0"/>
        <w:adjustRightInd w:val="0"/>
        <w:jc w:val="center"/>
        <w:rPr>
          <w:b/>
          <w:sz w:val="28"/>
          <w:szCs w:val="28"/>
        </w:rPr>
      </w:pPr>
      <w:r w:rsidRPr="00491203">
        <w:rPr>
          <w:b/>
          <w:sz w:val="28"/>
          <w:szCs w:val="28"/>
        </w:rPr>
        <w:t>отбора муниципальных образований Свердловской области</w:t>
      </w:r>
    </w:p>
    <w:p w:rsidR="00775B6E" w:rsidRDefault="00775B6E" w:rsidP="00775B6E">
      <w:pPr>
        <w:autoSpaceDN w:val="0"/>
        <w:adjustRightInd w:val="0"/>
        <w:jc w:val="center"/>
        <w:rPr>
          <w:sz w:val="28"/>
          <w:szCs w:val="28"/>
        </w:rPr>
      </w:pPr>
      <w:r w:rsidRPr="00491203">
        <w:rPr>
          <w:b/>
          <w:sz w:val="28"/>
          <w:szCs w:val="28"/>
        </w:rPr>
        <w:t>для предоставления субсидий из областного бюджета местным бюджетам на реализацию мероприятий по формированию жилищного фонда для переселения граждан из жилых помещений, признанных непригодными для проживания</w:t>
      </w:r>
    </w:p>
    <w:p w:rsidR="00775B6E" w:rsidRPr="00491203" w:rsidRDefault="00775B6E" w:rsidP="00BB3268">
      <w:pPr>
        <w:autoSpaceDN w:val="0"/>
        <w:adjustRightInd w:val="0"/>
        <w:jc w:val="center"/>
        <w:rPr>
          <w:sz w:val="28"/>
          <w:szCs w:val="28"/>
        </w:rPr>
      </w:pPr>
    </w:p>
    <w:p w:rsidR="00BB3268" w:rsidRPr="00491203" w:rsidRDefault="00BB3268" w:rsidP="00DF15F5">
      <w:pPr>
        <w:autoSpaceDN w:val="0"/>
        <w:adjustRightInd w:val="0"/>
        <w:ind w:firstLine="709"/>
        <w:rPr>
          <w:sz w:val="28"/>
          <w:szCs w:val="28"/>
        </w:rPr>
      </w:pPr>
      <w:r w:rsidRPr="00491203">
        <w:rPr>
          <w:sz w:val="28"/>
          <w:szCs w:val="28"/>
        </w:rPr>
        <w:t>1. Настоящий порядок разработан в целях обеспечения реализации подпрограммы «Повышение качества условий проживания населения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 (далее –</w:t>
      </w:r>
      <w:r>
        <w:rPr>
          <w:sz w:val="28"/>
          <w:szCs w:val="28"/>
        </w:rPr>
        <w:t xml:space="preserve"> п</w:t>
      </w:r>
      <w:r w:rsidRPr="00491203">
        <w:rPr>
          <w:sz w:val="28"/>
          <w:szCs w:val="28"/>
        </w:rPr>
        <w:t>одпрограмма) и проведе</w:t>
      </w:r>
      <w:r>
        <w:rPr>
          <w:sz w:val="28"/>
          <w:szCs w:val="28"/>
        </w:rPr>
        <w:t>ния ответственным исполнителем п</w:t>
      </w:r>
      <w:r w:rsidRPr="00491203">
        <w:rPr>
          <w:sz w:val="28"/>
          <w:szCs w:val="28"/>
        </w:rPr>
        <w:t xml:space="preserve">одпрограммы –  Министерством энергетики и жилищно-коммунального хозяйства Свердловской области (далее – Министерство) отбора (далее – </w:t>
      </w:r>
      <w:r>
        <w:rPr>
          <w:sz w:val="28"/>
          <w:szCs w:val="28"/>
        </w:rPr>
        <w:t>о</w:t>
      </w:r>
      <w:r w:rsidRPr="00491203">
        <w:rPr>
          <w:sz w:val="28"/>
          <w:szCs w:val="28"/>
        </w:rPr>
        <w:t xml:space="preserve">тбор) муниципальных образований в Свердловской области (далее – </w:t>
      </w:r>
      <w:r>
        <w:rPr>
          <w:sz w:val="28"/>
          <w:szCs w:val="28"/>
        </w:rPr>
        <w:t>у</w:t>
      </w:r>
      <w:r w:rsidRPr="00491203">
        <w:rPr>
          <w:sz w:val="28"/>
          <w:szCs w:val="28"/>
        </w:rPr>
        <w:t xml:space="preserve">частники), реализующих мероприятия по формированию жилищного фонда для переселения граждан из жилых помещений, признанных непригодными для проживания (далее – </w:t>
      </w:r>
      <w:r>
        <w:rPr>
          <w:sz w:val="28"/>
          <w:szCs w:val="28"/>
        </w:rPr>
        <w:t>м</w:t>
      </w:r>
      <w:r w:rsidRPr="00491203">
        <w:rPr>
          <w:sz w:val="28"/>
          <w:szCs w:val="28"/>
        </w:rPr>
        <w:t xml:space="preserve">ероприятия), для предоставления субсидий областного бюджета (далее – </w:t>
      </w:r>
      <w:r>
        <w:rPr>
          <w:sz w:val="28"/>
          <w:szCs w:val="28"/>
        </w:rPr>
        <w:t>с</w:t>
      </w:r>
      <w:r w:rsidRPr="00491203">
        <w:rPr>
          <w:sz w:val="28"/>
          <w:szCs w:val="28"/>
        </w:rPr>
        <w:t>убсидии).</w:t>
      </w:r>
    </w:p>
    <w:p w:rsidR="00BB3268" w:rsidRPr="00491203" w:rsidRDefault="00BB3268" w:rsidP="00DF15F5">
      <w:pPr>
        <w:autoSpaceDN w:val="0"/>
        <w:adjustRightInd w:val="0"/>
        <w:ind w:firstLine="709"/>
        <w:rPr>
          <w:sz w:val="28"/>
          <w:szCs w:val="28"/>
        </w:rPr>
      </w:pPr>
      <w:r w:rsidRPr="00491203">
        <w:rPr>
          <w:sz w:val="28"/>
          <w:szCs w:val="28"/>
        </w:rPr>
        <w:t>2. Отбор на очередной финансовый год осуществляется Комиссией Министерства по проведению отбора муниципальных образований, расположенных на территории Свердловской области, юридических лиц (за исключением государственных (муниципальных) учреждений), индивидуальных предпринимателей, физических лиц на предоставление государственной поддержки за счет средств бюджета Свердловской области в рамках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 (далее – Комиссия), созданной приказом Министерства, в срок до 01 октября текущего года.</w:t>
      </w:r>
    </w:p>
    <w:p w:rsidR="00BB3268" w:rsidRPr="00491203" w:rsidRDefault="00BB3268" w:rsidP="00DF15F5">
      <w:pPr>
        <w:autoSpaceDN w:val="0"/>
        <w:adjustRightInd w:val="0"/>
        <w:ind w:firstLine="709"/>
        <w:rPr>
          <w:sz w:val="28"/>
          <w:szCs w:val="28"/>
        </w:rPr>
      </w:pPr>
      <w:r w:rsidRPr="00491203">
        <w:rPr>
          <w:sz w:val="28"/>
          <w:szCs w:val="28"/>
        </w:rPr>
        <w:t>3. В целях обеспе</w:t>
      </w:r>
      <w:r>
        <w:rPr>
          <w:sz w:val="28"/>
          <w:szCs w:val="28"/>
        </w:rPr>
        <w:t>чения организации и проведения о</w:t>
      </w:r>
      <w:r w:rsidRPr="00491203">
        <w:rPr>
          <w:sz w:val="28"/>
          <w:szCs w:val="28"/>
        </w:rPr>
        <w:t>тбора Министерство осуществляет:</w:t>
      </w:r>
    </w:p>
    <w:p w:rsidR="00BB3268" w:rsidRPr="00491203" w:rsidRDefault="00BB3268" w:rsidP="00DF15F5">
      <w:pPr>
        <w:autoSpaceDN w:val="0"/>
        <w:adjustRightInd w:val="0"/>
        <w:ind w:firstLine="709"/>
        <w:rPr>
          <w:sz w:val="28"/>
          <w:szCs w:val="28"/>
        </w:rPr>
      </w:pPr>
      <w:r w:rsidRPr="00491203">
        <w:rPr>
          <w:sz w:val="28"/>
          <w:szCs w:val="28"/>
        </w:rPr>
        <w:t>1) инфо</w:t>
      </w:r>
      <w:r>
        <w:rPr>
          <w:sz w:val="28"/>
          <w:szCs w:val="28"/>
        </w:rPr>
        <w:t>рмирование о начале проведения о</w:t>
      </w:r>
      <w:r w:rsidRPr="00491203">
        <w:rPr>
          <w:sz w:val="28"/>
          <w:szCs w:val="28"/>
        </w:rPr>
        <w:t>тбора и размещение на официальном сайте Министерства в сети интернет информации и документов, связанн</w:t>
      </w:r>
      <w:r>
        <w:rPr>
          <w:sz w:val="28"/>
          <w:szCs w:val="28"/>
        </w:rPr>
        <w:t>ых с проведением о</w:t>
      </w:r>
      <w:r w:rsidRPr="00491203">
        <w:rPr>
          <w:sz w:val="28"/>
          <w:szCs w:val="28"/>
        </w:rPr>
        <w:t>тбора;</w:t>
      </w:r>
    </w:p>
    <w:p w:rsidR="00BB3268" w:rsidRPr="00491203" w:rsidRDefault="00BB3268" w:rsidP="00DF15F5">
      <w:pPr>
        <w:autoSpaceDN w:val="0"/>
        <w:adjustRightInd w:val="0"/>
        <w:ind w:firstLine="709"/>
        <w:rPr>
          <w:sz w:val="28"/>
          <w:szCs w:val="28"/>
        </w:rPr>
      </w:pPr>
      <w:r w:rsidRPr="00491203">
        <w:rPr>
          <w:sz w:val="28"/>
          <w:szCs w:val="28"/>
        </w:rPr>
        <w:t>2) обеспечение приема, учета и хранения документов, поступивших от Участников и иных заинтересова</w:t>
      </w:r>
      <w:r>
        <w:rPr>
          <w:sz w:val="28"/>
          <w:szCs w:val="28"/>
        </w:rPr>
        <w:t>нных лиц в связи с проведением о</w:t>
      </w:r>
      <w:r w:rsidRPr="00491203">
        <w:rPr>
          <w:sz w:val="28"/>
          <w:szCs w:val="28"/>
        </w:rPr>
        <w:t>тбора;</w:t>
      </w:r>
    </w:p>
    <w:p w:rsidR="00BB3268" w:rsidRPr="00491203" w:rsidRDefault="00BB3268" w:rsidP="00DF15F5">
      <w:pPr>
        <w:autoSpaceDN w:val="0"/>
        <w:adjustRightInd w:val="0"/>
        <w:ind w:firstLine="709"/>
        <w:rPr>
          <w:sz w:val="28"/>
          <w:szCs w:val="28"/>
        </w:rPr>
      </w:pPr>
      <w:r w:rsidRPr="00491203">
        <w:rPr>
          <w:sz w:val="28"/>
          <w:szCs w:val="28"/>
        </w:rPr>
        <w:lastRenderedPageBreak/>
        <w:t>3) до</w:t>
      </w:r>
      <w:r>
        <w:rPr>
          <w:sz w:val="28"/>
          <w:szCs w:val="28"/>
        </w:rPr>
        <w:t>ведение до сведения участников о</w:t>
      </w:r>
      <w:r w:rsidRPr="00491203">
        <w:rPr>
          <w:sz w:val="28"/>
          <w:szCs w:val="28"/>
        </w:rPr>
        <w:t>тбора его результатов, в том числе путем их размещения на сайте Министерства в сети интернет;</w:t>
      </w:r>
    </w:p>
    <w:p w:rsidR="00BB3268" w:rsidRPr="00491203" w:rsidRDefault="00BB3268" w:rsidP="00DF15F5">
      <w:pPr>
        <w:autoSpaceDN w:val="0"/>
        <w:adjustRightInd w:val="0"/>
        <w:ind w:firstLine="709"/>
        <w:rPr>
          <w:sz w:val="28"/>
          <w:szCs w:val="28"/>
        </w:rPr>
      </w:pPr>
      <w:r w:rsidRPr="00491203">
        <w:rPr>
          <w:sz w:val="28"/>
          <w:szCs w:val="28"/>
        </w:rPr>
        <w:t>4) подготовку и внесение в установленном порядке в Правительство Свердловской области проектов постановлений Правительства Свердловской области о внесении изменений в государственную программу «Развитие жилищно-коммунального хозяйства и повышения энергетической эффективности в Свердловской области до 2020 года» в части формирования плана мероприятий по выполнению государственной программы и перечня объектов капитального строительства для бюджетных инвестиций по итогам отбора на очередной финансовый год.</w:t>
      </w:r>
    </w:p>
    <w:p w:rsidR="00BB3268" w:rsidRPr="00491203" w:rsidRDefault="00BB3268" w:rsidP="00DF15F5">
      <w:pPr>
        <w:autoSpaceDN w:val="0"/>
        <w:adjustRightInd w:val="0"/>
        <w:ind w:firstLine="709"/>
        <w:rPr>
          <w:sz w:val="28"/>
          <w:szCs w:val="28"/>
        </w:rPr>
      </w:pPr>
      <w:r w:rsidRPr="00491203">
        <w:rPr>
          <w:sz w:val="28"/>
          <w:szCs w:val="28"/>
        </w:rPr>
        <w:t xml:space="preserve">4. </w:t>
      </w:r>
      <w:r>
        <w:rPr>
          <w:sz w:val="28"/>
          <w:szCs w:val="28"/>
        </w:rPr>
        <w:t>Информация о начале проведения о</w:t>
      </w:r>
      <w:r w:rsidRPr="00491203">
        <w:rPr>
          <w:sz w:val="28"/>
          <w:szCs w:val="28"/>
        </w:rPr>
        <w:t>тбора доводится Министерством до сведения всех муниципальных образований, расположенных на территории Свердловской области</w:t>
      </w:r>
      <w:r w:rsidR="00DF15F5">
        <w:rPr>
          <w:sz w:val="28"/>
          <w:szCs w:val="28"/>
        </w:rPr>
        <w:t>,</w:t>
      </w:r>
      <w:r w:rsidRPr="00491203">
        <w:rPr>
          <w:sz w:val="28"/>
          <w:szCs w:val="28"/>
        </w:rPr>
        <w:t xml:space="preserve"> и заинтересованных лиц в течение пяти рабочих дней со дня приняти</w:t>
      </w:r>
      <w:r>
        <w:rPr>
          <w:sz w:val="28"/>
          <w:szCs w:val="28"/>
        </w:rPr>
        <w:t>я решения о проведении о</w:t>
      </w:r>
      <w:r w:rsidRPr="00491203">
        <w:rPr>
          <w:sz w:val="28"/>
          <w:szCs w:val="28"/>
        </w:rPr>
        <w:t>тбора, а также публикуется на сайте Министерства в сети интернет.</w:t>
      </w:r>
    </w:p>
    <w:p w:rsidR="00BB3268" w:rsidRPr="00491203" w:rsidRDefault="00BB3268" w:rsidP="00DF15F5">
      <w:pPr>
        <w:autoSpaceDN w:val="0"/>
        <w:adjustRightInd w:val="0"/>
        <w:ind w:firstLine="709"/>
        <w:rPr>
          <w:sz w:val="28"/>
          <w:szCs w:val="28"/>
        </w:rPr>
      </w:pPr>
      <w:r>
        <w:rPr>
          <w:sz w:val="28"/>
          <w:szCs w:val="28"/>
        </w:rPr>
        <w:t>5. Извещение о проведении о</w:t>
      </w:r>
      <w:r w:rsidRPr="00491203">
        <w:rPr>
          <w:sz w:val="28"/>
          <w:szCs w:val="28"/>
        </w:rPr>
        <w:t>тбора должно содержать следующие сведения:</w:t>
      </w:r>
    </w:p>
    <w:p w:rsidR="00BB3268" w:rsidRPr="00491203" w:rsidRDefault="00BB3268" w:rsidP="00DF15F5">
      <w:pPr>
        <w:autoSpaceDN w:val="0"/>
        <w:adjustRightInd w:val="0"/>
        <w:ind w:firstLine="709"/>
        <w:rPr>
          <w:sz w:val="28"/>
          <w:szCs w:val="28"/>
        </w:rPr>
      </w:pPr>
      <w:r w:rsidRPr="00491203">
        <w:rPr>
          <w:sz w:val="28"/>
          <w:szCs w:val="28"/>
        </w:rPr>
        <w:t>1) наименование и адрес Министерства;</w:t>
      </w:r>
    </w:p>
    <w:p w:rsidR="00BB3268" w:rsidRPr="00491203" w:rsidRDefault="00BB3268" w:rsidP="00DF15F5">
      <w:pPr>
        <w:autoSpaceDN w:val="0"/>
        <w:adjustRightInd w:val="0"/>
        <w:ind w:firstLine="709"/>
        <w:rPr>
          <w:sz w:val="28"/>
          <w:szCs w:val="28"/>
        </w:rPr>
      </w:pPr>
      <w:r>
        <w:rPr>
          <w:sz w:val="28"/>
          <w:szCs w:val="28"/>
        </w:rPr>
        <w:t>2) наименование п</w:t>
      </w:r>
      <w:r w:rsidRPr="00491203">
        <w:rPr>
          <w:sz w:val="28"/>
          <w:szCs w:val="28"/>
        </w:rPr>
        <w:t>одпрограммы;</w:t>
      </w:r>
    </w:p>
    <w:p w:rsidR="00BB3268" w:rsidRPr="00491203" w:rsidRDefault="00BB3268" w:rsidP="00DF15F5">
      <w:pPr>
        <w:autoSpaceDN w:val="0"/>
        <w:adjustRightInd w:val="0"/>
        <w:ind w:firstLine="709"/>
        <w:rPr>
          <w:sz w:val="28"/>
          <w:szCs w:val="28"/>
        </w:rPr>
      </w:pPr>
      <w:r w:rsidRPr="00491203">
        <w:rPr>
          <w:sz w:val="28"/>
          <w:szCs w:val="28"/>
        </w:rPr>
        <w:t>3) место представления, дата, время начала и окончания приема заявок от муниципальных образований, расположенных на территории Све</w:t>
      </w:r>
      <w:r>
        <w:rPr>
          <w:sz w:val="28"/>
          <w:szCs w:val="28"/>
        </w:rPr>
        <w:t>рдловской области</w:t>
      </w:r>
      <w:r w:rsidR="00DF15F5">
        <w:rPr>
          <w:sz w:val="28"/>
          <w:szCs w:val="28"/>
        </w:rPr>
        <w:t>,</w:t>
      </w:r>
      <w:r>
        <w:rPr>
          <w:sz w:val="28"/>
          <w:szCs w:val="28"/>
        </w:rPr>
        <w:t xml:space="preserve"> на участие в о</w:t>
      </w:r>
      <w:r w:rsidRPr="00491203">
        <w:rPr>
          <w:sz w:val="28"/>
          <w:szCs w:val="28"/>
        </w:rPr>
        <w:t>тборе;</w:t>
      </w:r>
    </w:p>
    <w:p w:rsidR="00BB3268" w:rsidRPr="00491203" w:rsidRDefault="00BB3268" w:rsidP="00DF15F5">
      <w:pPr>
        <w:autoSpaceDN w:val="0"/>
        <w:adjustRightInd w:val="0"/>
        <w:ind w:firstLine="709"/>
        <w:rPr>
          <w:sz w:val="28"/>
          <w:szCs w:val="28"/>
        </w:rPr>
      </w:pPr>
      <w:r w:rsidRPr="00491203">
        <w:rPr>
          <w:sz w:val="28"/>
          <w:szCs w:val="28"/>
        </w:rPr>
        <w:t>4) необходимую контактную информацию.</w:t>
      </w:r>
    </w:p>
    <w:p w:rsidR="00BB3268" w:rsidRPr="00491203" w:rsidRDefault="00BB3268" w:rsidP="00DF15F5">
      <w:pPr>
        <w:autoSpaceDN w:val="0"/>
        <w:adjustRightInd w:val="0"/>
        <w:ind w:firstLine="709"/>
        <w:rPr>
          <w:sz w:val="28"/>
          <w:szCs w:val="28"/>
        </w:rPr>
      </w:pPr>
      <w:r>
        <w:rPr>
          <w:sz w:val="28"/>
          <w:szCs w:val="28"/>
        </w:rPr>
        <w:t>6. Для участия в отборе у</w:t>
      </w:r>
      <w:r w:rsidRPr="00491203">
        <w:rPr>
          <w:sz w:val="28"/>
          <w:szCs w:val="28"/>
        </w:rPr>
        <w:t xml:space="preserve">частники представляют в Министерство следующий комплект документации (далее – </w:t>
      </w:r>
      <w:r>
        <w:rPr>
          <w:sz w:val="28"/>
          <w:szCs w:val="28"/>
        </w:rPr>
        <w:t>з</w:t>
      </w:r>
      <w:r w:rsidRPr="00491203">
        <w:rPr>
          <w:sz w:val="28"/>
          <w:szCs w:val="28"/>
        </w:rPr>
        <w:t>аявка):</w:t>
      </w:r>
    </w:p>
    <w:p w:rsidR="00BB3268" w:rsidRPr="00491203" w:rsidRDefault="00BB3268" w:rsidP="00DF15F5">
      <w:pPr>
        <w:autoSpaceDN w:val="0"/>
        <w:adjustRightInd w:val="0"/>
        <w:ind w:firstLine="709"/>
        <w:rPr>
          <w:sz w:val="28"/>
          <w:szCs w:val="28"/>
        </w:rPr>
      </w:pPr>
      <w:r w:rsidRPr="00491203">
        <w:rPr>
          <w:sz w:val="28"/>
          <w:szCs w:val="28"/>
        </w:rPr>
        <w:t>1) бюджетную заявку на предоставление субсидий из областного бюджета и информационную карту в соответствии с формами, утверждаемыми приказом Министерства;</w:t>
      </w:r>
    </w:p>
    <w:p w:rsidR="00BB3268" w:rsidRPr="00491203" w:rsidRDefault="00BB3268" w:rsidP="00DF15F5">
      <w:pPr>
        <w:autoSpaceDN w:val="0"/>
        <w:adjustRightInd w:val="0"/>
        <w:ind w:firstLine="709"/>
        <w:rPr>
          <w:sz w:val="28"/>
          <w:szCs w:val="28"/>
        </w:rPr>
      </w:pPr>
      <w:r w:rsidRPr="00491203">
        <w:rPr>
          <w:sz w:val="28"/>
          <w:szCs w:val="28"/>
        </w:rPr>
        <w:t xml:space="preserve">2) письменное обязательство органа местного самоуправления о </w:t>
      </w:r>
      <w:proofErr w:type="spellStart"/>
      <w:r w:rsidRPr="00491203">
        <w:rPr>
          <w:sz w:val="28"/>
          <w:szCs w:val="28"/>
        </w:rPr>
        <w:t>софинансировании</w:t>
      </w:r>
      <w:proofErr w:type="spellEnd"/>
      <w:r w:rsidRPr="00491203">
        <w:rPr>
          <w:sz w:val="28"/>
          <w:szCs w:val="28"/>
        </w:rPr>
        <w:t xml:space="preserve"> Мероприятий из средств местного бюджета;</w:t>
      </w:r>
    </w:p>
    <w:p w:rsidR="00BB3268" w:rsidRPr="00491203" w:rsidRDefault="00BB3268" w:rsidP="00DF15F5">
      <w:pPr>
        <w:autoSpaceDN w:val="0"/>
        <w:adjustRightInd w:val="0"/>
        <w:ind w:firstLine="709"/>
        <w:rPr>
          <w:sz w:val="28"/>
          <w:szCs w:val="28"/>
        </w:rPr>
      </w:pPr>
      <w:r w:rsidRPr="00491203">
        <w:rPr>
          <w:sz w:val="28"/>
          <w:szCs w:val="28"/>
        </w:rPr>
        <w:t>3) копию утвержденной муниципальной целевой программы, разработанной в целях формирования жилищного фонда для переселения граждан из жилых помещений, признанных непригодными для проживания.</w:t>
      </w:r>
    </w:p>
    <w:p w:rsidR="00BB3268" w:rsidRPr="00491203" w:rsidRDefault="00DF15F5" w:rsidP="00DF15F5">
      <w:pPr>
        <w:autoSpaceDN w:val="0"/>
        <w:adjustRightInd w:val="0"/>
        <w:ind w:firstLine="709"/>
        <w:rPr>
          <w:sz w:val="28"/>
          <w:szCs w:val="28"/>
        </w:rPr>
      </w:pPr>
      <w:r>
        <w:rPr>
          <w:sz w:val="28"/>
          <w:szCs w:val="28"/>
        </w:rPr>
        <w:t>7. З</w:t>
      </w:r>
      <w:r w:rsidR="00BB3268" w:rsidRPr="00491203">
        <w:rPr>
          <w:sz w:val="28"/>
          <w:szCs w:val="28"/>
        </w:rPr>
        <w:t>аявка, в том числе входящая в ее состав документация, представляется в одном экземпл</w:t>
      </w:r>
      <w:r w:rsidR="00BB3268">
        <w:rPr>
          <w:sz w:val="28"/>
          <w:szCs w:val="28"/>
        </w:rPr>
        <w:t>яре, все документы, входящие в з</w:t>
      </w:r>
      <w:r w:rsidR="00BB3268" w:rsidRPr="00491203">
        <w:rPr>
          <w:sz w:val="28"/>
          <w:szCs w:val="28"/>
        </w:rPr>
        <w:t>аявку, должны быть прошиты, про</w:t>
      </w:r>
      <w:r w:rsidR="00BB3268">
        <w:rPr>
          <w:sz w:val="28"/>
          <w:szCs w:val="28"/>
        </w:rPr>
        <w:t>нумерованы и скреплены печатью у</w:t>
      </w:r>
      <w:r w:rsidR="00BB3268" w:rsidRPr="00491203">
        <w:rPr>
          <w:sz w:val="28"/>
          <w:szCs w:val="28"/>
        </w:rPr>
        <w:t>частника.</w:t>
      </w:r>
    </w:p>
    <w:p w:rsidR="00BB3268" w:rsidRPr="00491203" w:rsidRDefault="00DF15F5" w:rsidP="00DF15F5">
      <w:pPr>
        <w:autoSpaceDN w:val="0"/>
        <w:adjustRightInd w:val="0"/>
        <w:ind w:firstLine="709"/>
        <w:rPr>
          <w:sz w:val="28"/>
          <w:szCs w:val="28"/>
        </w:rPr>
      </w:pPr>
      <w:r>
        <w:rPr>
          <w:sz w:val="28"/>
          <w:szCs w:val="28"/>
        </w:rPr>
        <w:t>8. У</w:t>
      </w:r>
      <w:r w:rsidR="00BB3268">
        <w:rPr>
          <w:sz w:val="28"/>
          <w:szCs w:val="28"/>
        </w:rPr>
        <w:t>частник отбора может внести изменения в з</w:t>
      </w:r>
      <w:r w:rsidR="00BB3268" w:rsidRPr="00491203">
        <w:rPr>
          <w:sz w:val="28"/>
          <w:szCs w:val="28"/>
        </w:rPr>
        <w:t>аявку при условии представления в Министерство до истечен</w:t>
      </w:r>
      <w:r w:rsidR="00BB3268">
        <w:rPr>
          <w:sz w:val="28"/>
          <w:szCs w:val="28"/>
        </w:rPr>
        <w:t>ия установленного срока подачи з</w:t>
      </w:r>
      <w:r w:rsidR="00BB3268" w:rsidRPr="00491203">
        <w:rPr>
          <w:sz w:val="28"/>
          <w:szCs w:val="28"/>
        </w:rPr>
        <w:t>аявок соответствующего уведомления и заявки в измененном виде, подписанных лиц</w:t>
      </w:r>
      <w:r w:rsidR="00BB3268">
        <w:rPr>
          <w:sz w:val="28"/>
          <w:szCs w:val="28"/>
        </w:rPr>
        <w:t>ом, которое вправе подписывать заявку у</w:t>
      </w:r>
      <w:r w:rsidR="00BB3268" w:rsidRPr="00491203">
        <w:rPr>
          <w:sz w:val="28"/>
          <w:szCs w:val="28"/>
        </w:rPr>
        <w:t>частника.</w:t>
      </w:r>
    </w:p>
    <w:p w:rsidR="00BB3268" w:rsidRPr="00491203" w:rsidRDefault="00BB3268" w:rsidP="00DF15F5">
      <w:pPr>
        <w:autoSpaceDN w:val="0"/>
        <w:adjustRightInd w:val="0"/>
        <w:ind w:firstLine="709"/>
        <w:rPr>
          <w:sz w:val="28"/>
          <w:szCs w:val="28"/>
        </w:rPr>
      </w:pPr>
      <w:r w:rsidRPr="00491203">
        <w:rPr>
          <w:sz w:val="28"/>
          <w:szCs w:val="28"/>
        </w:rPr>
        <w:t>9. При неод</w:t>
      </w:r>
      <w:r>
        <w:rPr>
          <w:sz w:val="28"/>
          <w:szCs w:val="28"/>
        </w:rPr>
        <w:t>нократном внесении изменений в з</w:t>
      </w:r>
      <w:r w:rsidRPr="00491203">
        <w:rPr>
          <w:sz w:val="28"/>
          <w:szCs w:val="28"/>
        </w:rPr>
        <w:t>аявку каждое такое измен</w:t>
      </w:r>
      <w:r>
        <w:rPr>
          <w:sz w:val="28"/>
          <w:szCs w:val="28"/>
        </w:rPr>
        <w:t>ение должно быть пронумеровано у</w:t>
      </w:r>
      <w:r w:rsidRPr="00491203">
        <w:rPr>
          <w:sz w:val="28"/>
          <w:szCs w:val="28"/>
        </w:rPr>
        <w:t>частником по порядку возрастания номера. В случае обнаружения противоречий между внесенными изменениями преимущество имеет изменение с большим порядковым номером. После представления в уст</w:t>
      </w:r>
      <w:r>
        <w:rPr>
          <w:sz w:val="28"/>
          <w:szCs w:val="28"/>
        </w:rPr>
        <w:t>ановленном порядке изменений к з</w:t>
      </w:r>
      <w:r w:rsidRPr="00491203">
        <w:rPr>
          <w:sz w:val="28"/>
          <w:szCs w:val="28"/>
        </w:rPr>
        <w:t>аявке они становятся ее неотъемлемой частью.</w:t>
      </w:r>
    </w:p>
    <w:p w:rsidR="00BB3268" w:rsidRPr="00491203" w:rsidRDefault="00BB3268" w:rsidP="00DF15F5">
      <w:pPr>
        <w:autoSpaceDN w:val="0"/>
        <w:adjustRightInd w:val="0"/>
        <w:ind w:firstLine="709"/>
        <w:rPr>
          <w:sz w:val="28"/>
          <w:szCs w:val="28"/>
        </w:rPr>
      </w:pPr>
      <w:r w:rsidRPr="00491203">
        <w:rPr>
          <w:sz w:val="28"/>
          <w:szCs w:val="28"/>
        </w:rPr>
        <w:lastRenderedPageBreak/>
        <w:t>10. Заявка не принимается Министерством и не передается для рассмотрения в Комиссию в случае ее получения по истечению установленного срока пр</w:t>
      </w:r>
      <w:r>
        <w:rPr>
          <w:sz w:val="28"/>
          <w:szCs w:val="28"/>
        </w:rPr>
        <w:t>едставления з</w:t>
      </w:r>
      <w:r w:rsidRPr="00491203">
        <w:rPr>
          <w:sz w:val="28"/>
          <w:szCs w:val="28"/>
        </w:rPr>
        <w:t>аявок, указа</w:t>
      </w:r>
      <w:r>
        <w:rPr>
          <w:sz w:val="28"/>
          <w:szCs w:val="28"/>
        </w:rPr>
        <w:t>нного в извещении о проведении о</w:t>
      </w:r>
      <w:r w:rsidRPr="00491203">
        <w:rPr>
          <w:sz w:val="28"/>
          <w:szCs w:val="28"/>
        </w:rPr>
        <w:t>тбо</w:t>
      </w:r>
      <w:r>
        <w:rPr>
          <w:sz w:val="28"/>
          <w:szCs w:val="28"/>
        </w:rPr>
        <w:t>ра. Датой и временем получения з</w:t>
      </w:r>
      <w:r w:rsidRPr="00491203">
        <w:rPr>
          <w:sz w:val="28"/>
          <w:szCs w:val="28"/>
        </w:rPr>
        <w:t>аявки считается дата и время, проставленн</w:t>
      </w:r>
      <w:r>
        <w:rPr>
          <w:sz w:val="28"/>
          <w:szCs w:val="28"/>
        </w:rPr>
        <w:t>ые Министерством при получении з</w:t>
      </w:r>
      <w:r w:rsidRPr="00491203">
        <w:rPr>
          <w:sz w:val="28"/>
          <w:szCs w:val="28"/>
        </w:rPr>
        <w:t>аявки.</w:t>
      </w:r>
    </w:p>
    <w:p w:rsidR="00BB3268" w:rsidRPr="00491203" w:rsidRDefault="00BB3268" w:rsidP="00DF15F5">
      <w:pPr>
        <w:autoSpaceDN w:val="0"/>
        <w:adjustRightInd w:val="0"/>
        <w:ind w:firstLine="709"/>
        <w:rPr>
          <w:sz w:val="28"/>
          <w:szCs w:val="28"/>
        </w:rPr>
      </w:pPr>
      <w:r w:rsidRPr="00491203">
        <w:rPr>
          <w:sz w:val="28"/>
          <w:szCs w:val="28"/>
        </w:rPr>
        <w:t xml:space="preserve">11. Участник </w:t>
      </w:r>
      <w:r>
        <w:rPr>
          <w:sz w:val="28"/>
          <w:szCs w:val="28"/>
        </w:rPr>
        <w:t>вправе в любой момент отозвать з</w:t>
      </w:r>
      <w:r w:rsidRPr="00491203">
        <w:rPr>
          <w:sz w:val="28"/>
          <w:szCs w:val="28"/>
        </w:rPr>
        <w:t>аявку, направив в Министерство соответствующее уведомление, содержащее текст «Отзыв заявки на участие в отборе» и подписанно</w:t>
      </w:r>
      <w:r>
        <w:rPr>
          <w:sz w:val="28"/>
          <w:szCs w:val="28"/>
        </w:rPr>
        <w:t>е лицом, имеющим право подписи з</w:t>
      </w:r>
      <w:r w:rsidRPr="00491203">
        <w:rPr>
          <w:sz w:val="28"/>
          <w:szCs w:val="28"/>
        </w:rPr>
        <w:t>аявки.</w:t>
      </w:r>
    </w:p>
    <w:p w:rsidR="00BB3268" w:rsidRPr="00491203" w:rsidRDefault="00BB3268" w:rsidP="00DF15F5">
      <w:pPr>
        <w:autoSpaceDN w:val="0"/>
        <w:adjustRightInd w:val="0"/>
        <w:ind w:firstLine="709"/>
        <w:rPr>
          <w:sz w:val="28"/>
          <w:szCs w:val="28"/>
        </w:rPr>
      </w:pPr>
      <w:r w:rsidRPr="00491203">
        <w:rPr>
          <w:sz w:val="28"/>
          <w:szCs w:val="28"/>
        </w:rPr>
        <w:t>Заявка считается отозванной со дня получения Министерством вышеуказанного письменного ув</w:t>
      </w:r>
      <w:r>
        <w:rPr>
          <w:sz w:val="28"/>
          <w:szCs w:val="28"/>
        </w:rPr>
        <w:t>едомления. В случае если отзыв з</w:t>
      </w:r>
      <w:r w:rsidRPr="00491203">
        <w:rPr>
          <w:sz w:val="28"/>
          <w:szCs w:val="28"/>
        </w:rPr>
        <w:t>аявки получен Министерством после ее передачи для рассмотрения в Комиссию, он немедленно передается в Комиссию и является основанием для прекр</w:t>
      </w:r>
      <w:r>
        <w:rPr>
          <w:sz w:val="28"/>
          <w:szCs w:val="28"/>
        </w:rPr>
        <w:t>ащения работы Комиссии по этой з</w:t>
      </w:r>
      <w:r w:rsidRPr="00491203">
        <w:rPr>
          <w:sz w:val="28"/>
          <w:szCs w:val="28"/>
        </w:rPr>
        <w:t>аявке и исключению ее из числа рассматриваемых документов.</w:t>
      </w:r>
    </w:p>
    <w:p w:rsidR="00BB3268" w:rsidRPr="00491203" w:rsidRDefault="00BB3268" w:rsidP="00DF15F5">
      <w:pPr>
        <w:autoSpaceDN w:val="0"/>
        <w:adjustRightInd w:val="0"/>
        <w:ind w:firstLine="709"/>
        <w:rPr>
          <w:sz w:val="28"/>
          <w:szCs w:val="28"/>
        </w:rPr>
      </w:pPr>
      <w:r w:rsidRPr="00491203">
        <w:rPr>
          <w:sz w:val="28"/>
          <w:szCs w:val="28"/>
        </w:rPr>
        <w:t xml:space="preserve">12. Участники несут все расходы, связанные </w:t>
      </w:r>
      <w:r>
        <w:rPr>
          <w:sz w:val="28"/>
          <w:szCs w:val="28"/>
        </w:rPr>
        <w:t>с подготовкой и представлением з</w:t>
      </w:r>
      <w:r w:rsidRPr="00491203">
        <w:rPr>
          <w:sz w:val="28"/>
          <w:szCs w:val="28"/>
        </w:rPr>
        <w:t xml:space="preserve">аявок. Министерство не имеет каких-либо обязательств по расходам, связанным </w:t>
      </w:r>
      <w:r>
        <w:rPr>
          <w:sz w:val="28"/>
          <w:szCs w:val="28"/>
        </w:rPr>
        <w:t>с подготовкой и представлением з</w:t>
      </w:r>
      <w:r w:rsidRPr="00491203">
        <w:rPr>
          <w:sz w:val="28"/>
          <w:szCs w:val="28"/>
        </w:rPr>
        <w:t>ая</w:t>
      </w:r>
      <w:r>
        <w:rPr>
          <w:sz w:val="28"/>
          <w:szCs w:val="28"/>
        </w:rPr>
        <w:t>вок, независимо от результатов о</w:t>
      </w:r>
      <w:r w:rsidRPr="00491203">
        <w:rPr>
          <w:sz w:val="28"/>
          <w:szCs w:val="28"/>
        </w:rPr>
        <w:t>тб</w:t>
      </w:r>
      <w:r>
        <w:rPr>
          <w:sz w:val="28"/>
          <w:szCs w:val="28"/>
        </w:rPr>
        <w:t>ора. Заявки, представленные на отбор, у</w:t>
      </w:r>
      <w:r w:rsidRPr="00491203">
        <w:rPr>
          <w:sz w:val="28"/>
          <w:szCs w:val="28"/>
        </w:rPr>
        <w:t>частникам не возвращаются.</w:t>
      </w:r>
    </w:p>
    <w:p w:rsidR="00BB3268" w:rsidRPr="00491203" w:rsidRDefault="00BB3268" w:rsidP="00DF15F5">
      <w:pPr>
        <w:autoSpaceDN w:val="0"/>
        <w:adjustRightInd w:val="0"/>
        <w:ind w:firstLine="709"/>
        <w:rPr>
          <w:sz w:val="28"/>
          <w:szCs w:val="28"/>
        </w:rPr>
      </w:pPr>
      <w:r w:rsidRPr="00491203">
        <w:rPr>
          <w:sz w:val="28"/>
          <w:szCs w:val="28"/>
        </w:rPr>
        <w:t>13. После</w:t>
      </w:r>
      <w:r>
        <w:rPr>
          <w:sz w:val="28"/>
          <w:szCs w:val="28"/>
        </w:rPr>
        <w:t xml:space="preserve"> окончания срока представления з</w:t>
      </w:r>
      <w:r w:rsidRPr="00491203">
        <w:rPr>
          <w:sz w:val="28"/>
          <w:szCs w:val="28"/>
        </w:rPr>
        <w:t>аявок Министерство обеспечивает передачу всех полученных документов для дальнейшей работы в Комиссию.</w:t>
      </w:r>
    </w:p>
    <w:p w:rsidR="00BB3268" w:rsidRPr="00491203" w:rsidRDefault="00BB3268" w:rsidP="00DF15F5">
      <w:pPr>
        <w:autoSpaceDN w:val="0"/>
        <w:adjustRightInd w:val="0"/>
        <w:ind w:firstLine="709"/>
        <w:rPr>
          <w:sz w:val="28"/>
          <w:szCs w:val="28"/>
        </w:rPr>
      </w:pPr>
      <w:r>
        <w:rPr>
          <w:sz w:val="28"/>
          <w:szCs w:val="28"/>
        </w:rPr>
        <w:t>14. Основаниями для отклонения з</w:t>
      </w:r>
      <w:r w:rsidRPr="00491203">
        <w:rPr>
          <w:sz w:val="28"/>
          <w:szCs w:val="28"/>
        </w:rPr>
        <w:t>аявки могут быть:</w:t>
      </w:r>
    </w:p>
    <w:p w:rsidR="00BB3268" w:rsidRPr="00491203" w:rsidRDefault="00BB3268" w:rsidP="00DF15F5">
      <w:pPr>
        <w:autoSpaceDN w:val="0"/>
        <w:adjustRightInd w:val="0"/>
        <w:ind w:firstLine="709"/>
        <w:rPr>
          <w:sz w:val="28"/>
          <w:szCs w:val="28"/>
        </w:rPr>
      </w:pPr>
      <w:r w:rsidRPr="00491203">
        <w:rPr>
          <w:sz w:val="28"/>
          <w:szCs w:val="28"/>
        </w:rPr>
        <w:t>1) предоставление заявки несвоевременно и в неполном объеме.</w:t>
      </w:r>
    </w:p>
    <w:p w:rsidR="00BB3268" w:rsidRPr="00491203" w:rsidRDefault="00BB3268" w:rsidP="00DF15F5">
      <w:pPr>
        <w:autoSpaceDN w:val="0"/>
        <w:adjustRightInd w:val="0"/>
        <w:ind w:firstLine="709"/>
        <w:rPr>
          <w:sz w:val="28"/>
          <w:szCs w:val="28"/>
        </w:rPr>
      </w:pPr>
      <w:r w:rsidRPr="00491203">
        <w:rPr>
          <w:sz w:val="28"/>
          <w:szCs w:val="28"/>
        </w:rPr>
        <w:t>При этом</w:t>
      </w:r>
      <w:r>
        <w:rPr>
          <w:sz w:val="28"/>
          <w:szCs w:val="28"/>
        </w:rPr>
        <w:t xml:space="preserve"> з</w:t>
      </w:r>
      <w:r w:rsidRPr="00491203">
        <w:rPr>
          <w:sz w:val="28"/>
          <w:szCs w:val="28"/>
        </w:rPr>
        <w:t>аявка не может быть признана не соответствующей установленным требованиям в случае, если она содержит технические ошибки или неточности, которые могут быть устранены без изменения сущности заявки и не ставят в неравные условия других участников.</w:t>
      </w:r>
    </w:p>
    <w:p w:rsidR="00BB3268" w:rsidRPr="00491203" w:rsidRDefault="00BB3268" w:rsidP="00DF15F5">
      <w:pPr>
        <w:autoSpaceDN w:val="0"/>
        <w:adjustRightInd w:val="0"/>
        <w:ind w:firstLine="709"/>
        <w:rPr>
          <w:sz w:val="28"/>
          <w:szCs w:val="28"/>
        </w:rPr>
      </w:pPr>
      <w:r w:rsidRPr="00491203">
        <w:rPr>
          <w:sz w:val="28"/>
          <w:szCs w:val="28"/>
        </w:rPr>
        <w:t>Комиссия в установленном порядке принимает решение об оц</w:t>
      </w:r>
      <w:r>
        <w:rPr>
          <w:sz w:val="28"/>
          <w:szCs w:val="28"/>
        </w:rPr>
        <w:t>енке выявленных несоответствий з</w:t>
      </w:r>
      <w:r w:rsidRPr="00491203">
        <w:rPr>
          <w:sz w:val="28"/>
          <w:szCs w:val="28"/>
        </w:rPr>
        <w:t>аявки на предмет их отнесения к техническим ошибкам или неточностям, которые могут быть устранены без изменения сущности заявки при решении вопроса об отклонении заявки;</w:t>
      </w:r>
    </w:p>
    <w:p w:rsidR="00BB3268" w:rsidRPr="00491203" w:rsidRDefault="00BB3268" w:rsidP="00DF15F5">
      <w:pPr>
        <w:autoSpaceDN w:val="0"/>
        <w:adjustRightInd w:val="0"/>
        <w:ind w:firstLine="709"/>
        <w:rPr>
          <w:sz w:val="28"/>
          <w:szCs w:val="28"/>
        </w:rPr>
      </w:pPr>
      <w:r w:rsidRPr="00491203">
        <w:rPr>
          <w:sz w:val="28"/>
          <w:szCs w:val="28"/>
        </w:rPr>
        <w:t>2) несоответствие заявленно</w:t>
      </w:r>
      <w:r>
        <w:rPr>
          <w:sz w:val="28"/>
          <w:szCs w:val="28"/>
        </w:rPr>
        <w:t>го мероприятия целям и задачам п</w:t>
      </w:r>
      <w:r w:rsidRPr="00491203">
        <w:rPr>
          <w:sz w:val="28"/>
          <w:szCs w:val="28"/>
        </w:rPr>
        <w:t>одпрограммы;</w:t>
      </w:r>
    </w:p>
    <w:p w:rsidR="00BB3268" w:rsidRPr="00491203" w:rsidRDefault="00BB3268" w:rsidP="00DF15F5">
      <w:pPr>
        <w:autoSpaceDN w:val="0"/>
        <w:adjustRightInd w:val="0"/>
        <w:ind w:firstLine="709"/>
        <w:rPr>
          <w:sz w:val="28"/>
          <w:szCs w:val="28"/>
        </w:rPr>
      </w:pPr>
      <w:r w:rsidRPr="00491203">
        <w:rPr>
          <w:sz w:val="28"/>
          <w:szCs w:val="28"/>
        </w:rPr>
        <w:t>3) выявление факта представления участником недостоверной, заведо</w:t>
      </w:r>
      <w:r>
        <w:rPr>
          <w:sz w:val="28"/>
          <w:szCs w:val="28"/>
        </w:rPr>
        <w:t>мо ложной информации в составе з</w:t>
      </w:r>
      <w:r w:rsidRPr="00491203">
        <w:rPr>
          <w:sz w:val="28"/>
          <w:szCs w:val="28"/>
        </w:rPr>
        <w:t>аявки.</w:t>
      </w:r>
    </w:p>
    <w:p w:rsidR="00BB3268" w:rsidRPr="00491203" w:rsidRDefault="00BB3268" w:rsidP="00DF15F5">
      <w:pPr>
        <w:tabs>
          <w:tab w:val="left" w:pos="7263"/>
        </w:tabs>
        <w:autoSpaceDN w:val="0"/>
        <w:adjustRightInd w:val="0"/>
        <w:ind w:firstLine="709"/>
        <w:rPr>
          <w:sz w:val="28"/>
          <w:szCs w:val="28"/>
        </w:rPr>
      </w:pPr>
      <w:r w:rsidRPr="00491203">
        <w:rPr>
          <w:sz w:val="28"/>
          <w:szCs w:val="28"/>
        </w:rPr>
        <w:t>15. Критериями отбора являются:</w:t>
      </w:r>
      <w:r w:rsidR="00DF15F5">
        <w:rPr>
          <w:sz w:val="28"/>
          <w:szCs w:val="28"/>
        </w:rPr>
        <w:tab/>
      </w:r>
    </w:p>
    <w:p w:rsidR="00BB3268" w:rsidRPr="00491203" w:rsidRDefault="00BB3268" w:rsidP="00DF15F5">
      <w:pPr>
        <w:autoSpaceDN w:val="0"/>
        <w:adjustRightInd w:val="0"/>
        <w:ind w:firstLine="709"/>
        <w:rPr>
          <w:sz w:val="28"/>
          <w:szCs w:val="28"/>
        </w:rPr>
      </w:pPr>
      <w:r w:rsidRPr="00491203">
        <w:rPr>
          <w:sz w:val="28"/>
          <w:szCs w:val="28"/>
        </w:rPr>
        <w:t xml:space="preserve">1) наличие обязательств по </w:t>
      </w:r>
      <w:proofErr w:type="spellStart"/>
      <w:r w:rsidRPr="00491203">
        <w:rPr>
          <w:sz w:val="28"/>
          <w:szCs w:val="28"/>
        </w:rPr>
        <w:t>софинансированию</w:t>
      </w:r>
      <w:proofErr w:type="spellEnd"/>
      <w:r w:rsidRPr="00491203">
        <w:rPr>
          <w:sz w:val="28"/>
          <w:szCs w:val="28"/>
        </w:rPr>
        <w:t xml:space="preserve"> Мероприятия из местного бюджета в размере не менее определенного по методике, являющейся приложением № 1 к Порядку и условиям предоставления субсидий из областного бюджета местным бюджетам на реализацию мероприятий по формированию жилищного фонда для переселения граждан из жилых помещений, признанных непригодными для проживания (приложение № 15 к государственной программе «Развитие жилищно-коммунального хозяйства и повышение энергетической эффективности в Свердловской области до 2020 года»);</w:t>
      </w:r>
    </w:p>
    <w:p w:rsidR="00BB3268" w:rsidRPr="00491203" w:rsidRDefault="00BB3268" w:rsidP="00DF15F5">
      <w:pPr>
        <w:autoSpaceDN w:val="0"/>
        <w:adjustRightInd w:val="0"/>
        <w:ind w:firstLine="709"/>
        <w:rPr>
          <w:sz w:val="28"/>
          <w:szCs w:val="28"/>
        </w:rPr>
      </w:pPr>
      <w:r w:rsidRPr="00491203">
        <w:rPr>
          <w:sz w:val="28"/>
          <w:szCs w:val="28"/>
        </w:rPr>
        <w:lastRenderedPageBreak/>
        <w:t>2) необходимость завершения строительства (реконструкции) объекта, финансирование которого осуществлялось в предыдущие годы за счет бюджетных инвестиций;</w:t>
      </w:r>
    </w:p>
    <w:p w:rsidR="00BB3268" w:rsidRPr="00491203" w:rsidRDefault="00BB3268" w:rsidP="00DF15F5">
      <w:pPr>
        <w:autoSpaceDN w:val="0"/>
        <w:adjustRightInd w:val="0"/>
        <w:ind w:firstLine="709"/>
        <w:rPr>
          <w:color w:val="FF0000"/>
          <w:sz w:val="28"/>
          <w:szCs w:val="28"/>
        </w:rPr>
      </w:pPr>
      <w:r w:rsidRPr="00491203">
        <w:rPr>
          <w:sz w:val="28"/>
          <w:szCs w:val="28"/>
        </w:rPr>
        <w:t>3) наличие жилищного фонда, признанного аварийным в установленном порядке до 01 января 2012 года в связи с физическим износом в процессе его эксплуатации.</w:t>
      </w:r>
    </w:p>
    <w:p w:rsidR="00BB3268" w:rsidRPr="00491203" w:rsidRDefault="00BB3268" w:rsidP="00DF15F5">
      <w:pPr>
        <w:autoSpaceDN w:val="0"/>
        <w:adjustRightInd w:val="0"/>
        <w:ind w:firstLine="709"/>
        <w:rPr>
          <w:sz w:val="28"/>
          <w:szCs w:val="28"/>
        </w:rPr>
      </w:pPr>
      <w:r w:rsidRPr="00491203">
        <w:rPr>
          <w:sz w:val="28"/>
          <w:szCs w:val="28"/>
        </w:rPr>
        <w:t xml:space="preserve">16. Оценка заявок муниципальных образований, расположенных на </w:t>
      </w:r>
      <w:proofErr w:type="gramStart"/>
      <w:r w:rsidRPr="00491203">
        <w:rPr>
          <w:sz w:val="28"/>
          <w:szCs w:val="28"/>
        </w:rPr>
        <w:t>территории  Свердловской</w:t>
      </w:r>
      <w:proofErr w:type="gramEnd"/>
      <w:r w:rsidRPr="00491203">
        <w:rPr>
          <w:sz w:val="28"/>
          <w:szCs w:val="28"/>
        </w:rPr>
        <w:t xml:space="preserve"> области, допущенных к отбору, производится исходя из приоритетности завершения ранее начатых мероприятий, а также оказания государственной поддержки муниципальным образованиям, расположенным на территории Свердловской области, имеющим наиболее высокий процент жилищного фонда, признанного непригодным для проживания.</w:t>
      </w:r>
    </w:p>
    <w:p w:rsidR="00BB3268" w:rsidRPr="00491203" w:rsidRDefault="00BB3268" w:rsidP="00DF15F5">
      <w:pPr>
        <w:autoSpaceDN w:val="0"/>
        <w:adjustRightInd w:val="0"/>
        <w:ind w:firstLine="709"/>
        <w:rPr>
          <w:sz w:val="28"/>
          <w:szCs w:val="28"/>
        </w:rPr>
      </w:pPr>
      <w:r w:rsidRPr="00491203">
        <w:rPr>
          <w:sz w:val="28"/>
          <w:szCs w:val="28"/>
        </w:rPr>
        <w:t>Заявки участников по критериям отбора оцениваются в следующем порядке:</w:t>
      </w:r>
    </w:p>
    <w:p w:rsidR="00BB3268" w:rsidRPr="00491203" w:rsidRDefault="00BB3268" w:rsidP="00DF15F5">
      <w:pPr>
        <w:shd w:val="clear" w:color="auto" w:fill="FFFFFF" w:themeFill="background1"/>
        <w:autoSpaceDN w:val="0"/>
        <w:adjustRightInd w:val="0"/>
        <w:ind w:firstLine="709"/>
        <w:rPr>
          <w:sz w:val="28"/>
          <w:szCs w:val="28"/>
        </w:rPr>
      </w:pPr>
      <w:r w:rsidRPr="00491203">
        <w:rPr>
          <w:sz w:val="28"/>
          <w:szCs w:val="28"/>
        </w:rPr>
        <w:t xml:space="preserve">1) участник, представивший заявку, согласно которой осуществляется продолжение (завершение) реализации мероприятия, </w:t>
      </w:r>
      <w:proofErr w:type="spellStart"/>
      <w:r w:rsidRPr="00491203">
        <w:rPr>
          <w:sz w:val="28"/>
          <w:szCs w:val="28"/>
        </w:rPr>
        <w:t>софинансирование</w:t>
      </w:r>
      <w:proofErr w:type="spellEnd"/>
      <w:r w:rsidRPr="00491203">
        <w:rPr>
          <w:sz w:val="28"/>
          <w:szCs w:val="28"/>
        </w:rPr>
        <w:t xml:space="preserve"> которого из областного бюджета производилось в предыдущие периоды в рамках реализации областных и государственных программ, имеет приоритетное право на предоставление субсидии в очередном финансовом году;</w:t>
      </w:r>
    </w:p>
    <w:p w:rsidR="00BB3268" w:rsidRPr="00491203" w:rsidRDefault="00BB3268" w:rsidP="00DF15F5">
      <w:pPr>
        <w:autoSpaceDN w:val="0"/>
        <w:adjustRightInd w:val="0"/>
        <w:ind w:firstLine="709"/>
        <w:rPr>
          <w:sz w:val="28"/>
          <w:szCs w:val="28"/>
        </w:rPr>
      </w:pPr>
      <w:r w:rsidRPr="00491203">
        <w:rPr>
          <w:sz w:val="28"/>
          <w:szCs w:val="28"/>
        </w:rPr>
        <w:t xml:space="preserve">2) заявки участников, представивших гарантии </w:t>
      </w:r>
      <w:proofErr w:type="spellStart"/>
      <w:r w:rsidRPr="00491203">
        <w:rPr>
          <w:sz w:val="28"/>
          <w:szCs w:val="28"/>
        </w:rPr>
        <w:t>софинансирования</w:t>
      </w:r>
      <w:proofErr w:type="spellEnd"/>
      <w:r w:rsidRPr="00491203">
        <w:rPr>
          <w:sz w:val="28"/>
          <w:szCs w:val="28"/>
        </w:rPr>
        <w:t xml:space="preserve"> мероприятия из средств местного бюджета в установленном объеме получают по одному баллу по указанному критерию.</w:t>
      </w:r>
    </w:p>
    <w:p w:rsidR="00BB3268" w:rsidRPr="00491203" w:rsidRDefault="00BB3268" w:rsidP="00DF15F5">
      <w:pPr>
        <w:autoSpaceDN w:val="0"/>
        <w:adjustRightInd w:val="0"/>
        <w:ind w:firstLine="709"/>
        <w:rPr>
          <w:sz w:val="28"/>
          <w:szCs w:val="28"/>
        </w:rPr>
      </w:pPr>
      <w:r w:rsidRPr="00491203">
        <w:rPr>
          <w:sz w:val="28"/>
          <w:szCs w:val="28"/>
        </w:rPr>
        <w:t>В случае отсутствия в заявке информации по какому-либо критерию баллы по такому критерию (критериям) не начисляются;</w:t>
      </w:r>
    </w:p>
    <w:p w:rsidR="00BB3268" w:rsidRPr="00491203" w:rsidRDefault="00BB3268" w:rsidP="00DF15F5">
      <w:pPr>
        <w:autoSpaceDN w:val="0"/>
        <w:adjustRightInd w:val="0"/>
        <w:ind w:firstLine="709"/>
        <w:rPr>
          <w:sz w:val="28"/>
          <w:szCs w:val="28"/>
        </w:rPr>
      </w:pPr>
      <w:r w:rsidRPr="00491203">
        <w:rPr>
          <w:sz w:val="28"/>
          <w:szCs w:val="28"/>
        </w:rPr>
        <w:t>3) субсидии распределяются участникам, получившим наибольшее количество баллов;</w:t>
      </w:r>
    </w:p>
    <w:p w:rsidR="00BB3268" w:rsidRPr="00491203" w:rsidRDefault="00BB3268" w:rsidP="00DF15F5">
      <w:pPr>
        <w:autoSpaceDN w:val="0"/>
        <w:adjustRightInd w:val="0"/>
        <w:ind w:firstLine="709"/>
        <w:rPr>
          <w:sz w:val="28"/>
          <w:szCs w:val="28"/>
        </w:rPr>
      </w:pPr>
      <w:r w:rsidRPr="00491203">
        <w:rPr>
          <w:sz w:val="28"/>
          <w:szCs w:val="28"/>
        </w:rPr>
        <w:t>4) если объем средств областного бюджета, заявленный участниками, получившими наибольшее количество баллов, меньше объема субсидий, предусмотренного подпрограммой на очередной финансовый год, оставшиеся субсидии распределяются участникам, заявки которых получили меньшее число баллов;</w:t>
      </w:r>
    </w:p>
    <w:p w:rsidR="00BB3268" w:rsidRPr="00491203" w:rsidRDefault="00BB3268" w:rsidP="00DF15F5">
      <w:pPr>
        <w:autoSpaceDN w:val="0"/>
        <w:adjustRightInd w:val="0"/>
        <w:ind w:firstLine="709"/>
        <w:rPr>
          <w:sz w:val="28"/>
          <w:szCs w:val="28"/>
        </w:rPr>
      </w:pPr>
      <w:r w:rsidRPr="00491203">
        <w:rPr>
          <w:sz w:val="28"/>
          <w:szCs w:val="28"/>
        </w:rPr>
        <w:t>5) в том случае если заявки участников получили равное число баллов, приоритетным правом на получение субсидии обладают участники, реализующие мероприятие в результате которого будет улучшены жилищные условия для большего числа граждан.</w:t>
      </w:r>
    </w:p>
    <w:p w:rsidR="00BB3268" w:rsidRPr="00491203" w:rsidRDefault="00BB3268" w:rsidP="00DF15F5">
      <w:pPr>
        <w:autoSpaceDN w:val="0"/>
        <w:adjustRightInd w:val="0"/>
        <w:ind w:firstLine="709"/>
        <w:rPr>
          <w:sz w:val="28"/>
          <w:szCs w:val="28"/>
        </w:rPr>
      </w:pPr>
      <w:r w:rsidRPr="00491203">
        <w:rPr>
          <w:sz w:val="28"/>
          <w:szCs w:val="28"/>
        </w:rPr>
        <w:t>17. Число участников определяется с учетом объемов выделенных средств областного бюджета.</w:t>
      </w:r>
    </w:p>
    <w:p w:rsidR="00BB3268" w:rsidRPr="00491203" w:rsidRDefault="00BB3268" w:rsidP="00DF15F5">
      <w:pPr>
        <w:autoSpaceDN w:val="0"/>
        <w:adjustRightInd w:val="0"/>
        <w:ind w:firstLine="709"/>
        <w:rPr>
          <w:sz w:val="28"/>
          <w:szCs w:val="28"/>
        </w:rPr>
      </w:pPr>
      <w:r w:rsidRPr="00491203">
        <w:rPr>
          <w:sz w:val="28"/>
          <w:szCs w:val="28"/>
        </w:rPr>
        <w:t>18. Результаты Отбора оформляются протоколом заседания Комиссии и публикуются на сайте Министерства в сети интернет.</w:t>
      </w:r>
    </w:p>
    <w:p w:rsidR="00BB3268" w:rsidRPr="00491203" w:rsidRDefault="00BB3268" w:rsidP="00DF15F5">
      <w:pPr>
        <w:autoSpaceDN w:val="0"/>
        <w:adjustRightInd w:val="0"/>
        <w:ind w:firstLine="709"/>
        <w:rPr>
          <w:sz w:val="28"/>
          <w:szCs w:val="28"/>
        </w:rPr>
      </w:pPr>
      <w:r w:rsidRPr="00491203">
        <w:rPr>
          <w:sz w:val="28"/>
          <w:szCs w:val="28"/>
        </w:rPr>
        <w:t xml:space="preserve">19. Министерство в течение 30 рабочих дней после подписания протокола заседания Комиссии о результатах Отбора осуществляет подготовку проекта постановления Правительства Свердловской области о внесении изменений в государственную программу «Развитие жилищно-коммунального хозяйства и повышения энергетической эффективности в Свердловской области до 2020 года» в части формирования плана мероприятий по выполнению государственной </w:t>
      </w:r>
      <w:r w:rsidRPr="00491203">
        <w:rPr>
          <w:sz w:val="28"/>
          <w:szCs w:val="28"/>
        </w:rPr>
        <w:lastRenderedPageBreak/>
        <w:t>программы и перечня объектов капитального строительства для бюджетных инвестиций.</w:t>
      </w:r>
    </w:p>
    <w:p w:rsidR="00BB3268" w:rsidRPr="00491203" w:rsidRDefault="00BB3268" w:rsidP="00DF15F5">
      <w:pPr>
        <w:autoSpaceDN w:val="0"/>
        <w:adjustRightInd w:val="0"/>
        <w:ind w:firstLine="709"/>
        <w:rPr>
          <w:sz w:val="28"/>
          <w:szCs w:val="28"/>
        </w:rPr>
      </w:pPr>
      <w:r w:rsidRPr="00491203">
        <w:rPr>
          <w:sz w:val="28"/>
          <w:szCs w:val="28"/>
        </w:rPr>
        <w:t xml:space="preserve">20. В случае если после объявления результатов Отбора Комиссии станут известны и будут документально подтверждены факты представления </w:t>
      </w:r>
      <w:r w:rsidR="00DF15F5">
        <w:rPr>
          <w:sz w:val="28"/>
          <w:szCs w:val="28"/>
        </w:rPr>
        <w:t>у</w:t>
      </w:r>
      <w:r w:rsidRPr="00491203">
        <w:rPr>
          <w:sz w:val="28"/>
          <w:szCs w:val="28"/>
        </w:rPr>
        <w:t xml:space="preserve">частником, допущенным к участию в Подпрограмме, в составе Заявки недостоверной, заведомо ложной информации, Комиссия вправе в установленном порядке принять решение об исключении такого </w:t>
      </w:r>
      <w:r w:rsidR="00DF15F5">
        <w:rPr>
          <w:sz w:val="28"/>
          <w:szCs w:val="28"/>
        </w:rPr>
        <w:t>у</w:t>
      </w:r>
      <w:r w:rsidRPr="00491203">
        <w:rPr>
          <w:sz w:val="28"/>
          <w:szCs w:val="28"/>
        </w:rPr>
        <w:t>частника из числа участников Подпрограммы и отмене в этой части результатов Отбора.</w:t>
      </w:r>
    </w:p>
    <w:p w:rsidR="00BB3268" w:rsidRPr="00491203" w:rsidRDefault="00BB3268" w:rsidP="00DF15F5">
      <w:pPr>
        <w:autoSpaceDN w:val="0"/>
        <w:adjustRightInd w:val="0"/>
        <w:ind w:firstLine="709"/>
        <w:rPr>
          <w:sz w:val="28"/>
          <w:szCs w:val="28"/>
        </w:rPr>
      </w:pPr>
      <w:r w:rsidRPr="00491203">
        <w:rPr>
          <w:sz w:val="28"/>
          <w:szCs w:val="28"/>
        </w:rPr>
        <w:t>Протоколы заседаний Комиссии об отмене результатов отбора публикуются на сайте Министерства в сети интернет.</w:t>
      </w:r>
    </w:p>
    <w:p w:rsidR="00BB3268" w:rsidRPr="00491203" w:rsidRDefault="00BB3268" w:rsidP="00DF15F5">
      <w:pPr>
        <w:autoSpaceDN w:val="0"/>
        <w:adjustRightInd w:val="0"/>
        <w:ind w:firstLine="709"/>
        <w:rPr>
          <w:sz w:val="28"/>
          <w:szCs w:val="28"/>
        </w:rPr>
      </w:pPr>
      <w:r w:rsidRPr="00491203">
        <w:rPr>
          <w:sz w:val="28"/>
          <w:szCs w:val="28"/>
        </w:rPr>
        <w:t>21. В ходе реализации Подпрограммы в текущем финансовом году возможно проведение дополнительных Отборов при получении экономии средств областного бюджета по результатам проведенных торгов, привлечении средств федерального бюджета на реализацию мероприятий Подпрограммы, а также увеличении объемов финансирования областного бюджета на реализацию Подпрограммы.</w:t>
      </w:r>
    </w:p>
    <w:p w:rsidR="00BB3268" w:rsidRPr="00491203" w:rsidRDefault="00BB3268" w:rsidP="00BB3268">
      <w:pPr>
        <w:autoSpaceDN w:val="0"/>
        <w:adjustRightInd w:val="0"/>
        <w:ind w:left="540"/>
        <w:rPr>
          <w:sz w:val="28"/>
          <w:szCs w:val="28"/>
        </w:rPr>
      </w:pPr>
    </w:p>
    <w:p w:rsidR="00BB3268" w:rsidRDefault="00BB3268" w:rsidP="00BB3268">
      <w:pPr>
        <w:spacing w:after="160" w:line="259" w:lineRule="auto"/>
        <w:rPr>
          <w:sz w:val="28"/>
          <w:szCs w:val="28"/>
        </w:rPr>
      </w:pPr>
      <w:r>
        <w:rPr>
          <w:sz w:val="28"/>
          <w:szCs w:val="28"/>
        </w:rPr>
        <w:br w:type="page"/>
      </w:r>
    </w:p>
    <w:tbl>
      <w:tblPr>
        <w:tblW w:w="9923" w:type="dxa"/>
        <w:tblLook w:val="04A0" w:firstRow="1" w:lastRow="0" w:firstColumn="1" w:lastColumn="0" w:noHBand="0" w:noVBand="1"/>
      </w:tblPr>
      <w:tblGrid>
        <w:gridCol w:w="5353"/>
        <w:gridCol w:w="4570"/>
      </w:tblGrid>
      <w:tr w:rsidR="00BB3268" w:rsidRPr="00491203" w:rsidTr="00BB3268">
        <w:trPr>
          <w:trHeight w:val="2196"/>
        </w:trPr>
        <w:tc>
          <w:tcPr>
            <w:tcW w:w="5353" w:type="dxa"/>
          </w:tcPr>
          <w:p w:rsidR="00BB3268" w:rsidRPr="00491203" w:rsidRDefault="00BB3268" w:rsidP="00BB3268">
            <w:pPr>
              <w:autoSpaceDN w:val="0"/>
              <w:adjustRightInd w:val="0"/>
              <w:jc w:val="center"/>
              <w:outlineLvl w:val="1"/>
              <w:rPr>
                <w:sz w:val="28"/>
                <w:szCs w:val="28"/>
              </w:rPr>
            </w:pPr>
          </w:p>
        </w:tc>
        <w:tc>
          <w:tcPr>
            <w:tcW w:w="4570" w:type="dxa"/>
          </w:tcPr>
          <w:p w:rsidR="00775B6E" w:rsidRDefault="00BB3268" w:rsidP="00BB3268">
            <w:pPr>
              <w:autoSpaceDN w:val="0"/>
              <w:adjustRightInd w:val="0"/>
              <w:ind w:firstLine="0"/>
              <w:jc w:val="left"/>
              <w:outlineLvl w:val="1"/>
              <w:rPr>
                <w:sz w:val="28"/>
                <w:szCs w:val="28"/>
              </w:rPr>
            </w:pPr>
            <w:r w:rsidRPr="00491203">
              <w:rPr>
                <w:sz w:val="28"/>
                <w:szCs w:val="28"/>
              </w:rPr>
              <w:t xml:space="preserve">Приложение № </w:t>
            </w:r>
            <w:r>
              <w:rPr>
                <w:sz w:val="28"/>
                <w:szCs w:val="28"/>
              </w:rPr>
              <w:t>9</w:t>
            </w:r>
          </w:p>
          <w:p w:rsidR="00BB3268" w:rsidRPr="00491203" w:rsidRDefault="00BB3268" w:rsidP="00BB3268">
            <w:pPr>
              <w:autoSpaceDN w:val="0"/>
              <w:adjustRightInd w:val="0"/>
              <w:ind w:firstLine="0"/>
              <w:jc w:val="left"/>
              <w:outlineLvl w:val="1"/>
              <w:rPr>
                <w:sz w:val="28"/>
                <w:szCs w:val="28"/>
              </w:rPr>
            </w:pPr>
            <w:r w:rsidRPr="00491203">
              <w:rPr>
                <w:sz w:val="28"/>
                <w:szCs w:val="28"/>
              </w:rPr>
              <w:t>к государственной программе</w:t>
            </w:r>
          </w:p>
          <w:p w:rsidR="00BB3268" w:rsidRPr="00491203" w:rsidRDefault="00BB3268" w:rsidP="00775B6E">
            <w:pPr>
              <w:autoSpaceDN w:val="0"/>
              <w:adjustRightInd w:val="0"/>
              <w:ind w:firstLine="0"/>
              <w:jc w:val="left"/>
              <w:outlineLvl w:val="1"/>
              <w:rPr>
                <w:sz w:val="28"/>
                <w:szCs w:val="28"/>
              </w:rPr>
            </w:pPr>
            <w:r w:rsidRPr="00491203">
              <w:rPr>
                <w:sz w:val="28"/>
                <w:szCs w:val="28"/>
              </w:rPr>
              <w:t>«Развитие жилищно-коммунального хозяйства и повышение энергетической эффективности в Свердловской области до 2020 года»</w:t>
            </w:r>
          </w:p>
        </w:tc>
      </w:tr>
    </w:tbl>
    <w:p w:rsidR="00BB3268" w:rsidRPr="00491203" w:rsidRDefault="00BB3268" w:rsidP="00BB3268">
      <w:pPr>
        <w:autoSpaceDN w:val="0"/>
        <w:adjustRightInd w:val="0"/>
        <w:ind w:left="540"/>
        <w:rPr>
          <w:sz w:val="28"/>
          <w:szCs w:val="28"/>
        </w:rPr>
      </w:pPr>
    </w:p>
    <w:p w:rsidR="00775B6E" w:rsidRPr="00491203" w:rsidRDefault="00775B6E" w:rsidP="00775B6E">
      <w:pPr>
        <w:autoSpaceDN w:val="0"/>
        <w:adjustRightInd w:val="0"/>
        <w:ind w:right="-108" w:firstLine="0"/>
        <w:jc w:val="center"/>
        <w:rPr>
          <w:b/>
          <w:sz w:val="28"/>
          <w:szCs w:val="28"/>
        </w:rPr>
      </w:pPr>
      <w:r w:rsidRPr="00491203">
        <w:rPr>
          <w:b/>
          <w:sz w:val="28"/>
          <w:szCs w:val="28"/>
        </w:rPr>
        <w:t>ПОРЯДОК И УСЛОВИЯ</w:t>
      </w:r>
    </w:p>
    <w:p w:rsidR="00BB3268" w:rsidRPr="00491203" w:rsidRDefault="00775B6E" w:rsidP="00775B6E">
      <w:pPr>
        <w:autoSpaceDN w:val="0"/>
        <w:adjustRightInd w:val="0"/>
        <w:ind w:firstLine="0"/>
        <w:jc w:val="center"/>
        <w:rPr>
          <w:sz w:val="28"/>
          <w:szCs w:val="28"/>
        </w:rPr>
      </w:pPr>
      <w:r w:rsidRPr="00491203">
        <w:rPr>
          <w:b/>
          <w:sz w:val="28"/>
          <w:szCs w:val="28"/>
        </w:rPr>
        <w:t xml:space="preserve"> предоставления субсидий из областного бюджета местным бюджетам на реализацию мероприятий по формированию жилищного фонда для </w:t>
      </w:r>
      <w:proofErr w:type="gramStart"/>
      <w:r w:rsidRPr="00491203">
        <w:rPr>
          <w:b/>
          <w:sz w:val="28"/>
          <w:szCs w:val="28"/>
        </w:rPr>
        <w:t>переселения  граждан</w:t>
      </w:r>
      <w:proofErr w:type="gramEnd"/>
      <w:r w:rsidRPr="00491203">
        <w:rPr>
          <w:b/>
          <w:sz w:val="28"/>
          <w:szCs w:val="28"/>
        </w:rPr>
        <w:t xml:space="preserve"> из жилых помещений, признанных непригодными для проживания</w:t>
      </w:r>
    </w:p>
    <w:p w:rsidR="00BB3268" w:rsidRPr="00491203" w:rsidRDefault="00BB3268" w:rsidP="00BB3268">
      <w:pPr>
        <w:autoSpaceDN w:val="0"/>
        <w:adjustRightInd w:val="0"/>
        <w:jc w:val="center"/>
        <w:rPr>
          <w:sz w:val="28"/>
          <w:szCs w:val="28"/>
        </w:rPr>
      </w:pPr>
    </w:p>
    <w:p w:rsidR="00BB3268" w:rsidRPr="00491203" w:rsidRDefault="00BB3268" w:rsidP="00DF15F5">
      <w:pPr>
        <w:autoSpaceDN w:val="0"/>
        <w:adjustRightInd w:val="0"/>
        <w:ind w:firstLine="709"/>
        <w:rPr>
          <w:sz w:val="28"/>
          <w:szCs w:val="28"/>
        </w:rPr>
      </w:pPr>
      <w:r w:rsidRPr="00491203">
        <w:rPr>
          <w:sz w:val="28"/>
          <w:szCs w:val="28"/>
        </w:rPr>
        <w:t xml:space="preserve">1. Настоящие порядок и условия предоставления субсидий из областного бюджета местным бюджетам муниципальных образований в Свердловской области в рамках подпрограммы «Повышение качества условий проживания населения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 определяют условия предоставления из областного бюджета местным бюджетам муниципальных образований в Свердловской области субсидий на </w:t>
      </w:r>
      <w:proofErr w:type="spellStart"/>
      <w:r w:rsidRPr="00491203">
        <w:rPr>
          <w:sz w:val="28"/>
          <w:szCs w:val="28"/>
        </w:rPr>
        <w:t>софинансирование</w:t>
      </w:r>
      <w:proofErr w:type="spellEnd"/>
      <w:r w:rsidRPr="00491203">
        <w:rPr>
          <w:sz w:val="28"/>
          <w:szCs w:val="28"/>
        </w:rPr>
        <w:t xml:space="preserve"> мероприятий по формированию жилищного фонда для переселения граждан из жилых помещений, признанных непригодными для проживания (далее – Субсидии).</w:t>
      </w:r>
    </w:p>
    <w:p w:rsidR="00BB3268" w:rsidRPr="00491203" w:rsidRDefault="00BB3268" w:rsidP="00DF15F5">
      <w:pPr>
        <w:autoSpaceDN w:val="0"/>
        <w:adjustRightInd w:val="0"/>
        <w:ind w:firstLine="709"/>
        <w:rPr>
          <w:sz w:val="28"/>
          <w:szCs w:val="28"/>
        </w:rPr>
      </w:pPr>
      <w:r w:rsidRPr="00491203">
        <w:rPr>
          <w:sz w:val="28"/>
          <w:szCs w:val="28"/>
        </w:rPr>
        <w:t>2. Порядок разработан в соответствии с Бюджетным кодексом Российской Федерации, Законом Свердловской области от 15 июля 2005 года № 70-ОЗ «О предоставлении отдельных межбюджетных трансфертов из областного бюджета и местных бюджетов в Свердловской области», постановлением Правительства Свердловской области от 17.09.2014 № 790-ПП «Об утверждении Порядка формирования и реализации государственных программ Свердловской области».</w:t>
      </w:r>
    </w:p>
    <w:p w:rsidR="00BB3268" w:rsidRPr="00491203" w:rsidRDefault="00BB3268" w:rsidP="00DF15F5">
      <w:pPr>
        <w:autoSpaceDN w:val="0"/>
        <w:adjustRightInd w:val="0"/>
        <w:ind w:firstLine="709"/>
        <w:rPr>
          <w:sz w:val="28"/>
          <w:szCs w:val="28"/>
        </w:rPr>
      </w:pPr>
      <w:r w:rsidRPr="00491203">
        <w:rPr>
          <w:sz w:val="28"/>
          <w:szCs w:val="28"/>
        </w:rPr>
        <w:t>3. Субсидии предоставляются ежегодно в пределах бюджетных ассигнований, предусмотренных на реализацию Подпрограммы «Повышение качества условий проживания населения Свердловской области» государственной программы «Развитие жилищно-коммунального хозяйства и повышение энергетической эффективности в Свердловской области до 2020 года» (далее – Подпрограмма) в законе Свердловской области об областном бюджете на текущий финансовый год и плановый период.</w:t>
      </w:r>
    </w:p>
    <w:p w:rsidR="00BB3268" w:rsidRPr="00491203" w:rsidRDefault="00BB3268" w:rsidP="00DF15F5">
      <w:pPr>
        <w:autoSpaceDN w:val="0"/>
        <w:adjustRightInd w:val="0"/>
        <w:ind w:firstLine="709"/>
        <w:rPr>
          <w:sz w:val="28"/>
          <w:szCs w:val="28"/>
        </w:rPr>
      </w:pPr>
      <w:r w:rsidRPr="00491203">
        <w:rPr>
          <w:sz w:val="28"/>
          <w:szCs w:val="28"/>
        </w:rPr>
        <w:t>4. Субсидии местным бюджетам предоставляются муниципальным образованиям, определенным в соответствии с порядком отбора муниципальных образований, расположенных на территории Свердловской области</w:t>
      </w:r>
      <w:r w:rsidR="00DF15F5">
        <w:rPr>
          <w:sz w:val="28"/>
          <w:szCs w:val="28"/>
        </w:rPr>
        <w:t>,</w:t>
      </w:r>
      <w:r w:rsidRPr="00491203">
        <w:rPr>
          <w:sz w:val="28"/>
          <w:szCs w:val="28"/>
        </w:rPr>
        <w:t xml:space="preserve"> для предоставления субсидий из областного бюджета местным бюджетам на реализацию мероприятий по формированию жилищного фонда для переселения граждан из жилых помещений, признанных непригодными для проживания (приложение № 14 к государственной программе «Развитие жилищно-</w:t>
      </w:r>
      <w:r w:rsidRPr="00491203">
        <w:rPr>
          <w:sz w:val="28"/>
          <w:szCs w:val="28"/>
        </w:rPr>
        <w:lastRenderedPageBreak/>
        <w:t>коммунального хозяйства и повышение энергетической эффективности в Свердловской области до 2020 года»).</w:t>
      </w:r>
    </w:p>
    <w:p w:rsidR="00BB3268" w:rsidRPr="00491203" w:rsidRDefault="00BB3268" w:rsidP="00DF15F5">
      <w:pPr>
        <w:autoSpaceDN w:val="0"/>
        <w:adjustRightInd w:val="0"/>
        <w:ind w:firstLine="709"/>
        <w:rPr>
          <w:sz w:val="28"/>
          <w:szCs w:val="28"/>
        </w:rPr>
      </w:pPr>
      <w:r w:rsidRPr="00491203">
        <w:rPr>
          <w:sz w:val="28"/>
          <w:szCs w:val="28"/>
        </w:rPr>
        <w:t xml:space="preserve">Субсидии могут быть направлены на </w:t>
      </w:r>
      <w:proofErr w:type="spellStart"/>
      <w:r w:rsidRPr="00491203">
        <w:rPr>
          <w:sz w:val="28"/>
          <w:szCs w:val="28"/>
        </w:rPr>
        <w:t>софинансирование</w:t>
      </w:r>
      <w:proofErr w:type="spellEnd"/>
      <w:r w:rsidRPr="00491203">
        <w:rPr>
          <w:sz w:val="28"/>
          <w:szCs w:val="28"/>
        </w:rPr>
        <w:t xml:space="preserve"> мероприятий по формированию жилищного фонда для переселения граждан из жилых помещений, признанных непригодными для проживания, путем:</w:t>
      </w:r>
    </w:p>
    <w:p w:rsidR="00BB3268" w:rsidRPr="00491203" w:rsidRDefault="00BB3268" w:rsidP="00DF15F5">
      <w:pPr>
        <w:autoSpaceDN w:val="0"/>
        <w:adjustRightInd w:val="0"/>
        <w:ind w:firstLine="709"/>
        <w:rPr>
          <w:sz w:val="28"/>
          <w:szCs w:val="28"/>
        </w:rPr>
      </w:pPr>
      <w:r w:rsidRPr="00491203">
        <w:rPr>
          <w:sz w:val="28"/>
          <w:szCs w:val="28"/>
        </w:rPr>
        <w:t>1) строительства многоквартирных жилых домов;</w:t>
      </w:r>
    </w:p>
    <w:p w:rsidR="00BB3268" w:rsidRPr="00491203" w:rsidRDefault="00BB3268" w:rsidP="00DF15F5">
      <w:pPr>
        <w:autoSpaceDN w:val="0"/>
        <w:adjustRightInd w:val="0"/>
        <w:ind w:firstLine="709"/>
        <w:rPr>
          <w:sz w:val="28"/>
          <w:szCs w:val="28"/>
        </w:rPr>
      </w:pPr>
      <w:r w:rsidRPr="00491203">
        <w:rPr>
          <w:sz w:val="28"/>
          <w:szCs w:val="28"/>
        </w:rPr>
        <w:t>2) реконструкции многоквартирных жилых домов и нежилых зданий с их дальнейшим переводом в категорию жилых;</w:t>
      </w:r>
    </w:p>
    <w:p w:rsidR="00BB3268" w:rsidRPr="00491203" w:rsidRDefault="00BB3268" w:rsidP="00DF15F5">
      <w:pPr>
        <w:autoSpaceDN w:val="0"/>
        <w:adjustRightInd w:val="0"/>
        <w:ind w:firstLine="709"/>
        <w:rPr>
          <w:sz w:val="28"/>
          <w:szCs w:val="28"/>
        </w:rPr>
      </w:pPr>
      <w:r w:rsidRPr="00491203">
        <w:rPr>
          <w:sz w:val="28"/>
          <w:szCs w:val="28"/>
        </w:rPr>
        <w:t>3) приобретения жилых помещений, пригодных для постоянного проживания, соответствующих санитарно-техническим нормам и правилам;</w:t>
      </w:r>
    </w:p>
    <w:p w:rsidR="00BB3268" w:rsidRPr="00491203" w:rsidRDefault="00BB3268" w:rsidP="00DF15F5">
      <w:pPr>
        <w:autoSpaceDN w:val="0"/>
        <w:adjustRightInd w:val="0"/>
        <w:ind w:firstLine="709"/>
        <w:rPr>
          <w:sz w:val="28"/>
          <w:szCs w:val="28"/>
        </w:rPr>
      </w:pPr>
      <w:r w:rsidRPr="00491203">
        <w:rPr>
          <w:sz w:val="28"/>
          <w:szCs w:val="28"/>
        </w:rPr>
        <w:t>4) долевого участия в строительстве многоквартирных жилых домов.</w:t>
      </w:r>
    </w:p>
    <w:p w:rsidR="00BB3268" w:rsidRPr="00491203" w:rsidRDefault="00BB3268" w:rsidP="00DF15F5">
      <w:pPr>
        <w:autoSpaceDN w:val="0"/>
        <w:adjustRightInd w:val="0"/>
        <w:ind w:firstLine="709"/>
        <w:rPr>
          <w:sz w:val="28"/>
          <w:szCs w:val="28"/>
        </w:rPr>
      </w:pPr>
      <w:r w:rsidRPr="00491203">
        <w:rPr>
          <w:sz w:val="28"/>
          <w:szCs w:val="28"/>
        </w:rPr>
        <w:t>5. Субсидии предоставляются при соблюдении следующих условий:</w:t>
      </w:r>
    </w:p>
    <w:p w:rsidR="00BB3268" w:rsidRPr="00491203" w:rsidRDefault="00BB3268" w:rsidP="00DF15F5">
      <w:pPr>
        <w:autoSpaceDN w:val="0"/>
        <w:adjustRightInd w:val="0"/>
        <w:ind w:firstLine="709"/>
        <w:rPr>
          <w:sz w:val="28"/>
          <w:szCs w:val="28"/>
        </w:rPr>
      </w:pPr>
      <w:r w:rsidRPr="00491203">
        <w:rPr>
          <w:sz w:val="28"/>
          <w:szCs w:val="28"/>
        </w:rPr>
        <w:t>1) обеспечение реализации мероприятий по формированию жилищного фонда для переселения граждан из жилых помещений, признанных непригодными для проживания (далее – Мероприятия), включенных в Подпрограмму, в рамках утвержденной муниципальной целевой программы, аналогичной Подпрограмме, выполняемой за счет средств местного бюджета и внебюджетных средств;</w:t>
      </w:r>
    </w:p>
    <w:p w:rsidR="00BB3268" w:rsidRPr="00491203" w:rsidRDefault="00BB3268" w:rsidP="00DF15F5">
      <w:pPr>
        <w:autoSpaceDN w:val="0"/>
        <w:adjustRightInd w:val="0"/>
        <w:ind w:firstLine="709"/>
        <w:rPr>
          <w:sz w:val="28"/>
          <w:szCs w:val="28"/>
        </w:rPr>
      </w:pPr>
      <w:r w:rsidRPr="00491203">
        <w:rPr>
          <w:sz w:val="28"/>
          <w:szCs w:val="28"/>
        </w:rPr>
        <w:t xml:space="preserve">2) обеспечение </w:t>
      </w:r>
      <w:proofErr w:type="spellStart"/>
      <w:r w:rsidRPr="00491203">
        <w:rPr>
          <w:sz w:val="28"/>
          <w:szCs w:val="28"/>
        </w:rPr>
        <w:t>софинансирования</w:t>
      </w:r>
      <w:proofErr w:type="spellEnd"/>
      <w:r w:rsidRPr="00491203">
        <w:rPr>
          <w:sz w:val="28"/>
          <w:szCs w:val="28"/>
        </w:rPr>
        <w:t xml:space="preserve"> из местного бюджета части расходов на реализацию Мероприятий, включенных в Подпрограмму, в объеме не менее установленного Методикой расчета субсидий из областного бюджета местным бюджетам на реализацию мероприятий по формированию жилищного фонда для переселения граждан из жилых помещений, признанных непригодными для проживания, приведенной в приложении № 1 к </w:t>
      </w:r>
      <w:r w:rsidR="00DF15F5">
        <w:rPr>
          <w:sz w:val="28"/>
          <w:szCs w:val="28"/>
        </w:rPr>
        <w:t>настоящему п</w:t>
      </w:r>
      <w:r w:rsidRPr="00491203">
        <w:rPr>
          <w:sz w:val="28"/>
          <w:szCs w:val="28"/>
        </w:rPr>
        <w:t>орядку;</w:t>
      </w:r>
    </w:p>
    <w:p w:rsidR="00BB3268" w:rsidRPr="00491203" w:rsidRDefault="00BB3268" w:rsidP="00DF15F5">
      <w:pPr>
        <w:autoSpaceDN w:val="0"/>
        <w:adjustRightInd w:val="0"/>
        <w:ind w:firstLine="709"/>
        <w:rPr>
          <w:sz w:val="28"/>
          <w:szCs w:val="28"/>
        </w:rPr>
      </w:pPr>
      <w:r w:rsidRPr="00491203">
        <w:rPr>
          <w:sz w:val="28"/>
          <w:szCs w:val="28"/>
        </w:rPr>
        <w:t>3) наличие утвержденной проектно-сметной документации на строительство (реконструкцию) объектов муниципальной собственности с положительным заключением государственной экспертизы проектной документации этих объектов в случаях, установленных Градостроительным кодексом Российской Федерации.</w:t>
      </w:r>
    </w:p>
    <w:p w:rsidR="00BB3268" w:rsidRPr="00491203" w:rsidRDefault="00BB3268" w:rsidP="00DF15F5">
      <w:pPr>
        <w:autoSpaceDN w:val="0"/>
        <w:adjustRightInd w:val="0"/>
        <w:ind w:firstLine="709"/>
        <w:rPr>
          <w:sz w:val="28"/>
          <w:szCs w:val="28"/>
        </w:rPr>
      </w:pPr>
      <w:r w:rsidRPr="00491203">
        <w:rPr>
          <w:sz w:val="28"/>
          <w:szCs w:val="28"/>
        </w:rPr>
        <w:t>6. Субсидии из областного бюджета бюджетам муниципальных образований в Свердловской области на реализацию Мероприятий, включенных в Подпрограмму, предоставляются на основании соглашений о предоставлении субсидий, заключаемых ответственным исполнителем Подпрограммы с органами местного самоуправления муниципальных образований в Свердловской области (</w:t>
      </w:r>
      <w:proofErr w:type="gramStart"/>
      <w:r w:rsidRPr="00491203">
        <w:rPr>
          <w:sz w:val="28"/>
          <w:szCs w:val="28"/>
        </w:rPr>
        <w:t>далее  –</w:t>
      </w:r>
      <w:proofErr w:type="gramEnd"/>
      <w:r w:rsidRPr="00491203">
        <w:rPr>
          <w:sz w:val="28"/>
          <w:szCs w:val="28"/>
        </w:rPr>
        <w:t xml:space="preserve"> Соглашение).</w:t>
      </w:r>
    </w:p>
    <w:p w:rsidR="00BB3268" w:rsidRPr="00491203" w:rsidRDefault="00BB3268" w:rsidP="00DF15F5">
      <w:pPr>
        <w:autoSpaceDN w:val="0"/>
        <w:adjustRightInd w:val="0"/>
        <w:ind w:firstLine="709"/>
        <w:rPr>
          <w:sz w:val="28"/>
          <w:szCs w:val="28"/>
        </w:rPr>
      </w:pPr>
      <w:r w:rsidRPr="00491203">
        <w:rPr>
          <w:sz w:val="28"/>
          <w:szCs w:val="28"/>
        </w:rPr>
        <w:t>Рекомендуемая форма Соглашения утверждается приказом Министерства энергетики и жилищно-коммунального хозяйства Свердловской области.</w:t>
      </w:r>
    </w:p>
    <w:p w:rsidR="00BB3268" w:rsidRPr="00491203" w:rsidRDefault="00BB3268" w:rsidP="00DF15F5">
      <w:pPr>
        <w:autoSpaceDN w:val="0"/>
        <w:adjustRightInd w:val="0"/>
        <w:ind w:firstLine="709"/>
        <w:rPr>
          <w:sz w:val="28"/>
          <w:szCs w:val="28"/>
        </w:rPr>
      </w:pPr>
      <w:r w:rsidRPr="00491203">
        <w:rPr>
          <w:sz w:val="28"/>
          <w:szCs w:val="28"/>
        </w:rPr>
        <w:t>7. Для заключения Соглашения органы местного самоуправления муниципальных образований, расположенных на территории Свердловской области</w:t>
      </w:r>
      <w:r w:rsidR="00DF15F5">
        <w:rPr>
          <w:sz w:val="28"/>
          <w:szCs w:val="28"/>
        </w:rPr>
        <w:t>,</w:t>
      </w:r>
      <w:r w:rsidRPr="00491203">
        <w:rPr>
          <w:sz w:val="28"/>
          <w:szCs w:val="28"/>
        </w:rPr>
        <w:t xml:space="preserve"> представляют ответственному исполнителю Подпрограммы:</w:t>
      </w:r>
    </w:p>
    <w:p w:rsidR="00BB3268" w:rsidRPr="00491203" w:rsidRDefault="00BB3268" w:rsidP="00DF15F5">
      <w:pPr>
        <w:autoSpaceDN w:val="0"/>
        <w:adjustRightInd w:val="0"/>
        <w:ind w:firstLine="709"/>
        <w:rPr>
          <w:sz w:val="28"/>
          <w:szCs w:val="28"/>
        </w:rPr>
      </w:pPr>
      <w:r w:rsidRPr="00491203">
        <w:rPr>
          <w:sz w:val="28"/>
          <w:szCs w:val="28"/>
        </w:rPr>
        <w:t>выписку из решения о местном бюджете на соответствующий год, предусматривающего бюджетные ассигнования на финансирование Мероприятий;</w:t>
      </w:r>
    </w:p>
    <w:p w:rsidR="00BB3268" w:rsidRPr="00491203" w:rsidRDefault="00BB3268" w:rsidP="00DF15F5">
      <w:pPr>
        <w:autoSpaceDN w:val="0"/>
        <w:adjustRightInd w:val="0"/>
        <w:ind w:firstLine="709"/>
        <w:rPr>
          <w:sz w:val="28"/>
          <w:szCs w:val="28"/>
        </w:rPr>
      </w:pPr>
      <w:r w:rsidRPr="00491203">
        <w:rPr>
          <w:sz w:val="28"/>
          <w:szCs w:val="28"/>
        </w:rPr>
        <w:t>копии заключений об эффективности инвестиционных проектов, финансируемых полностью или частично за счет средств областного бюджета;</w:t>
      </w:r>
    </w:p>
    <w:p w:rsidR="00BB3268" w:rsidRPr="00491203" w:rsidRDefault="00BB3268" w:rsidP="00DF15F5">
      <w:pPr>
        <w:autoSpaceDN w:val="0"/>
        <w:adjustRightInd w:val="0"/>
        <w:ind w:firstLine="709"/>
        <w:rPr>
          <w:sz w:val="28"/>
          <w:szCs w:val="28"/>
        </w:rPr>
      </w:pPr>
      <w:r w:rsidRPr="00491203">
        <w:rPr>
          <w:sz w:val="28"/>
          <w:szCs w:val="28"/>
        </w:rPr>
        <w:lastRenderedPageBreak/>
        <w:t>копии титульных списков объектов;</w:t>
      </w:r>
    </w:p>
    <w:p w:rsidR="00BB3268" w:rsidRPr="00491203" w:rsidRDefault="00BB3268" w:rsidP="00DF15F5">
      <w:pPr>
        <w:autoSpaceDN w:val="0"/>
        <w:adjustRightInd w:val="0"/>
        <w:ind w:firstLine="709"/>
        <w:rPr>
          <w:sz w:val="28"/>
          <w:szCs w:val="28"/>
        </w:rPr>
      </w:pPr>
      <w:r w:rsidRPr="00491203">
        <w:rPr>
          <w:sz w:val="28"/>
          <w:szCs w:val="28"/>
        </w:rPr>
        <w:t>копии заключенных муниципальных контрактов и (или) договоров купли-продажи;</w:t>
      </w:r>
    </w:p>
    <w:p w:rsidR="00BB3268" w:rsidRPr="00491203" w:rsidRDefault="00BB3268" w:rsidP="00DF15F5">
      <w:pPr>
        <w:autoSpaceDN w:val="0"/>
        <w:adjustRightInd w:val="0"/>
        <w:ind w:firstLine="709"/>
        <w:rPr>
          <w:sz w:val="28"/>
          <w:szCs w:val="28"/>
        </w:rPr>
      </w:pPr>
      <w:r w:rsidRPr="00491203">
        <w:rPr>
          <w:sz w:val="28"/>
          <w:szCs w:val="28"/>
        </w:rPr>
        <w:t>копии свидетельств о допуске к работам заказчика-застройщика, подрядчика;</w:t>
      </w:r>
    </w:p>
    <w:p w:rsidR="00BB3268" w:rsidRPr="00491203" w:rsidRDefault="00BB3268" w:rsidP="00DF15F5">
      <w:pPr>
        <w:autoSpaceDN w:val="0"/>
        <w:adjustRightInd w:val="0"/>
        <w:ind w:firstLine="709"/>
        <w:rPr>
          <w:sz w:val="28"/>
          <w:szCs w:val="28"/>
        </w:rPr>
      </w:pPr>
      <w:r w:rsidRPr="00491203">
        <w:rPr>
          <w:sz w:val="28"/>
          <w:szCs w:val="28"/>
        </w:rPr>
        <w:t>копию постановления муниципального образования об утверждении средней рыночной стоимости 1 квадратного метра общей площади жилого помещения на территории муниципального образования;</w:t>
      </w:r>
    </w:p>
    <w:p w:rsidR="00BB3268" w:rsidRPr="00491203" w:rsidRDefault="00BB3268" w:rsidP="00DF15F5">
      <w:pPr>
        <w:autoSpaceDN w:val="0"/>
        <w:adjustRightInd w:val="0"/>
        <w:ind w:firstLine="709"/>
        <w:rPr>
          <w:sz w:val="28"/>
          <w:szCs w:val="28"/>
        </w:rPr>
      </w:pPr>
      <w:r w:rsidRPr="00491203">
        <w:rPr>
          <w:sz w:val="28"/>
          <w:szCs w:val="28"/>
        </w:rPr>
        <w:t>графики финансирования Мероприятий.</w:t>
      </w:r>
    </w:p>
    <w:p w:rsidR="00BB3268" w:rsidRPr="00491203" w:rsidRDefault="00BB3268" w:rsidP="00DF15F5">
      <w:pPr>
        <w:autoSpaceDN w:val="0"/>
        <w:adjustRightInd w:val="0"/>
        <w:ind w:firstLine="709"/>
        <w:rPr>
          <w:sz w:val="28"/>
          <w:szCs w:val="28"/>
        </w:rPr>
      </w:pPr>
      <w:r w:rsidRPr="00491203">
        <w:rPr>
          <w:sz w:val="28"/>
          <w:szCs w:val="28"/>
        </w:rPr>
        <w:t xml:space="preserve">8. При снижении стоимости Мероприятий по результатам торгов объем субсидии из областного бюджета местному бюджету на </w:t>
      </w:r>
      <w:proofErr w:type="spellStart"/>
      <w:r w:rsidRPr="00491203">
        <w:rPr>
          <w:sz w:val="28"/>
          <w:szCs w:val="28"/>
        </w:rPr>
        <w:t>софинансирование</w:t>
      </w:r>
      <w:proofErr w:type="spellEnd"/>
      <w:r w:rsidRPr="00491203">
        <w:rPr>
          <w:sz w:val="28"/>
          <w:szCs w:val="28"/>
        </w:rPr>
        <w:t xml:space="preserve"> Мероприятий подлежит уменьшению в той же сумме.</w:t>
      </w:r>
    </w:p>
    <w:p w:rsidR="00BB3268" w:rsidRPr="00491203" w:rsidRDefault="00BB3268" w:rsidP="00DF15F5">
      <w:pPr>
        <w:autoSpaceDN w:val="0"/>
        <w:adjustRightInd w:val="0"/>
        <w:ind w:firstLine="709"/>
        <w:rPr>
          <w:sz w:val="28"/>
          <w:szCs w:val="28"/>
        </w:rPr>
      </w:pPr>
      <w:r w:rsidRPr="00491203">
        <w:rPr>
          <w:sz w:val="28"/>
          <w:szCs w:val="28"/>
        </w:rPr>
        <w:t xml:space="preserve">Объем </w:t>
      </w:r>
      <w:proofErr w:type="spellStart"/>
      <w:r w:rsidRPr="00491203">
        <w:rPr>
          <w:sz w:val="28"/>
          <w:szCs w:val="28"/>
        </w:rPr>
        <w:t>софинансирования</w:t>
      </w:r>
      <w:proofErr w:type="spellEnd"/>
      <w:r w:rsidRPr="00491203">
        <w:rPr>
          <w:sz w:val="28"/>
          <w:szCs w:val="28"/>
        </w:rPr>
        <w:t xml:space="preserve"> Мероприятий из местного бюджета в этом случае снижению не подлежит.</w:t>
      </w:r>
    </w:p>
    <w:p w:rsidR="00BB3268" w:rsidRPr="00491203" w:rsidRDefault="00BB3268" w:rsidP="00DF15F5">
      <w:pPr>
        <w:autoSpaceDN w:val="0"/>
        <w:adjustRightInd w:val="0"/>
        <w:ind w:firstLine="709"/>
        <w:rPr>
          <w:sz w:val="28"/>
          <w:szCs w:val="28"/>
        </w:rPr>
      </w:pPr>
      <w:r w:rsidRPr="00491203">
        <w:rPr>
          <w:sz w:val="28"/>
          <w:szCs w:val="28"/>
        </w:rPr>
        <w:t>9. Перечисление субсидии из областного бюджета местному бюджету муниципального образования производится на расчетный счет, указанный в Соглашении.</w:t>
      </w:r>
    </w:p>
    <w:p w:rsidR="00BB3268" w:rsidRPr="00491203" w:rsidRDefault="00BB3268" w:rsidP="00DF15F5">
      <w:pPr>
        <w:autoSpaceDN w:val="0"/>
        <w:adjustRightInd w:val="0"/>
        <w:ind w:firstLine="709"/>
        <w:rPr>
          <w:sz w:val="28"/>
          <w:szCs w:val="28"/>
        </w:rPr>
      </w:pPr>
      <w:r w:rsidRPr="00491203">
        <w:rPr>
          <w:sz w:val="28"/>
          <w:szCs w:val="28"/>
        </w:rPr>
        <w:t>10. Средства, полученные из областного бюджета,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административным, уголовным, бюджетным законодательством.</w:t>
      </w:r>
    </w:p>
    <w:p w:rsidR="00BB3268" w:rsidRPr="00491203" w:rsidRDefault="00BB3268" w:rsidP="00DF15F5">
      <w:pPr>
        <w:autoSpaceDN w:val="0"/>
        <w:adjustRightInd w:val="0"/>
        <w:ind w:firstLine="709"/>
        <w:rPr>
          <w:sz w:val="28"/>
          <w:szCs w:val="28"/>
        </w:rPr>
      </w:pPr>
      <w:r w:rsidRPr="00491203">
        <w:rPr>
          <w:sz w:val="28"/>
          <w:szCs w:val="28"/>
        </w:rPr>
        <w:t>11. Контроль за соблюдением порядка и условий предоставления Субсидий осуществляется ответственным исполнителем Подпрограммы.</w:t>
      </w:r>
    </w:p>
    <w:p w:rsidR="00BB3268" w:rsidRPr="00491203" w:rsidRDefault="00BB3268" w:rsidP="00DF15F5">
      <w:pPr>
        <w:autoSpaceDN w:val="0"/>
        <w:adjustRightInd w:val="0"/>
        <w:ind w:firstLine="709"/>
        <w:rPr>
          <w:sz w:val="28"/>
          <w:szCs w:val="28"/>
        </w:rPr>
      </w:pPr>
      <w:r w:rsidRPr="00491203">
        <w:rPr>
          <w:sz w:val="28"/>
          <w:szCs w:val="28"/>
        </w:rPr>
        <w:t>12. При выявлении ответственным исполнителем Подпрограммы или органами, осуществляющими финансовый контроль, нарушения условий, установленных при предоставлении Субсидий, фактов предоставления недостоверных сведений и документов для получения Субсидий, нецелевого использования бюджетных средств Субсидии подлежат возврату в течение 10 календарных дней с момента получения соответствующего требования. При невозврате Субсидий в установленный срок Министерство принимает меры по взысканию подлежащих возврату Субсидий в судебном порядке.</w:t>
      </w:r>
    </w:p>
    <w:p w:rsidR="00BB3268" w:rsidRPr="00491203" w:rsidRDefault="00BB3268" w:rsidP="00DF15F5">
      <w:pPr>
        <w:autoSpaceDN w:val="0"/>
        <w:adjustRightInd w:val="0"/>
        <w:ind w:firstLine="709"/>
        <w:rPr>
          <w:sz w:val="28"/>
          <w:szCs w:val="28"/>
        </w:rPr>
      </w:pPr>
      <w:r w:rsidRPr="00491203">
        <w:rPr>
          <w:sz w:val="28"/>
          <w:szCs w:val="28"/>
        </w:rPr>
        <w:t>13. В случае несоблюдения муниципальными образованиями, расположенными на территории Свердловской области</w:t>
      </w:r>
      <w:r w:rsidR="00DF15F5">
        <w:rPr>
          <w:sz w:val="28"/>
          <w:szCs w:val="28"/>
        </w:rPr>
        <w:t>,</w:t>
      </w:r>
      <w:r w:rsidRPr="00491203">
        <w:rPr>
          <w:sz w:val="28"/>
          <w:szCs w:val="28"/>
        </w:rPr>
        <w:t xml:space="preserve"> порядка и условий предоставления субсидий местным бюджетам ответственный исполнитель Подпрограммы вправе подготовить предложения Правительству Свердловской области о перераспределении объемов бюджетных ассигнований, предусмотренных на предоставление субсидий местным бюджетам в текущем финансовом году, между муниципальными образованиями, расположенными на территории Свердловской области в пределах установленного лимита.</w:t>
      </w:r>
    </w:p>
    <w:p w:rsidR="00BB3268" w:rsidRPr="00491203" w:rsidRDefault="00BB3268" w:rsidP="00DF15F5">
      <w:pPr>
        <w:autoSpaceDN w:val="0"/>
        <w:adjustRightInd w:val="0"/>
        <w:ind w:firstLine="709"/>
        <w:rPr>
          <w:sz w:val="28"/>
          <w:szCs w:val="28"/>
        </w:rPr>
      </w:pPr>
      <w:r w:rsidRPr="00491203">
        <w:rPr>
          <w:sz w:val="28"/>
          <w:szCs w:val="28"/>
        </w:rPr>
        <w:t>14. Органы местного самоуправления муниципальных образований, расположенных на территории в Свердловской области ежеквартально в срок до 10 числа месяца, следующего за отчетным кварталом, представляют отчет об использовании Субсидии.</w:t>
      </w:r>
    </w:p>
    <w:p w:rsidR="00BB3268" w:rsidRPr="00491203" w:rsidRDefault="00BB3268" w:rsidP="00BB3268">
      <w:pPr>
        <w:autoSpaceDN w:val="0"/>
        <w:adjustRightInd w:val="0"/>
        <w:ind w:firstLine="540"/>
        <w:rPr>
          <w:sz w:val="28"/>
          <w:szCs w:val="28"/>
        </w:rPr>
      </w:pPr>
    </w:p>
    <w:tbl>
      <w:tblPr>
        <w:tblW w:w="9923" w:type="dxa"/>
        <w:tblLook w:val="04A0" w:firstRow="1" w:lastRow="0" w:firstColumn="1" w:lastColumn="0" w:noHBand="0" w:noVBand="1"/>
      </w:tblPr>
      <w:tblGrid>
        <w:gridCol w:w="5353"/>
        <w:gridCol w:w="4570"/>
      </w:tblGrid>
      <w:tr w:rsidR="00BB3268" w:rsidRPr="00491203" w:rsidTr="00BB3268">
        <w:trPr>
          <w:trHeight w:val="2551"/>
        </w:trPr>
        <w:tc>
          <w:tcPr>
            <w:tcW w:w="5353" w:type="dxa"/>
          </w:tcPr>
          <w:p w:rsidR="00BB3268" w:rsidRPr="00491203" w:rsidRDefault="00BB3268" w:rsidP="00BB3268">
            <w:pPr>
              <w:rPr>
                <w:sz w:val="28"/>
                <w:szCs w:val="28"/>
              </w:rPr>
            </w:pPr>
          </w:p>
        </w:tc>
        <w:tc>
          <w:tcPr>
            <w:tcW w:w="4570" w:type="dxa"/>
          </w:tcPr>
          <w:p w:rsidR="00775B6E" w:rsidRDefault="00BB3268" w:rsidP="00775B6E">
            <w:pPr>
              <w:ind w:firstLine="0"/>
              <w:jc w:val="left"/>
              <w:rPr>
                <w:sz w:val="28"/>
                <w:szCs w:val="28"/>
              </w:rPr>
            </w:pPr>
            <w:r w:rsidRPr="00491203">
              <w:rPr>
                <w:sz w:val="28"/>
                <w:szCs w:val="28"/>
              </w:rPr>
              <w:t xml:space="preserve">Приложение № 1 </w:t>
            </w:r>
          </w:p>
          <w:p w:rsidR="00BB3268" w:rsidRPr="00491203" w:rsidRDefault="00BB3268" w:rsidP="00775B6E">
            <w:pPr>
              <w:ind w:firstLine="0"/>
              <w:jc w:val="left"/>
              <w:rPr>
                <w:sz w:val="28"/>
                <w:szCs w:val="28"/>
              </w:rPr>
            </w:pPr>
            <w:r w:rsidRPr="00491203">
              <w:rPr>
                <w:sz w:val="28"/>
                <w:szCs w:val="28"/>
              </w:rPr>
              <w:t>к Порядку и условиям предоставления субсидий</w:t>
            </w:r>
            <w:r w:rsidR="00775B6E">
              <w:rPr>
                <w:sz w:val="28"/>
                <w:szCs w:val="28"/>
              </w:rPr>
              <w:t xml:space="preserve"> из областного бюджета </w:t>
            </w:r>
            <w:r w:rsidRPr="00491203">
              <w:rPr>
                <w:sz w:val="28"/>
                <w:szCs w:val="28"/>
              </w:rPr>
              <w:t xml:space="preserve">местным бюджетам на реализацию мероприятий по переселению граждан из жилых помещений, признанных непригодными для проживания    </w:t>
            </w:r>
          </w:p>
        </w:tc>
      </w:tr>
    </w:tbl>
    <w:p w:rsidR="00DF15F5" w:rsidRDefault="00DF15F5" w:rsidP="00775B6E">
      <w:pPr>
        <w:autoSpaceDN w:val="0"/>
        <w:adjustRightInd w:val="0"/>
        <w:jc w:val="center"/>
        <w:outlineLvl w:val="2"/>
        <w:rPr>
          <w:sz w:val="28"/>
          <w:szCs w:val="28"/>
        </w:rPr>
      </w:pPr>
      <w:bookmarkStart w:id="23" w:name="Par14188"/>
      <w:bookmarkEnd w:id="23"/>
    </w:p>
    <w:p w:rsidR="00BB3268" w:rsidRDefault="00BB3268" w:rsidP="00775B6E">
      <w:pPr>
        <w:autoSpaceDN w:val="0"/>
        <w:adjustRightInd w:val="0"/>
        <w:jc w:val="center"/>
        <w:outlineLvl w:val="2"/>
        <w:rPr>
          <w:sz w:val="28"/>
          <w:szCs w:val="28"/>
        </w:rPr>
      </w:pPr>
      <w:r>
        <w:rPr>
          <w:sz w:val="28"/>
          <w:szCs w:val="28"/>
        </w:rPr>
        <w:t xml:space="preserve"> </w:t>
      </w:r>
      <w:bookmarkStart w:id="24" w:name="Par14198"/>
      <w:bookmarkEnd w:id="24"/>
    </w:p>
    <w:p w:rsidR="00775B6E" w:rsidRPr="00491203" w:rsidRDefault="00775B6E" w:rsidP="00775B6E">
      <w:pPr>
        <w:autoSpaceDN w:val="0"/>
        <w:adjustRightInd w:val="0"/>
        <w:ind w:left="-108" w:right="-108" w:firstLine="34"/>
        <w:jc w:val="center"/>
        <w:rPr>
          <w:b/>
          <w:sz w:val="28"/>
          <w:szCs w:val="28"/>
        </w:rPr>
      </w:pPr>
      <w:r w:rsidRPr="00491203">
        <w:rPr>
          <w:b/>
          <w:sz w:val="28"/>
          <w:szCs w:val="28"/>
        </w:rPr>
        <w:t xml:space="preserve">МЕТОДИКА </w:t>
      </w:r>
    </w:p>
    <w:p w:rsidR="00775B6E" w:rsidRPr="00491203" w:rsidRDefault="00775B6E" w:rsidP="00775B6E">
      <w:pPr>
        <w:autoSpaceDN w:val="0"/>
        <w:adjustRightInd w:val="0"/>
        <w:ind w:left="-108" w:right="-108" w:firstLine="34"/>
        <w:jc w:val="center"/>
        <w:rPr>
          <w:b/>
          <w:sz w:val="28"/>
          <w:szCs w:val="28"/>
        </w:rPr>
      </w:pPr>
      <w:r w:rsidRPr="00491203">
        <w:rPr>
          <w:b/>
          <w:sz w:val="28"/>
          <w:szCs w:val="28"/>
        </w:rPr>
        <w:t>расчета субсидий из областного бюджета местным бюджетам на реализацию мероприятий по жилищного фонда для переселения граждан из жилых помещений, признанных непригодными для проживания</w:t>
      </w:r>
    </w:p>
    <w:p w:rsidR="00775B6E" w:rsidRPr="00491203" w:rsidRDefault="00775B6E" w:rsidP="00BB3268">
      <w:pPr>
        <w:autoSpaceDN w:val="0"/>
        <w:adjustRightInd w:val="0"/>
        <w:ind w:firstLine="540"/>
        <w:rPr>
          <w:sz w:val="28"/>
          <w:szCs w:val="28"/>
        </w:rPr>
      </w:pPr>
    </w:p>
    <w:p w:rsidR="00BB3268" w:rsidRPr="00491203" w:rsidRDefault="00BB3268" w:rsidP="00BB3268">
      <w:pPr>
        <w:autoSpaceDN w:val="0"/>
        <w:adjustRightInd w:val="0"/>
        <w:ind w:firstLine="540"/>
        <w:rPr>
          <w:sz w:val="28"/>
          <w:szCs w:val="28"/>
        </w:rPr>
      </w:pPr>
      <w:r w:rsidRPr="00491203">
        <w:rPr>
          <w:sz w:val="28"/>
          <w:szCs w:val="28"/>
        </w:rPr>
        <w:t>Расчет размера субсидии из областного бюджета на реализацию мероприятий по формированию жилищного фонда для переселения граждан из жилых помещений, признанных непригодными для проживания, предоставленной i-</w:t>
      </w:r>
      <w:proofErr w:type="spellStart"/>
      <w:r w:rsidRPr="00491203">
        <w:rPr>
          <w:sz w:val="28"/>
          <w:szCs w:val="28"/>
        </w:rPr>
        <w:t>му</w:t>
      </w:r>
      <w:proofErr w:type="spellEnd"/>
      <w:r w:rsidRPr="00491203">
        <w:rPr>
          <w:sz w:val="28"/>
          <w:szCs w:val="28"/>
        </w:rPr>
        <w:t xml:space="preserve"> муниципальному образованию в Свердловской области, производится в соответствии с формулой:</w:t>
      </w:r>
    </w:p>
    <w:p w:rsidR="00BB3268" w:rsidRPr="00491203" w:rsidRDefault="00BB3268" w:rsidP="00BB3268">
      <w:pPr>
        <w:autoSpaceDN w:val="0"/>
        <w:adjustRightInd w:val="0"/>
        <w:ind w:firstLine="284"/>
        <w:rPr>
          <w:sz w:val="28"/>
          <w:szCs w:val="28"/>
        </w:rPr>
      </w:pPr>
    </w:p>
    <w:p w:rsidR="00BB3268" w:rsidRPr="00491203" w:rsidRDefault="00BB3268" w:rsidP="00BB3268">
      <w:pPr>
        <w:autoSpaceDN w:val="0"/>
        <w:adjustRightInd w:val="0"/>
        <w:jc w:val="center"/>
        <w:rPr>
          <w:sz w:val="28"/>
          <w:szCs w:val="28"/>
        </w:rPr>
      </w:pPr>
      <w:proofErr w:type="spellStart"/>
      <w:r w:rsidRPr="00491203">
        <w:rPr>
          <w:sz w:val="28"/>
          <w:szCs w:val="28"/>
        </w:rPr>
        <w:t>Vсуб.i</w:t>
      </w:r>
      <w:proofErr w:type="spellEnd"/>
      <w:r w:rsidRPr="00491203">
        <w:rPr>
          <w:sz w:val="28"/>
          <w:szCs w:val="28"/>
        </w:rPr>
        <w:t xml:space="preserve"> = </w:t>
      </w:r>
      <w:proofErr w:type="spellStart"/>
      <w:r w:rsidRPr="00491203">
        <w:rPr>
          <w:sz w:val="28"/>
          <w:szCs w:val="28"/>
        </w:rPr>
        <w:t>Vпол</w:t>
      </w:r>
      <w:proofErr w:type="spellEnd"/>
      <w:r w:rsidRPr="00491203">
        <w:rPr>
          <w:sz w:val="28"/>
          <w:szCs w:val="28"/>
        </w:rPr>
        <w:t xml:space="preserve">. - </w:t>
      </w:r>
      <w:proofErr w:type="spellStart"/>
      <w:r w:rsidRPr="00491203">
        <w:rPr>
          <w:sz w:val="28"/>
          <w:szCs w:val="28"/>
        </w:rPr>
        <w:t>Vм.б</w:t>
      </w:r>
      <w:proofErr w:type="spellEnd"/>
      <w:r w:rsidRPr="00491203">
        <w:rPr>
          <w:sz w:val="28"/>
          <w:szCs w:val="28"/>
        </w:rPr>
        <w:t xml:space="preserve">. - </w:t>
      </w:r>
      <w:proofErr w:type="spellStart"/>
      <w:r w:rsidRPr="00491203">
        <w:rPr>
          <w:sz w:val="28"/>
          <w:szCs w:val="28"/>
        </w:rPr>
        <w:t>Vосв</w:t>
      </w:r>
      <w:proofErr w:type="spellEnd"/>
      <w:r w:rsidRPr="00491203">
        <w:rPr>
          <w:sz w:val="28"/>
          <w:szCs w:val="28"/>
        </w:rPr>
        <w:t>.</w:t>
      </w:r>
    </w:p>
    <w:p w:rsidR="00BB3268" w:rsidRPr="00491203" w:rsidRDefault="00BB3268" w:rsidP="00BB3268">
      <w:pPr>
        <w:autoSpaceDN w:val="0"/>
        <w:adjustRightInd w:val="0"/>
        <w:ind w:firstLine="540"/>
        <w:rPr>
          <w:sz w:val="28"/>
          <w:szCs w:val="28"/>
        </w:rPr>
      </w:pPr>
      <w:r w:rsidRPr="00491203">
        <w:rPr>
          <w:sz w:val="28"/>
          <w:szCs w:val="28"/>
        </w:rPr>
        <w:t>где:</w:t>
      </w:r>
    </w:p>
    <w:p w:rsidR="00BB3268" w:rsidRPr="00491203" w:rsidRDefault="00BB3268" w:rsidP="00BB3268">
      <w:pPr>
        <w:autoSpaceDN w:val="0"/>
        <w:adjustRightInd w:val="0"/>
        <w:ind w:firstLine="540"/>
        <w:rPr>
          <w:sz w:val="28"/>
          <w:szCs w:val="28"/>
        </w:rPr>
      </w:pPr>
      <w:proofErr w:type="spellStart"/>
      <w:r w:rsidRPr="00491203">
        <w:rPr>
          <w:sz w:val="28"/>
          <w:szCs w:val="28"/>
        </w:rPr>
        <w:t>Vсуб.i</w:t>
      </w:r>
      <w:proofErr w:type="spellEnd"/>
      <w:r w:rsidRPr="00491203">
        <w:rPr>
          <w:sz w:val="28"/>
          <w:szCs w:val="28"/>
        </w:rPr>
        <w:t xml:space="preserve"> – объем субсидии из областного бюджета на реализацию мероприятий по формированию жилищного фонда для переселения граждан из жилых помещений, признанных непригодными для проживания;</w:t>
      </w:r>
    </w:p>
    <w:p w:rsidR="00BB3268" w:rsidRPr="00491203" w:rsidRDefault="00BB3268" w:rsidP="00BB3268">
      <w:pPr>
        <w:autoSpaceDN w:val="0"/>
        <w:adjustRightInd w:val="0"/>
        <w:ind w:firstLine="540"/>
        <w:rPr>
          <w:sz w:val="28"/>
          <w:szCs w:val="28"/>
        </w:rPr>
      </w:pPr>
      <w:proofErr w:type="spellStart"/>
      <w:r w:rsidRPr="00491203">
        <w:rPr>
          <w:sz w:val="28"/>
          <w:szCs w:val="28"/>
        </w:rPr>
        <w:t>Vпол</w:t>
      </w:r>
      <w:proofErr w:type="spellEnd"/>
      <w:r w:rsidRPr="00491203">
        <w:rPr>
          <w:sz w:val="28"/>
          <w:szCs w:val="28"/>
        </w:rPr>
        <w:t>. – стоимость мероприятия по формированию жилищного фонда для переселения граждан из жилых помещений, признанных непригодными для проживания, в ценах соответствующих лет реализации (за исключением затрат на разработку проектной документации);</w:t>
      </w:r>
    </w:p>
    <w:p w:rsidR="00BB3268" w:rsidRPr="00491203" w:rsidRDefault="00BB3268" w:rsidP="00BB3268">
      <w:pPr>
        <w:autoSpaceDN w:val="0"/>
        <w:adjustRightInd w:val="0"/>
        <w:ind w:firstLine="540"/>
        <w:rPr>
          <w:sz w:val="28"/>
          <w:szCs w:val="28"/>
        </w:rPr>
      </w:pPr>
      <w:proofErr w:type="spellStart"/>
      <w:r w:rsidRPr="00491203">
        <w:rPr>
          <w:sz w:val="28"/>
          <w:szCs w:val="28"/>
        </w:rPr>
        <w:t>Vм.б</w:t>
      </w:r>
      <w:proofErr w:type="spellEnd"/>
      <w:r w:rsidRPr="00491203">
        <w:rPr>
          <w:sz w:val="28"/>
          <w:szCs w:val="28"/>
        </w:rPr>
        <w:t>. – объем средств местного бюджета в соответствии с заявкой муниципального образования в Свердловской области, представленной администрацией муниципального образования;</w:t>
      </w:r>
    </w:p>
    <w:p w:rsidR="00BB3268" w:rsidRPr="00491203" w:rsidRDefault="00BB3268" w:rsidP="00BB3268">
      <w:pPr>
        <w:autoSpaceDN w:val="0"/>
        <w:adjustRightInd w:val="0"/>
        <w:ind w:firstLine="540"/>
        <w:rPr>
          <w:sz w:val="28"/>
          <w:szCs w:val="28"/>
        </w:rPr>
      </w:pPr>
      <w:proofErr w:type="spellStart"/>
      <w:r w:rsidRPr="00491203">
        <w:rPr>
          <w:sz w:val="28"/>
          <w:szCs w:val="28"/>
        </w:rPr>
        <w:t>Vосв</w:t>
      </w:r>
      <w:proofErr w:type="spellEnd"/>
      <w:r w:rsidRPr="00491203">
        <w:rPr>
          <w:sz w:val="28"/>
          <w:szCs w:val="28"/>
        </w:rPr>
        <w:t>. – объем средств, освоенных в предыдущие годы.</w:t>
      </w:r>
    </w:p>
    <w:p w:rsidR="00BB3268" w:rsidRPr="00491203" w:rsidRDefault="00BB3268" w:rsidP="00BB3268">
      <w:pPr>
        <w:autoSpaceDN w:val="0"/>
        <w:adjustRightInd w:val="0"/>
        <w:ind w:firstLine="540"/>
        <w:rPr>
          <w:sz w:val="28"/>
          <w:szCs w:val="28"/>
        </w:rPr>
      </w:pPr>
      <w:r w:rsidRPr="00491203">
        <w:rPr>
          <w:sz w:val="28"/>
          <w:szCs w:val="28"/>
        </w:rPr>
        <w:t xml:space="preserve">При этом объем средств местного бюджета на финансирование мероприятий по формированию жилищного фонда для переселения граждан из жилых помещений, признанных непригодными для проживания, не должен быть менее минимального расчетного объема </w:t>
      </w:r>
      <w:proofErr w:type="spellStart"/>
      <w:r w:rsidRPr="00491203">
        <w:rPr>
          <w:sz w:val="28"/>
          <w:szCs w:val="28"/>
        </w:rPr>
        <w:t>софинансирования</w:t>
      </w:r>
      <w:proofErr w:type="spellEnd"/>
      <w:r w:rsidRPr="00491203">
        <w:rPr>
          <w:sz w:val="28"/>
          <w:szCs w:val="28"/>
        </w:rPr>
        <w:t xml:space="preserve"> (k x </w:t>
      </w:r>
      <w:proofErr w:type="spellStart"/>
      <w:r w:rsidRPr="00491203">
        <w:rPr>
          <w:sz w:val="28"/>
          <w:szCs w:val="28"/>
        </w:rPr>
        <w:t>Vпол</w:t>
      </w:r>
      <w:proofErr w:type="spellEnd"/>
      <w:r w:rsidRPr="00491203">
        <w:rPr>
          <w:sz w:val="28"/>
          <w:szCs w:val="28"/>
        </w:rPr>
        <w:t>. / 100), то есть:</w:t>
      </w:r>
    </w:p>
    <w:p w:rsidR="00BB3268" w:rsidRPr="00491203" w:rsidRDefault="00BB3268" w:rsidP="00BB3268">
      <w:pPr>
        <w:autoSpaceDN w:val="0"/>
        <w:adjustRightInd w:val="0"/>
        <w:ind w:firstLine="540"/>
        <w:rPr>
          <w:sz w:val="28"/>
          <w:szCs w:val="28"/>
        </w:rPr>
      </w:pPr>
    </w:p>
    <w:p w:rsidR="00BB3268" w:rsidRPr="00491203" w:rsidRDefault="00BB3268" w:rsidP="00BB3268">
      <w:pPr>
        <w:autoSpaceDN w:val="0"/>
        <w:adjustRightInd w:val="0"/>
        <w:jc w:val="center"/>
        <w:rPr>
          <w:sz w:val="28"/>
          <w:szCs w:val="28"/>
        </w:rPr>
      </w:pPr>
      <w:proofErr w:type="spellStart"/>
      <w:r w:rsidRPr="00491203">
        <w:rPr>
          <w:sz w:val="28"/>
          <w:szCs w:val="28"/>
        </w:rPr>
        <w:t>Vм.б</w:t>
      </w:r>
      <w:proofErr w:type="spellEnd"/>
      <w:r w:rsidRPr="00491203">
        <w:rPr>
          <w:sz w:val="28"/>
          <w:szCs w:val="28"/>
        </w:rPr>
        <w:t>. ≥ k x (</w:t>
      </w:r>
      <w:proofErr w:type="spellStart"/>
      <w:r w:rsidRPr="00491203">
        <w:rPr>
          <w:sz w:val="28"/>
          <w:szCs w:val="28"/>
        </w:rPr>
        <w:t>Vпол</w:t>
      </w:r>
      <w:proofErr w:type="spellEnd"/>
      <w:r w:rsidRPr="00491203">
        <w:rPr>
          <w:sz w:val="28"/>
          <w:szCs w:val="28"/>
        </w:rPr>
        <w:t xml:space="preserve">. - V </w:t>
      </w:r>
      <w:proofErr w:type="spellStart"/>
      <w:r w:rsidRPr="00491203">
        <w:rPr>
          <w:sz w:val="28"/>
          <w:szCs w:val="28"/>
        </w:rPr>
        <w:t>осв</w:t>
      </w:r>
      <w:proofErr w:type="spellEnd"/>
      <w:r w:rsidRPr="00491203">
        <w:rPr>
          <w:sz w:val="28"/>
          <w:szCs w:val="28"/>
        </w:rPr>
        <w:t>.) / 100;</w:t>
      </w:r>
    </w:p>
    <w:p w:rsidR="00BB3268" w:rsidRPr="00491203" w:rsidRDefault="00BB3268" w:rsidP="00BB3268">
      <w:pPr>
        <w:autoSpaceDN w:val="0"/>
        <w:adjustRightInd w:val="0"/>
        <w:jc w:val="center"/>
        <w:rPr>
          <w:sz w:val="28"/>
          <w:szCs w:val="28"/>
        </w:rPr>
      </w:pPr>
    </w:p>
    <w:p w:rsidR="00BB3268" w:rsidRPr="00491203" w:rsidRDefault="00BB3268" w:rsidP="00BB3268">
      <w:pPr>
        <w:autoSpaceDN w:val="0"/>
        <w:adjustRightInd w:val="0"/>
        <w:ind w:firstLine="540"/>
        <w:rPr>
          <w:sz w:val="28"/>
          <w:szCs w:val="28"/>
        </w:rPr>
      </w:pPr>
      <w:r w:rsidRPr="00491203">
        <w:rPr>
          <w:sz w:val="28"/>
          <w:szCs w:val="28"/>
        </w:rPr>
        <w:t>где:</w:t>
      </w:r>
    </w:p>
    <w:p w:rsidR="00BB3268" w:rsidRPr="00491203" w:rsidRDefault="00BB3268" w:rsidP="00BB3268">
      <w:pPr>
        <w:autoSpaceDN w:val="0"/>
        <w:adjustRightInd w:val="0"/>
        <w:ind w:firstLine="540"/>
        <w:rPr>
          <w:sz w:val="28"/>
          <w:szCs w:val="28"/>
        </w:rPr>
      </w:pPr>
      <w:r w:rsidRPr="00491203">
        <w:rPr>
          <w:sz w:val="28"/>
          <w:szCs w:val="28"/>
        </w:rPr>
        <w:t>k - доля расходов из местного бюджета i-</w:t>
      </w:r>
      <w:proofErr w:type="spellStart"/>
      <w:r w:rsidRPr="00491203">
        <w:rPr>
          <w:sz w:val="28"/>
          <w:szCs w:val="28"/>
        </w:rPr>
        <w:t>го</w:t>
      </w:r>
      <w:proofErr w:type="spellEnd"/>
      <w:r w:rsidRPr="00491203">
        <w:rPr>
          <w:sz w:val="28"/>
          <w:szCs w:val="28"/>
        </w:rPr>
        <w:t xml:space="preserve"> муниципального образования, расположенного на территории Свердловской области</w:t>
      </w:r>
      <w:r w:rsidR="00DF15F5">
        <w:rPr>
          <w:sz w:val="28"/>
          <w:szCs w:val="28"/>
        </w:rPr>
        <w:t>,</w:t>
      </w:r>
      <w:r w:rsidRPr="00491203">
        <w:rPr>
          <w:sz w:val="28"/>
          <w:szCs w:val="28"/>
        </w:rPr>
        <w:t xml:space="preserve"> на реализацию </w:t>
      </w:r>
      <w:r w:rsidRPr="00491203">
        <w:rPr>
          <w:sz w:val="28"/>
          <w:szCs w:val="28"/>
        </w:rPr>
        <w:lastRenderedPageBreak/>
        <w:t>мероприятий муниципальных целевых программ по формированию жилищного фонда для переселения граждан из жилых помещений, признанных непригодными для проживания, устанавливаемая в зависимости от уровня бюджетной обеспеченности муниципального образования, расположенного на территории Свердловской области до распределения дотаций на выравнивание бюджетной обеспеченности, использованного при формировании бюджета на год, предшествующий планируемому.</w:t>
      </w:r>
    </w:p>
    <w:p w:rsidR="00BB3268" w:rsidRPr="00491203" w:rsidRDefault="00BB3268" w:rsidP="00BB3268">
      <w:pPr>
        <w:autoSpaceDN w:val="0"/>
        <w:adjustRightInd w:val="0"/>
        <w:ind w:firstLine="540"/>
        <w:rPr>
          <w:sz w:val="28"/>
          <w:szCs w:val="28"/>
        </w:rPr>
      </w:pPr>
      <w:r w:rsidRPr="00491203">
        <w:rPr>
          <w:sz w:val="28"/>
          <w:szCs w:val="28"/>
        </w:rPr>
        <w:t xml:space="preserve">Принадлежность муниципальных образований, расположенных на </w:t>
      </w:r>
      <w:proofErr w:type="gramStart"/>
      <w:r w:rsidRPr="00491203">
        <w:rPr>
          <w:sz w:val="28"/>
          <w:szCs w:val="28"/>
        </w:rPr>
        <w:t>территории  Свердловской</w:t>
      </w:r>
      <w:proofErr w:type="gramEnd"/>
      <w:r w:rsidRPr="00491203">
        <w:rPr>
          <w:sz w:val="28"/>
          <w:szCs w:val="28"/>
        </w:rPr>
        <w:t xml:space="preserve"> области</w:t>
      </w:r>
      <w:r w:rsidR="00DF15F5">
        <w:rPr>
          <w:sz w:val="28"/>
          <w:szCs w:val="28"/>
        </w:rPr>
        <w:t>,</w:t>
      </w:r>
      <w:r w:rsidRPr="00491203">
        <w:rPr>
          <w:sz w:val="28"/>
          <w:szCs w:val="28"/>
        </w:rPr>
        <w:t xml:space="preserve"> к группам устанавливается ежегодно при проведении отбора муниципальных образований и мероприятий по данным Министерства финансов Свердловской области об уровнях бюджетной обеспеченности муниципальных образований, расположенных на территории Свердловской области до распределения дотаций на выравнивание уровня бюджетной обеспеченности.</w:t>
      </w:r>
    </w:p>
    <w:p w:rsidR="00BB3268" w:rsidRPr="00491203" w:rsidRDefault="00BB3268" w:rsidP="00BB3268">
      <w:pPr>
        <w:autoSpaceDN w:val="0"/>
        <w:adjustRightInd w:val="0"/>
        <w:ind w:firstLine="540"/>
        <w:rPr>
          <w:sz w:val="28"/>
          <w:szCs w:val="28"/>
        </w:rPr>
      </w:pPr>
    </w:p>
    <w:p w:rsidR="00BB3268" w:rsidRPr="00491203" w:rsidRDefault="00BB3268" w:rsidP="00BB3268">
      <w:pPr>
        <w:autoSpaceDN w:val="0"/>
        <w:adjustRightInd w:val="0"/>
        <w:jc w:val="right"/>
        <w:outlineLvl w:val="3"/>
        <w:rPr>
          <w:sz w:val="28"/>
          <w:szCs w:val="28"/>
        </w:rPr>
      </w:pPr>
      <w:bookmarkStart w:id="25" w:name="Par14221"/>
      <w:bookmarkEnd w:id="25"/>
    </w:p>
    <w:p w:rsidR="00BB3268" w:rsidRPr="00491203" w:rsidRDefault="00BB3268" w:rsidP="00BB3268">
      <w:pPr>
        <w:autoSpaceDN w:val="0"/>
        <w:adjustRightInd w:val="0"/>
        <w:jc w:val="right"/>
        <w:outlineLvl w:val="3"/>
        <w:rPr>
          <w:sz w:val="28"/>
          <w:szCs w:val="28"/>
        </w:rPr>
      </w:pPr>
      <w:r w:rsidRPr="00491203">
        <w:rPr>
          <w:sz w:val="28"/>
          <w:szCs w:val="28"/>
        </w:rPr>
        <w:t>Таблица</w:t>
      </w:r>
    </w:p>
    <w:p w:rsidR="00BB3268" w:rsidRPr="00491203" w:rsidRDefault="00BB3268" w:rsidP="00BB3268">
      <w:pPr>
        <w:autoSpaceDN w:val="0"/>
        <w:adjustRightInd w:val="0"/>
        <w:rPr>
          <w:sz w:val="28"/>
          <w:szCs w:val="28"/>
        </w:rPr>
      </w:pPr>
    </w:p>
    <w:p w:rsidR="00775B6E" w:rsidRPr="00491203" w:rsidRDefault="00775B6E" w:rsidP="00775B6E">
      <w:pPr>
        <w:autoSpaceDN w:val="0"/>
        <w:adjustRightInd w:val="0"/>
        <w:ind w:left="-108" w:right="-108" w:hanging="107"/>
        <w:jc w:val="center"/>
        <w:rPr>
          <w:b/>
          <w:sz w:val="28"/>
          <w:szCs w:val="28"/>
        </w:rPr>
      </w:pPr>
      <w:r w:rsidRPr="00491203">
        <w:rPr>
          <w:b/>
          <w:sz w:val="28"/>
          <w:szCs w:val="28"/>
        </w:rPr>
        <w:t xml:space="preserve">УРОВНИ </w:t>
      </w:r>
    </w:p>
    <w:p w:rsidR="00775B6E" w:rsidRPr="00491203" w:rsidRDefault="00775B6E" w:rsidP="00775B6E">
      <w:pPr>
        <w:autoSpaceDN w:val="0"/>
        <w:adjustRightInd w:val="0"/>
        <w:ind w:left="-108" w:right="-108" w:hanging="107"/>
        <w:jc w:val="center"/>
        <w:rPr>
          <w:b/>
          <w:sz w:val="28"/>
          <w:szCs w:val="28"/>
        </w:rPr>
      </w:pPr>
      <w:proofErr w:type="spellStart"/>
      <w:r w:rsidRPr="00491203">
        <w:rPr>
          <w:b/>
          <w:sz w:val="28"/>
          <w:szCs w:val="28"/>
        </w:rPr>
        <w:t>софинансирования</w:t>
      </w:r>
      <w:proofErr w:type="spellEnd"/>
      <w:r w:rsidRPr="00491203">
        <w:rPr>
          <w:b/>
          <w:sz w:val="28"/>
          <w:szCs w:val="28"/>
        </w:rPr>
        <w:t xml:space="preserve"> мероприятий подпрограммы «Повышение благоустройства жилищного фонда Свердловской области и создание благоприятной среды проживания граждан» государственной программы «Развитие жилищно-коммунального хозяйства и повышение энергетической эффективности в Свердловской области до 2020 года» на выполнение мероприятий по переселению граждан из жилых помещений, признанных непригодными для проживания </w:t>
      </w:r>
    </w:p>
    <w:p w:rsidR="00775B6E" w:rsidRDefault="00775B6E"/>
    <w:tbl>
      <w:tblPr>
        <w:tblW w:w="9640" w:type="dxa"/>
        <w:tblInd w:w="102" w:type="dxa"/>
        <w:tblCellMar>
          <w:top w:w="75" w:type="dxa"/>
          <w:left w:w="0" w:type="dxa"/>
          <w:bottom w:w="75" w:type="dxa"/>
          <w:right w:w="0" w:type="dxa"/>
        </w:tblCellMar>
        <w:tblLook w:val="0000" w:firstRow="0" w:lastRow="0" w:firstColumn="0" w:lastColumn="0" w:noHBand="0" w:noVBand="0"/>
      </w:tblPr>
      <w:tblGrid>
        <w:gridCol w:w="2095"/>
        <w:gridCol w:w="2715"/>
        <w:gridCol w:w="2407"/>
        <w:gridCol w:w="2423"/>
      </w:tblGrid>
      <w:tr w:rsidR="00DF15F5" w:rsidRPr="00775B6E" w:rsidTr="00BA2138">
        <w:trPr>
          <w:trHeight w:val="50"/>
        </w:trPr>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15F5" w:rsidRPr="00775B6E" w:rsidRDefault="00DF15F5" w:rsidP="00BA2138">
            <w:pPr>
              <w:autoSpaceDN w:val="0"/>
              <w:adjustRightInd w:val="0"/>
              <w:ind w:firstLine="0"/>
              <w:jc w:val="center"/>
              <w:rPr>
                <w:sz w:val="24"/>
                <w:szCs w:val="24"/>
              </w:rPr>
            </w:pPr>
            <w:r w:rsidRPr="00775B6E">
              <w:rPr>
                <w:sz w:val="24"/>
                <w:szCs w:val="24"/>
              </w:rPr>
              <w:t>Наименование группы</w:t>
            </w:r>
          </w:p>
        </w:tc>
        <w:tc>
          <w:tcPr>
            <w:tcW w:w="2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15F5" w:rsidRPr="00775B6E" w:rsidRDefault="00DF15F5" w:rsidP="00BA2138">
            <w:pPr>
              <w:autoSpaceDN w:val="0"/>
              <w:adjustRightInd w:val="0"/>
              <w:ind w:firstLine="0"/>
              <w:jc w:val="center"/>
              <w:rPr>
                <w:sz w:val="24"/>
                <w:szCs w:val="24"/>
              </w:rPr>
            </w:pPr>
            <w:r w:rsidRPr="00775B6E">
              <w:rPr>
                <w:sz w:val="24"/>
                <w:szCs w:val="24"/>
              </w:rPr>
              <w:t>Уровень бюджетной обеспеченности до распределения дотаций на выравнивание уровня бюджетной обеспеченности, использованный при формировании областного бюджета на год, предшествующий планируемому (процентов)</w:t>
            </w:r>
          </w:p>
        </w:tc>
        <w:tc>
          <w:tcPr>
            <w:tcW w:w="24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15F5" w:rsidRPr="00775B6E" w:rsidRDefault="00DF15F5" w:rsidP="00BA2138">
            <w:pPr>
              <w:autoSpaceDN w:val="0"/>
              <w:adjustRightInd w:val="0"/>
              <w:ind w:firstLine="0"/>
              <w:jc w:val="center"/>
              <w:rPr>
                <w:sz w:val="24"/>
                <w:szCs w:val="24"/>
              </w:rPr>
            </w:pPr>
            <w:r w:rsidRPr="00775B6E">
              <w:rPr>
                <w:sz w:val="24"/>
                <w:szCs w:val="24"/>
              </w:rPr>
              <w:t>Уровень финансирования из местного бюджета (процентов от объема финансирования за счет всех источников) на строительство, реконструкцию, модернизацию объектов</w:t>
            </w:r>
          </w:p>
        </w:tc>
        <w:tc>
          <w:tcPr>
            <w:tcW w:w="24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15F5" w:rsidRPr="00775B6E" w:rsidRDefault="00DF15F5" w:rsidP="00BA2138">
            <w:pPr>
              <w:autoSpaceDN w:val="0"/>
              <w:adjustRightInd w:val="0"/>
              <w:ind w:firstLine="0"/>
              <w:jc w:val="center"/>
              <w:rPr>
                <w:sz w:val="24"/>
                <w:szCs w:val="24"/>
              </w:rPr>
            </w:pPr>
            <w:r w:rsidRPr="00775B6E">
              <w:rPr>
                <w:sz w:val="24"/>
                <w:szCs w:val="24"/>
              </w:rPr>
              <w:t xml:space="preserve">Уровень </w:t>
            </w:r>
            <w:proofErr w:type="spellStart"/>
            <w:r w:rsidRPr="00775B6E">
              <w:rPr>
                <w:sz w:val="24"/>
                <w:szCs w:val="24"/>
              </w:rPr>
              <w:t>софинансирования</w:t>
            </w:r>
            <w:proofErr w:type="spellEnd"/>
            <w:r w:rsidRPr="00775B6E">
              <w:rPr>
                <w:sz w:val="24"/>
                <w:szCs w:val="24"/>
              </w:rPr>
              <w:t xml:space="preserve"> за счет субсидий из областного бюджета местным бюджетам (процентов от объема финансирования за счет всех источников) на строительство, реконструкцию, модернизацию объектов</w:t>
            </w:r>
          </w:p>
        </w:tc>
      </w:tr>
    </w:tbl>
    <w:p w:rsidR="00DF15F5" w:rsidRPr="00DF15F5" w:rsidRDefault="00DF15F5">
      <w:pPr>
        <w:rPr>
          <w:sz w:val="2"/>
          <w:szCs w:val="2"/>
        </w:rPr>
      </w:pPr>
    </w:p>
    <w:tbl>
      <w:tblPr>
        <w:tblW w:w="9640" w:type="dxa"/>
        <w:tblInd w:w="102" w:type="dxa"/>
        <w:tblCellMar>
          <w:top w:w="75" w:type="dxa"/>
          <w:left w:w="0" w:type="dxa"/>
          <w:bottom w:w="75" w:type="dxa"/>
          <w:right w:w="0" w:type="dxa"/>
        </w:tblCellMar>
        <w:tblLook w:val="0000" w:firstRow="0" w:lastRow="0" w:firstColumn="0" w:lastColumn="0" w:noHBand="0" w:noVBand="0"/>
      </w:tblPr>
      <w:tblGrid>
        <w:gridCol w:w="2095"/>
        <w:gridCol w:w="2715"/>
        <w:gridCol w:w="2407"/>
        <w:gridCol w:w="2423"/>
      </w:tblGrid>
      <w:tr w:rsidR="00BB3268" w:rsidRPr="00775B6E" w:rsidTr="00DF15F5">
        <w:trPr>
          <w:cantSplit/>
          <w:trHeight w:val="176"/>
          <w:tblHeader/>
        </w:trPr>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DF15F5">
            <w:pPr>
              <w:autoSpaceDN w:val="0"/>
              <w:adjustRightInd w:val="0"/>
              <w:ind w:firstLine="0"/>
              <w:jc w:val="center"/>
              <w:rPr>
                <w:sz w:val="24"/>
                <w:szCs w:val="24"/>
              </w:rPr>
            </w:pPr>
            <w:r w:rsidRPr="00775B6E">
              <w:rPr>
                <w:sz w:val="24"/>
                <w:szCs w:val="24"/>
              </w:rPr>
              <w:t>1</w:t>
            </w:r>
          </w:p>
        </w:tc>
        <w:tc>
          <w:tcPr>
            <w:tcW w:w="2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DF15F5">
            <w:pPr>
              <w:autoSpaceDN w:val="0"/>
              <w:adjustRightInd w:val="0"/>
              <w:ind w:firstLine="0"/>
              <w:jc w:val="center"/>
              <w:rPr>
                <w:sz w:val="24"/>
                <w:szCs w:val="24"/>
              </w:rPr>
            </w:pPr>
            <w:r w:rsidRPr="00775B6E">
              <w:rPr>
                <w:sz w:val="24"/>
                <w:szCs w:val="24"/>
              </w:rPr>
              <w:t>2</w:t>
            </w:r>
          </w:p>
        </w:tc>
        <w:tc>
          <w:tcPr>
            <w:tcW w:w="24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DF15F5">
            <w:pPr>
              <w:autoSpaceDN w:val="0"/>
              <w:adjustRightInd w:val="0"/>
              <w:ind w:firstLine="0"/>
              <w:jc w:val="center"/>
              <w:rPr>
                <w:sz w:val="24"/>
                <w:szCs w:val="24"/>
              </w:rPr>
            </w:pPr>
            <w:r w:rsidRPr="00775B6E">
              <w:rPr>
                <w:sz w:val="24"/>
                <w:szCs w:val="24"/>
              </w:rPr>
              <w:t>3</w:t>
            </w:r>
          </w:p>
        </w:tc>
        <w:tc>
          <w:tcPr>
            <w:tcW w:w="24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DF15F5">
            <w:pPr>
              <w:autoSpaceDN w:val="0"/>
              <w:adjustRightInd w:val="0"/>
              <w:ind w:firstLine="0"/>
              <w:jc w:val="center"/>
              <w:rPr>
                <w:sz w:val="24"/>
                <w:szCs w:val="24"/>
              </w:rPr>
            </w:pPr>
            <w:r w:rsidRPr="00775B6E">
              <w:rPr>
                <w:sz w:val="24"/>
                <w:szCs w:val="24"/>
              </w:rPr>
              <w:t>4</w:t>
            </w:r>
          </w:p>
        </w:tc>
      </w:tr>
      <w:tr w:rsidR="00BB3268" w:rsidRPr="00775B6E" w:rsidTr="00775B6E">
        <w:trPr>
          <w:trHeight w:val="50"/>
        </w:trPr>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I группа</w:t>
            </w:r>
          </w:p>
        </w:tc>
        <w:tc>
          <w:tcPr>
            <w:tcW w:w="2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более 100 процентов</w:t>
            </w:r>
            <w:r w:rsidR="00DF15F5">
              <w:rPr>
                <w:sz w:val="24"/>
                <w:szCs w:val="24"/>
              </w:rPr>
              <w:t>,</w:t>
            </w:r>
            <w:r w:rsidRPr="00775B6E">
              <w:rPr>
                <w:sz w:val="24"/>
                <w:szCs w:val="24"/>
              </w:rPr>
              <w:t xml:space="preserve"> кроме городских и сельских поселений </w:t>
            </w:r>
          </w:p>
        </w:tc>
        <w:tc>
          <w:tcPr>
            <w:tcW w:w="24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не менее 50 процентов</w:t>
            </w:r>
          </w:p>
        </w:tc>
        <w:tc>
          <w:tcPr>
            <w:tcW w:w="24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не более 50 процентов</w:t>
            </w:r>
          </w:p>
        </w:tc>
      </w:tr>
      <w:tr w:rsidR="00BB3268" w:rsidRPr="00775B6E" w:rsidTr="00775B6E">
        <w:trPr>
          <w:trHeight w:val="50"/>
        </w:trPr>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II группа</w:t>
            </w:r>
          </w:p>
        </w:tc>
        <w:tc>
          <w:tcPr>
            <w:tcW w:w="2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 xml:space="preserve">от 80 до 100 процентов </w:t>
            </w:r>
            <w:r w:rsidRPr="00775B6E">
              <w:rPr>
                <w:sz w:val="24"/>
                <w:szCs w:val="24"/>
              </w:rPr>
              <w:lastRenderedPageBreak/>
              <w:t>кроме городских и сельских поселений</w:t>
            </w:r>
          </w:p>
        </w:tc>
        <w:tc>
          <w:tcPr>
            <w:tcW w:w="24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lastRenderedPageBreak/>
              <w:t xml:space="preserve">не менее 30 </w:t>
            </w:r>
            <w:r w:rsidRPr="00775B6E">
              <w:rPr>
                <w:sz w:val="24"/>
                <w:szCs w:val="24"/>
              </w:rPr>
              <w:lastRenderedPageBreak/>
              <w:t>процентов</w:t>
            </w:r>
          </w:p>
        </w:tc>
        <w:tc>
          <w:tcPr>
            <w:tcW w:w="24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lastRenderedPageBreak/>
              <w:t xml:space="preserve">не более 70 </w:t>
            </w:r>
            <w:r w:rsidRPr="00775B6E">
              <w:rPr>
                <w:sz w:val="24"/>
                <w:szCs w:val="24"/>
              </w:rPr>
              <w:lastRenderedPageBreak/>
              <w:t>процентов</w:t>
            </w:r>
          </w:p>
        </w:tc>
      </w:tr>
      <w:tr w:rsidR="00BB3268" w:rsidRPr="00775B6E" w:rsidTr="00775B6E">
        <w:trPr>
          <w:trHeight w:val="50"/>
        </w:trPr>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lastRenderedPageBreak/>
              <w:t>III группа</w:t>
            </w:r>
          </w:p>
        </w:tc>
        <w:tc>
          <w:tcPr>
            <w:tcW w:w="2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от 50 до 80 процентов</w:t>
            </w:r>
            <w:r w:rsidR="00DF15F5">
              <w:rPr>
                <w:sz w:val="24"/>
                <w:szCs w:val="24"/>
              </w:rPr>
              <w:t>,</w:t>
            </w:r>
            <w:r w:rsidRPr="00775B6E">
              <w:rPr>
                <w:sz w:val="24"/>
                <w:szCs w:val="24"/>
              </w:rPr>
              <w:t xml:space="preserve"> кроме городских и сельских поселений</w:t>
            </w:r>
          </w:p>
        </w:tc>
        <w:tc>
          <w:tcPr>
            <w:tcW w:w="24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не менее 10 процентов</w:t>
            </w:r>
          </w:p>
        </w:tc>
        <w:tc>
          <w:tcPr>
            <w:tcW w:w="24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не более 90 процентов</w:t>
            </w:r>
          </w:p>
        </w:tc>
      </w:tr>
      <w:tr w:rsidR="00BB3268" w:rsidRPr="00775B6E" w:rsidTr="00775B6E">
        <w:trPr>
          <w:trHeight w:val="50"/>
        </w:trPr>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IV группа</w:t>
            </w:r>
          </w:p>
        </w:tc>
        <w:tc>
          <w:tcPr>
            <w:tcW w:w="2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от 40 до 50 процентов</w:t>
            </w:r>
            <w:r w:rsidR="00DF15F5">
              <w:rPr>
                <w:sz w:val="24"/>
                <w:szCs w:val="24"/>
              </w:rPr>
              <w:t>,</w:t>
            </w:r>
            <w:r w:rsidRPr="00775B6E">
              <w:rPr>
                <w:sz w:val="24"/>
                <w:szCs w:val="24"/>
              </w:rPr>
              <w:t xml:space="preserve"> кроме городских и сельских поселений</w:t>
            </w:r>
          </w:p>
        </w:tc>
        <w:tc>
          <w:tcPr>
            <w:tcW w:w="24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 xml:space="preserve">не менее 5 </w:t>
            </w:r>
          </w:p>
          <w:p w:rsidR="00BB3268" w:rsidRPr="00775B6E" w:rsidRDefault="00BB3268" w:rsidP="00BB3268">
            <w:pPr>
              <w:autoSpaceDN w:val="0"/>
              <w:adjustRightInd w:val="0"/>
              <w:ind w:firstLine="0"/>
              <w:jc w:val="center"/>
              <w:rPr>
                <w:sz w:val="24"/>
                <w:szCs w:val="24"/>
              </w:rPr>
            </w:pPr>
            <w:r w:rsidRPr="00775B6E">
              <w:rPr>
                <w:sz w:val="24"/>
                <w:szCs w:val="24"/>
              </w:rPr>
              <w:t>процентов</w:t>
            </w:r>
          </w:p>
        </w:tc>
        <w:tc>
          <w:tcPr>
            <w:tcW w:w="24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не более 95 процентов</w:t>
            </w:r>
          </w:p>
        </w:tc>
      </w:tr>
      <w:tr w:rsidR="00BB3268" w:rsidRPr="00775B6E" w:rsidTr="00775B6E">
        <w:trPr>
          <w:trHeight w:val="50"/>
        </w:trPr>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V группа</w:t>
            </w:r>
          </w:p>
        </w:tc>
        <w:tc>
          <w:tcPr>
            <w:tcW w:w="2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менее 40 процентов, кроме городских и сельских поселений</w:t>
            </w:r>
          </w:p>
        </w:tc>
        <w:tc>
          <w:tcPr>
            <w:tcW w:w="24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не менее 3</w:t>
            </w:r>
          </w:p>
          <w:p w:rsidR="00BB3268" w:rsidRPr="00775B6E" w:rsidRDefault="00BB3268" w:rsidP="00BB3268">
            <w:pPr>
              <w:autoSpaceDN w:val="0"/>
              <w:adjustRightInd w:val="0"/>
              <w:ind w:firstLine="0"/>
              <w:jc w:val="center"/>
              <w:rPr>
                <w:sz w:val="24"/>
                <w:szCs w:val="24"/>
              </w:rPr>
            </w:pPr>
            <w:r w:rsidRPr="00775B6E">
              <w:rPr>
                <w:sz w:val="24"/>
                <w:szCs w:val="24"/>
              </w:rPr>
              <w:t xml:space="preserve"> процентов</w:t>
            </w:r>
          </w:p>
        </w:tc>
        <w:tc>
          <w:tcPr>
            <w:tcW w:w="24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не более 97 процентов</w:t>
            </w:r>
          </w:p>
        </w:tc>
      </w:tr>
      <w:tr w:rsidR="00BB3268" w:rsidRPr="00775B6E" w:rsidTr="00775B6E">
        <w:trPr>
          <w:trHeight w:val="50"/>
        </w:trPr>
        <w:tc>
          <w:tcPr>
            <w:tcW w:w="2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VI группа</w:t>
            </w:r>
          </w:p>
        </w:tc>
        <w:tc>
          <w:tcPr>
            <w:tcW w:w="2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городские и сельские поселения</w:t>
            </w:r>
          </w:p>
        </w:tc>
        <w:tc>
          <w:tcPr>
            <w:tcW w:w="24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не ниже учтенного в мероприятиях муниципальной программы (Подпрограммы) по объекту капитального строительства муниципальной собственности</w:t>
            </w:r>
          </w:p>
        </w:tc>
        <w:tc>
          <w:tcPr>
            <w:tcW w:w="24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75B6E" w:rsidRDefault="00BB3268" w:rsidP="00BB3268">
            <w:pPr>
              <w:autoSpaceDN w:val="0"/>
              <w:adjustRightInd w:val="0"/>
              <w:ind w:firstLine="0"/>
              <w:jc w:val="center"/>
              <w:rPr>
                <w:sz w:val="24"/>
                <w:szCs w:val="24"/>
              </w:rPr>
            </w:pPr>
            <w:r w:rsidRPr="00775B6E">
              <w:rPr>
                <w:sz w:val="24"/>
                <w:szCs w:val="24"/>
              </w:rPr>
              <w:t>согласно проектной документации за вычетом учтенного в мероприятиях муниципальной программы по объекту капитального строительства муниципальной собственности</w:t>
            </w:r>
          </w:p>
        </w:tc>
      </w:tr>
    </w:tbl>
    <w:p w:rsidR="00BB3268" w:rsidRDefault="00BB3268" w:rsidP="00BB3268"/>
    <w:p w:rsidR="00BB3268" w:rsidRDefault="00BB3268" w:rsidP="00BB3268">
      <w:r>
        <w:br w:type="page"/>
      </w:r>
    </w:p>
    <w:tbl>
      <w:tblPr>
        <w:tblW w:w="10031" w:type="dxa"/>
        <w:tblLook w:val="04A0" w:firstRow="1" w:lastRow="0" w:firstColumn="1" w:lastColumn="0" w:noHBand="0" w:noVBand="1"/>
      </w:tblPr>
      <w:tblGrid>
        <w:gridCol w:w="5211"/>
        <w:gridCol w:w="4820"/>
      </w:tblGrid>
      <w:tr w:rsidR="00BA2138" w:rsidRPr="006943C3" w:rsidTr="00BA2138">
        <w:tc>
          <w:tcPr>
            <w:tcW w:w="5211" w:type="dxa"/>
          </w:tcPr>
          <w:p w:rsidR="00BA2138" w:rsidRPr="006943C3" w:rsidRDefault="00BA2138" w:rsidP="00BA2138">
            <w:pPr>
              <w:pStyle w:val="40"/>
              <w:shd w:val="clear" w:color="auto" w:fill="auto"/>
              <w:spacing w:before="0" w:line="240" w:lineRule="auto"/>
              <w:jc w:val="center"/>
            </w:pPr>
          </w:p>
        </w:tc>
        <w:tc>
          <w:tcPr>
            <w:tcW w:w="4820" w:type="dxa"/>
          </w:tcPr>
          <w:p w:rsidR="00BA2138" w:rsidRPr="00BA2138" w:rsidRDefault="00BA2138" w:rsidP="00BA2138">
            <w:pPr>
              <w:pStyle w:val="444"/>
              <w:ind w:firstLine="0"/>
              <w:jc w:val="left"/>
            </w:pPr>
            <w:r w:rsidRPr="00BA2138">
              <w:t>Приложение № 10</w:t>
            </w:r>
          </w:p>
          <w:p w:rsidR="00BA2138" w:rsidRPr="006943C3" w:rsidRDefault="00BA2138" w:rsidP="00BA2138">
            <w:pPr>
              <w:pStyle w:val="40"/>
              <w:shd w:val="clear" w:color="auto" w:fill="auto"/>
              <w:spacing w:before="0" w:line="240" w:lineRule="auto"/>
            </w:pPr>
            <w:r w:rsidRPr="00BA2138">
              <w:rPr>
                <w:b w:val="0"/>
                <w:sz w:val="28"/>
                <w:szCs w:val="28"/>
              </w:rPr>
              <w:t>к государственной программе «Развитие жилищно-коммунального хозяйства и повышение энергетической эффективности в Свердловской области до 2020 года»</w:t>
            </w:r>
          </w:p>
        </w:tc>
      </w:tr>
    </w:tbl>
    <w:p w:rsidR="00BA2138" w:rsidRDefault="00BA2138" w:rsidP="00BA2138">
      <w:pPr>
        <w:pStyle w:val="444"/>
      </w:pPr>
      <w:r>
        <w:t xml:space="preserve"> </w:t>
      </w:r>
    </w:p>
    <w:p w:rsidR="00BA2138" w:rsidRPr="006943C3" w:rsidRDefault="00BA2138" w:rsidP="00BA2138">
      <w:pPr>
        <w:pStyle w:val="444"/>
      </w:pPr>
    </w:p>
    <w:p w:rsidR="00BA2138" w:rsidRPr="006943C3" w:rsidRDefault="00BA2138" w:rsidP="00BA2138">
      <w:pPr>
        <w:autoSpaceDN w:val="0"/>
        <w:adjustRightInd w:val="0"/>
        <w:jc w:val="center"/>
        <w:rPr>
          <w:b/>
          <w:bCs/>
          <w:sz w:val="28"/>
          <w:szCs w:val="28"/>
        </w:rPr>
      </w:pPr>
      <w:r>
        <w:rPr>
          <w:b/>
          <w:bCs/>
          <w:sz w:val="28"/>
          <w:szCs w:val="28"/>
        </w:rPr>
        <w:t>ПОРЯДОК И УСЛОВИЯ</w:t>
      </w:r>
    </w:p>
    <w:p w:rsidR="00BA2138" w:rsidRPr="006943C3" w:rsidRDefault="00BA2138" w:rsidP="00BA2138">
      <w:pPr>
        <w:autoSpaceDN w:val="0"/>
        <w:adjustRightInd w:val="0"/>
        <w:jc w:val="center"/>
        <w:rPr>
          <w:b/>
          <w:bCs/>
          <w:sz w:val="28"/>
          <w:szCs w:val="28"/>
        </w:rPr>
      </w:pPr>
      <w:r w:rsidRPr="006943C3">
        <w:rPr>
          <w:b/>
          <w:bCs/>
          <w:sz w:val="28"/>
          <w:szCs w:val="28"/>
        </w:rPr>
        <w:t>предоставления иных межбюджетных трансфертов из областного</w:t>
      </w:r>
    </w:p>
    <w:p w:rsidR="00BA2138" w:rsidRPr="006943C3" w:rsidRDefault="00BA2138" w:rsidP="00BA2138">
      <w:pPr>
        <w:autoSpaceDN w:val="0"/>
        <w:adjustRightInd w:val="0"/>
        <w:jc w:val="center"/>
        <w:rPr>
          <w:b/>
          <w:bCs/>
          <w:sz w:val="28"/>
          <w:szCs w:val="28"/>
        </w:rPr>
      </w:pPr>
      <w:r w:rsidRPr="006943C3">
        <w:rPr>
          <w:b/>
          <w:bCs/>
          <w:sz w:val="28"/>
          <w:szCs w:val="28"/>
        </w:rPr>
        <w:t>бюджета бюджетам муниципальных районов (городских округов)</w:t>
      </w:r>
    </w:p>
    <w:p w:rsidR="00BA2138" w:rsidRPr="006943C3" w:rsidRDefault="00BA2138" w:rsidP="00BA2138">
      <w:pPr>
        <w:autoSpaceDN w:val="0"/>
        <w:adjustRightInd w:val="0"/>
        <w:jc w:val="center"/>
        <w:rPr>
          <w:b/>
          <w:bCs/>
          <w:sz w:val="28"/>
          <w:szCs w:val="28"/>
        </w:rPr>
      </w:pPr>
      <w:r w:rsidRPr="006943C3">
        <w:rPr>
          <w:b/>
          <w:bCs/>
          <w:sz w:val="28"/>
          <w:szCs w:val="28"/>
        </w:rPr>
        <w:t>на организацию электро-, тепло-, газо- и водоснабжения</w:t>
      </w:r>
    </w:p>
    <w:p w:rsidR="00BA2138" w:rsidRPr="006943C3" w:rsidRDefault="00BA2138" w:rsidP="00BA2138">
      <w:pPr>
        <w:autoSpaceDN w:val="0"/>
        <w:adjustRightInd w:val="0"/>
        <w:jc w:val="center"/>
        <w:rPr>
          <w:b/>
          <w:bCs/>
          <w:sz w:val="28"/>
          <w:szCs w:val="28"/>
        </w:rPr>
      </w:pPr>
      <w:r w:rsidRPr="006943C3">
        <w:rPr>
          <w:b/>
          <w:bCs/>
          <w:sz w:val="28"/>
          <w:szCs w:val="28"/>
        </w:rPr>
        <w:t>населения, водоотведения, снабжения населения топливом,</w:t>
      </w:r>
    </w:p>
    <w:p w:rsidR="00BA2138" w:rsidRPr="006943C3" w:rsidRDefault="00BA2138" w:rsidP="00BA2138">
      <w:pPr>
        <w:autoSpaceDN w:val="0"/>
        <w:adjustRightInd w:val="0"/>
        <w:jc w:val="center"/>
        <w:rPr>
          <w:b/>
          <w:bCs/>
          <w:sz w:val="28"/>
          <w:szCs w:val="28"/>
        </w:rPr>
      </w:pPr>
      <w:r w:rsidRPr="006943C3">
        <w:rPr>
          <w:b/>
          <w:bCs/>
          <w:sz w:val="28"/>
          <w:szCs w:val="28"/>
        </w:rPr>
        <w:t>в том числе на осуществление своевременных расчетов</w:t>
      </w:r>
    </w:p>
    <w:p w:rsidR="00BA2138" w:rsidRPr="006943C3" w:rsidRDefault="00BA2138" w:rsidP="00BA2138">
      <w:pPr>
        <w:autoSpaceDN w:val="0"/>
        <w:adjustRightInd w:val="0"/>
        <w:jc w:val="center"/>
        <w:rPr>
          <w:b/>
          <w:bCs/>
          <w:sz w:val="28"/>
          <w:szCs w:val="28"/>
        </w:rPr>
      </w:pPr>
      <w:r w:rsidRPr="006943C3">
        <w:rPr>
          <w:b/>
          <w:bCs/>
          <w:sz w:val="28"/>
          <w:szCs w:val="28"/>
        </w:rPr>
        <w:t>по обязательствам муниципальных районов (городских округов)</w:t>
      </w:r>
    </w:p>
    <w:p w:rsidR="00BA2138" w:rsidRPr="006943C3" w:rsidRDefault="00BA2138" w:rsidP="00BA2138">
      <w:pPr>
        <w:autoSpaceDN w:val="0"/>
        <w:adjustRightInd w:val="0"/>
        <w:jc w:val="center"/>
        <w:rPr>
          <w:b/>
          <w:bCs/>
          <w:sz w:val="28"/>
          <w:szCs w:val="28"/>
        </w:rPr>
      </w:pPr>
      <w:r w:rsidRPr="006943C3">
        <w:rPr>
          <w:b/>
          <w:bCs/>
          <w:sz w:val="28"/>
          <w:szCs w:val="28"/>
        </w:rPr>
        <w:t>за топливно-энергетические ресурсы</w:t>
      </w:r>
    </w:p>
    <w:p w:rsidR="00BA2138" w:rsidRDefault="00BA2138" w:rsidP="00BA2138">
      <w:pPr>
        <w:autoSpaceDN w:val="0"/>
        <w:adjustRightInd w:val="0"/>
        <w:jc w:val="center"/>
        <w:outlineLvl w:val="0"/>
        <w:rPr>
          <w:sz w:val="28"/>
          <w:szCs w:val="28"/>
        </w:rPr>
      </w:pPr>
    </w:p>
    <w:p w:rsidR="00BA2138" w:rsidRPr="006943C3" w:rsidRDefault="00BA2138" w:rsidP="00BA2138">
      <w:pPr>
        <w:autoSpaceDN w:val="0"/>
        <w:adjustRightInd w:val="0"/>
        <w:jc w:val="center"/>
        <w:outlineLvl w:val="0"/>
        <w:rPr>
          <w:sz w:val="28"/>
          <w:szCs w:val="28"/>
        </w:rPr>
      </w:pPr>
    </w:p>
    <w:p w:rsidR="00BA2138" w:rsidRPr="006943C3" w:rsidRDefault="00BA2138" w:rsidP="00BA2138">
      <w:pPr>
        <w:pStyle w:val="ae"/>
        <w:numPr>
          <w:ilvl w:val="1"/>
          <w:numId w:val="14"/>
        </w:numPr>
        <w:autoSpaceDE w:val="0"/>
        <w:autoSpaceDN w:val="0"/>
        <w:adjustRightInd w:val="0"/>
        <w:ind w:left="0" w:firstLine="709"/>
        <w:jc w:val="both"/>
      </w:pPr>
      <w:r>
        <w:t>Настоящий п</w:t>
      </w:r>
      <w:r w:rsidRPr="006943C3">
        <w:t>орядок определяет условия предоставления, расходования и перечисления из областного бюджета иных межбюджетных трансфертов местным бюджетам муниципальных районов (городских округов) на организацию электро-, тепло-, газо- и водоснабжения населения, водоотведения, снабжения населения топливом, в том числе на осуществление своевременных расчетов по обязательствам муниципальных районов (городских округов) за топливно-энергетические ресурсы (далее − межбюджетные трансферты).</w:t>
      </w:r>
    </w:p>
    <w:p w:rsidR="00BA2138" w:rsidRPr="006943C3" w:rsidRDefault="00BA2138" w:rsidP="00BA2138">
      <w:pPr>
        <w:pStyle w:val="ae"/>
        <w:numPr>
          <w:ilvl w:val="1"/>
          <w:numId w:val="14"/>
        </w:numPr>
        <w:autoSpaceDE w:val="0"/>
        <w:autoSpaceDN w:val="0"/>
        <w:adjustRightInd w:val="0"/>
        <w:ind w:left="0" w:firstLine="709"/>
        <w:jc w:val="both"/>
      </w:pPr>
      <w:r w:rsidRPr="006943C3">
        <w:t>Настоящи</w:t>
      </w:r>
      <w:r>
        <w:t>й п</w:t>
      </w:r>
      <w:r w:rsidRPr="006943C3">
        <w:t xml:space="preserve">орядок разработан в соответствии с Бюджетным </w:t>
      </w:r>
      <w:hyperlink r:id="rId25" w:history="1">
        <w:r w:rsidRPr="006943C3">
          <w:t>кодексом</w:t>
        </w:r>
      </w:hyperlink>
      <w:r w:rsidRPr="006943C3">
        <w:t xml:space="preserve"> Российской Федерации, </w:t>
      </w:r>
      <w:hyperlink r:id="rId26" w:history="1">
        <w:r w:rsidRPr="006943C3">
          <w:t>Законом</w:t>
        </w:r>
      </w:hyperlink>
      <w:r w:rsidRPr="006943C3">
        <w:t xml:space="preserve"> Свердловской области от 15 июля 2005 года № 70-ОЗ «О предоставлении отдельных межбюджетных трансфертов из областного бюджета и местных бюджетов в Свердловской области», </w:t>
      </w:r>
      <w:hyperlink r:id="rId27" w:history="1">
        <w:r>
          <w:t>з</w:t>
        </w:r>
        <w:r w:rsidRPr="006943C3">
          <w:t>аконом</w:t>
        </w:r>
      </w:hyperlink>
      <w:r w:rsidRPr="006943C3">
        <w:t xml:space="preserve"> Свердловской области об областном бюджете на очередной и плановый период.</w:t>
      </w:r>
    </w:p>
    <w:p w:rsidR="00BA2138" w:rsidRPr="006943C3" w:rsidRDefault="00BA2138" w:rsidP="00BA2138">
      <w:pPr>
        <w:pStyle w:val="ae"/>
        <w:numPr>
          <w:ilvl w:val="1"/>
          <w:numId w:val="14"/>
        </w:numPr>
        <w:autoSpaceDE w:val="0"/>
        <w:autoSpaceDN w:val="0"/>
        <w:adjustRightInd w:val="0"/>
        <w:ind w:left="0" w:firstLine="709"/>
        <w:jc w:val="both"/>
      </w:pPr>
      <w:r w:rsidRPr="006943C3">
        <w:t xml:space="preserve">Межбюджетные трансферты предоставляются за счет средств областного бюджета, предусмотренных </w:t>
      </w:r>
      <w:hyperlink r:id="rId28" w:history="1">
        <w:r w:rsidRPr="00BA2138">
          <w:t>законом</w:t>
        </w:r>
      </w:hyperlink>
      <w:r w:rsidRPr="006943C3">
        <w:t xml:space="preserve"> Свердловской области об областном бюджете на очередной и плановый период по разделу 0500 «Жилищно-коммунальное хозяйство», подразделу 0502 «Коммунальное хозяйство», </w:t>
      </w:r>
      <w:hyperlink r:id="rId29" w:history="1">
        <w:r w:rsidRPr="006943C3">
          <w:t>виду расходов 540</w:t>
        </w:r>
      </w:hyperlink>
      <w:r w:rsidRPr="006943C3">
        <w:t xml:space="preserve"> «Иные межбюджетные трансферты» в пределах утвержденных бюджетных ассигнований и лимитов бюджетных обязательств на указанные цели.</w:t>
      </w:r>
    </w:p>
    <w:p w:rsidR="00BA2138" w:rsidRPr="006943C3" w:rsidRDefault="00BA2138" w:rsidP="00BA2138">
      <w:pPr>
        <w:pStyle w:val="ae"/>
        <w:numPr>
          <w:ilvl w:val="1"/>
          <w:numId w:val="14"/>
        </w:numPr>
        <w:autoSpaceDE w:val="0"/>
        <w:autoSpaceDN w:val="0"/>
        <w:adjustRightInd w:val="0"/>
        <w:ind w:left="0" w:firstLine="709"/>
        <w:jc w:val="both"/>
      </w:pPr>
      <w:r w:rsidRPr="006943C3">
        <w:t xml:space="preserve">Главным распорядителем средств областного бюджета, выделенных для предоставления межбюджетных трансфертов в соответствии с </w:t>
      </w:r>
      <w:hyperlink r:id="rId30" w:history="1">
        <w:r w:rsidRPr="006943C3">
          <w:t>законом</w:t>
        </w:r>
      </w:hyperlink>
      <w:r w:rsidRPr="006943C3">
        <w:t xml:space="preserve"> Свердловской области об областном бюджете на очередной и плановый период, является Министерство энергетики и жилищно-коммунального хозяйства Свердловской области (далее − Министерство).</w:t>
      </w:r>
    </w:p>
    <w:p w:rsidR="00BA2138" w:rsidRPr="006943C3" w:rsidRDefault="00BA2138" w:rsidP="00BA2138">
      <w:pPr>
        <w:pStyle w:val="ae"/>
        <w:numPr>
          <w:ilvl w:val="1"/>
          <w:numId w:val="14"/>
        </w:numPr>
        <w:autoSpaceDE w:val="0"/>
        <w:autoSpaceDN w:val="0"/>
        <w:adjustRightInd w:val="0"/>
        <w:ind w:left="0" w:firstLine="709"/>
        <w:jc w:val="both"/>
      </w:pPr>
      <w:r w:rsidRPr="006943C3">
        <w:t>Распределение межбюджетных трансфертов между муниципальными районами (городскими округами) утверждается Правительством Свердловской области.</w:t>
      </w:r>
    </w:p>
    <w:p w:rsidR="00BA2138" w:rsidRPr="006943C3" w:rsidRDefault="00BA2138" w:rsidP="00BA2138">
      <w:pPr>
        <w:pStyle w:val="ae"/>
        <w:numPr>
          <w:ilvl w:val="1"/>
          <w:numId w:val="14"/>
        </w:numPr>
        <w:autoSpaceDE w:val="0"/>
        <w:autoSpaceDN w:val="0"/>
        <w:adjustRightInd w:val="0"/>
        <w:ind w:left="0" w:firstLine="709"/>
        <w:jc w:val="both"/>
      </w:pPr>
      <w:r w:rsidRPr="006943C3">
        <w:lastRenderedPageBreak/>
        <w:t>Средства, выделяемые из областного бюджета в форме межбюджетных трансфертов, подлежат зачислению в доход местного бюджета и расходованию по разделу 0500 «Жилищно-коммунальное хозяйство», подразделу 0502 «Коммунальное хозяйство» и (или) по разделу расходов (коду источника финансирования дефицитов бюджетов), отражающих исполнение обязательств по муниципальным гарантиям.</w:t>
      </w:r>
    </w:p>
    <w:p w:rsidR="00BA2138" w:rsidRPr="006943C3" w:rsidRDefault="00BA2138" w:rsidP="00BA2138">
      <w:pPr>
        <w:pStyle w:val="ae"/>
        <w:numPr>
          <w:ilvl w:val="1"/>
          <w:numId w:val="14"/>
        </w:numPr>
        <w:autoSpaceDE w:val="0"/>
        <w:autoSpaceDN w:val="0"/>
        <w:adjustRightInd w:val="0"/>
        <w:ind w:left="0" w:firstLine="709"/>
        <w:jc w:val="both"/>
      </w:pPr>
      <w:r w:rsidRPr="006943C3">
        <w:t xml:space="preserve">Межбюджетные трансферты предоставляются муниципальным районам (городским округам), имеющим расходные обязательства по решению вопросов в части организации электро-, тепло-, газо- и водоснабжения населения, водоотведения, снабжения населения топливом, в том числе обязательства перед </w:t>
      </w:r>
      <w:proofErr w:type="spellStart"/>
      <w:r w:rsidRPr="006943C3">
        <w:t>ресурсоснабжающими</w:t>
      </w:r>
      <w:proofErr w:type="spellEnd"/>
      <w:r w:rsidRPr="006943C3">
        <w:t xml:space="preserve"> организациями по расчетам за ранее потребленные топливно-энергетические ресурсы, а также по предоставленным организациям жилищно-коммунального хозяйства муниципальным гарантиям по расчетам за ранее потребленные топливно-энергетические ресурсы.</w:t>
      </w:r>
    </w:p>
    <w:p w:rsidR="00BA2138" w:rsidRPr="006943C3" w:rsidRDefault="00BA2138" w:rsidP="00BA2138">
      <w:pPr>
        <w:pStyle w:val="ae"/>
        <w:numPr>
          <w:ilvl w:val="1"/>
          <w:numId w:val="14"/>
        </w:numPr>
        <w:autoSpaceDE w:val="0"/>
        <w:autoSpaceDN w:val="0"/>
        <w:adjustRightInd w:val="0"/>
        <w:ind w:left="0" w:firstLine="709"/>
        <w:jc w:val="both"/>
      </w:pPr>
      <w:r w:rsidRPr="006943C3">
        <w:t xml:space="preserve">Для получения межбюджетных трансфертов органы местного самоуправления муниципальных районов (городских округов) в срок до ____________________ года представляют в Министерство обращения и документы, подтверждающие наличие расходных обязательств муниципального района (городского округа) на организацию электро-, тепло-, газо- и водоснабжения населения, водоотведения, снабжения населения топливом, в том числе обязательств перед </w:t>
      </w:r>
      <w:proofErr w:type="spellStart"/>
      <w:r w:rsidRPr="006943C3">
        <w:t>ресурсоснабжающими</w:t>
      </w:r>
      <w:proofErr w:type="spellEnd"/>
      <w:r w:rsidRPr="006943C3">
        <w:t xml:space="preserve"> организациями по расчетам за ранее потребленные топливно-энергетические ресурсы, а также по предоставленным в ______________ году организациям жилищно-коммунального хозяйства муниципальным гарантиям по расчетам за ранее потребленные топливно-энергетические ресурсы. Обращения муниципальных районов включают в себя суммарный объем обязательств поселений, входящих в состав соответствующего муниципального района, и отвечающих требованиям настоящих Порядка и условий.</w:t>
      </w:r>
    </w:p>
    <w:p w:rsidR="00BA2138" w:rsidRPr="006943C3" w:rsidRDefault="00BA2138" w:rsidP="00BA2138">
      <w:pPr>
        <w:pStyle w:val="ae"/>
        <w:numPr>
          <w:ilvl w:val="1"/>
          <w:numId w:val="14"/>
        </w:numPr>
        <w:autoSpaceDE w:val="0"/>
        <w:autoSpaceDN w:val="0"/>
        <w:adjustRightInd w:val="0"/>
        <w:ind w:left="0" w:firstLine="709"/>
        <w:jc w:val="both"/>
      </w:pPr>
      <w:r w:rsidRPr="006943C3">
        <w:t xml:space="preserve">Для рассмотрения документов, указанных в </w:t>
      </w:r>
      <w:hyperlink r:id="rId31" w:history="1">
        <w:r w:rsidRPr="006943C3">
          <w:t>пункте 8</w:t>
        </w:r>
      </w:hyperlink>
      <w:r w:rsidRPr="006943C3">
        <w:t xml:space="preserve"> настоящих </w:t>
      </w:r>
      <w:r>
        <w:t>п</w:t>
      </w:r>
      <w:r w:rsidRPr="006943C3">
        <w:t xml:space="preserve">орядка и условий, на предмет соответствия муниципальных районов (городских округов) условиям, указанным в </w:t>
      </w:r>
      <w:hyperlink r:id="rId32" w:history="1">
        <w:r w:rsidRPr="006943C3">
          <w:t>пункте 7</w:t>
        </w:r>
      </w:hyperlink>
      <w:r w:rsidRPr="006943C3">
        <w:t xml:space="preserve"> настоящ</w:t>
      </w:r>
      <w:r>
        <w:t>его п</w:t>
      </w:r>
      <w:r w:rsidRPr="006943C3">
        <w:t xml:space="preserve">орядка, в Министерстве создается </w:t>
      </w:r>
      <w:r>
        <w:t>Комисс</w:t>
      </w:r>
      <w:r w:rsidRPr="006943C3">
        <w:t>ия.</w:t>
      </w:r>
    </w:p>
    <w:p w:rsidR="00BA2138" w:rsidRPr="006943C3" w:rsidRDefault="00BA2138" w:rsidP="00BA2138">
      <w:pPr>
        <w:autoSpaceDN w:val="0"/>
        <w:adjustRightInd w:val="0"/>
        <w:ind w:firstLine="709"/>
        <w:rPr>
          <w:sz w:val="28"/>
          <w:szCs w:val="28"/>
        </w:rPr>
      </w:pPr>
      <w:r w:rsidRPr="006943C3">
        <w:rPr>
          <w:sz w:val="28"/>
          <w:szCs w:val="28"/>
        </w:rPr>
        <w:t xml:space="preserve">Состав </w:t>
      </w:r>
      <w:r>
        <w:rPr>
          <w:sz w:val="28"/>
          <w:szCs w:val="28"/>
        </w:rPr>
        <w:t>Комисс</w:t>
      </w:r>
      <w:r w:rsidRPr="006943C3">
        <w:rPr>
          <w:sz w:val="28"/>
          <w:szCs w:val="28"/>
        </w:rPr>
        <w:t xml:space="preserve">ии утверждается приказом </w:t>
      </w:r>
      <w:r>
        <w:rPr>
          <w:sz w:val="28"/>
          <w:szCs w:val="28"/>
        </w:rPr>
        <w:t>Министерства</w:t>
      </w:r>
      <w:r w:rsidRPr="006943C3">
        <w:rPr>
          <w:sz w:val="28"/>
          <w:szCs w:val="28"/>
        </w:rPr>
        <w:t xml:space="preserve">. Итоги заседания </w:t>
      </w:r>
      <w:r>
        <w:rPr>
          <w:sz w:val="28"/>
          <w:szCs w:val="28"/>
        </w:rPr>
        <w:t>Комисс</w:t>
      </w:r>
      <w:r w:rsidRPr="006943C3">
        <w:rPr>
          <w:sz w:val="28"/>
          <w:szCs w:val="28"/>
        </w:rPr>
        <w:t>ии оформляются протоколом.</w:t>
      </w:r>
    </w:p>
    <w:p w:rsidR="00BA2138" w:rsidRPr="006943C3" w:rsidRDefault="00BA2138" w:rsidP="00BA2138">
      <w:pPr>
        <w:pStyle w:val="ae"/>
        <w:numPr>
          <w:ilvl w:val="1"/>
          <w:numId w:val="14"/>
        </w:numPr>
        <w:autoSpaceDE w:val="0"/>
        <w:autoSpaceDN w:val="0"/>
        <w:adjustRightInd w:val="0"/>
        <w:ind w:left="0" w:firstLine="709"/>
        <w:jc w:val="both"/>
      </w:pPr>
      <w:r w:rsidRPr="006943C3">
        <w:t xml:space="preserve">Межбюджетные трансферты предоставляются на основании соглашений о предоставлении межбюджетных трансфертов (далее </w:t>
      </w:r>
      <w:r>
        <w:t xml:space="preserve">– </w:t>
      </w:r>
      <w:r w:rsidRPr="006943C3">
        <w:t>Соглашение), заключаемых Министерством с муниципальными районами (городскими округами) в течение 30 дней со дня вступления в силу постановления Правительства Свердловской области об утверждении распределения иных межбюджетных трансфертов из областного бюджета местным бюджетам муниципальных районов (городских округов) на организацию электро-, тепло-, газо- и водоснабжения населения, водоотведения, снабжения населения топливом, в том числе на осуществление своевременных расчетов по обязательствам муниципальных районов (городских округов) за топливно-энергетиче</w:t>
      </w:r>
      <w:r>
        <w:t xml:space="preserve">ские ресурсы, в __________ году, по форме </w:t>
      </w:r>
      <w:r w:rsidR="006E5119">
        <w:t>утверждаемой приказом Министерства</w:t>
      </w:r>
      <w:r>
        <w:t>.</w:t>
      </w:r>
    </w:p>
    <w:p w:rsidR="00BA2138" w:rsidRPr="006943C3" w:rsidRDefault="00BA2138" w:rsidP="00BA2138">
      <w:pPr>
        <w:pStyle w:val="ae"/>
        <w:numPr>
          <w:ilvl w:val="1"/>
          <w:numId w:val="14"/>
        </w:numPr>
        <w:autoSpaceDE w:val="0"/>
        <w:autoSpaceDN w:val="0"/>
        <w:adjustRightInd w:val="0"/>
        <w:ind w:left="0" w:firstLine="709"/>
        <w:jc w:val="both"/>
      </w:pPr>
      <w:r w:rsidRPr="006943C3">
        <w:lastRenderedPageBreak/>
        <w:t>В Соглашении должны быть предусмотрены:</w:t>
      </w:r>
    </w:p>
    <w:p w:rsidR="00BA2138" w:rsidRPr="006943C3" w:rsidRDefault="00BA2138" w:rsidP="00BA2138">
      <w:pPr>
        <w:autoSpaceDN w:val="0"/>
        <w:adjustRightInd w:val="0"/>
        <w:ind w:firstLine="709"/>
        <w:rPr>
          <w:sz w:val="28"/>
          <w:szCs w:val="28"/>
        </w:rPr>
      </w:pPr>
      <w:r w:rsidRPr="006943C3">
        <w:rPr>
          <w:sz w:val="28"/>
          <w:szCs w:val="28"/>
        </w:rPr>
        <w:t>1) сведения об объеме иных межбюджетных трансфертов, предоставляемых муниципальному району (городскому округу);</w:t>
      </w:r>
    </w:p>
    <w:p w:rsidR="00BA2138" w:rsidRPr="006943C3" w:rsidRDefault="00BA2138" w:rsidP="00BA2138">
      <w:pPr>
        <w:autoSpaceDN w:val="0"/>
        <w:adjustRightInd w:val="0"/>
        <w:ind w:firstLine="709"/>
        <w:rPr>
          <w:sz w:val="28"/>
          <w:szCs w:val="28"/>
        </w:rPr>
      </w:pPr>
      <w:r w:rsidRPr="006943C3">
        <w:rPr>
          <w:sz w:val="28"/>
          <w:szCs w:val="28"/>
        </w:rPr>
        <w:t>2) цели, на которые предоставляются иные межбюджетные трансферты;</w:t>
      </w:r>
    </w:p>
    <w:p w:rsidR="00BA2138" w:rsidRPr="006943C3" w:rsidRDefault="00BA2138" w:rsidP="00BA2138">
      <w:pPr>
        <w:autoSpaceDN w:val="0"/>
        <w:adjustRightInd w:val="0"/>
        <w:ind w:firstLine="709"/>
        <w:rPr>
          <w:sz w:val="28"/>
          <w:szCs w:val="28"/>
        </w:rPr>
      </w:pPr>
      <w:r w:rsidRPr="006943C3">
        <w:rPr>
          <w:sz w:val="28"/>
          <w:szCs w:val="28"/>
        </w:rPr>
        <w:t>3) сроки перечисления иных межбюджетных трансфертов из областного бюджета;</w:t>
      </w:r>
    </w:p>
    <w:p w:rsidR="00BA2138" w:rsidRPr="006943C3" w:rsidRDefault="00BA2138" w:rsidP="00BA2138">
      <w:pPr>
        <w:autoSpaceDN w:val="0"/>
        <w:adjustRightInd w:val="0"/>
        <w:ind w:firstLine="709"/>
        <w:rPr>
          <w:sz w:val="28"/>
          <w:szCs w:val="28"/>
        </w:rPr>
      </w:pPr>
      <w:r w:rsidRPr="006943C3">
        <w:rPr>
          <w:sz w:val="28"/>
          <w:szCs w:val="28"/>
        </w:rPr>
        <w:t>4) обязательство муниципального района о предоставлении межбюджетных трансфертов поселениям;</w:t>
      </w:r>
    </w:p>
    <w:p w:rsidR="00BA2138" w:rsidRPr="006943C3" w:rsidRDefault="00BA2138" w:rsidP="00BA2138">
      <w:pPr>
        <w:autoSpaceDN w:val="0"/>
        <w:adjustRightInd w:val="0"/>
        <w:ind w:firstLine="709"/>
        <w:rPr>
          <w:sz w:val="28"/>
          <w:szCs w:val="28"/>
        </w:rPr>
      </w:pPr>
      <w:r w:rsidRPr="006943C3">
        <w:rPr>
          <w:sz w:val="28"/>
          <w:szCs w:val="28"/>
        </w:rPr>
        <w:t>5) обязательство муниципального района (городского округа) о предоставлении отчетов о расходах и эффективности использования иных межбюджетных трансфертов;</w:t>
      </w:r>
    </w:p>
    <w:p w:rsidR="00BA2138" w:rsidRPr="006943C3" w:rsidRDefault="00BA2138" w:rsidP="00BA2138">
      <w:pPr>
        <w:autoSpaceDN w:val="0"/>
        <w:adjustRightInd w:val="0"/>
        <w:ind w:firstLine="709"/>
        <w:rPr>
          <w:sz w:val="28"/>
          <w:szCs w:val="28"/>
        </w:rPr>
      </w:pPr>
      <w:r w:rsidRPr="006943C3">
        <w:rPr>
          <w:sz w:val="28"/>
          <w:szCs w:val="28"/>
        </w:rPr>
        <w:t>6) порядок осуществления контроля за исполнением Соглашения;</w:t>
      </w:r>
    </w:p>
    <w:p w:rsidR="00BA2138" w:rsidRPr="006943C3" w:rsidRDefault="00BA2138" w:rsidP="00BA2138">
      <w:pPr>
        <w:autoSpaceDN w:val="0"/>
        <w:adjustRightInd w:val="0"/>
        <w:ind w:firstLine="709"/>
        <w:rPr>
          <w:sz w:val="28"/>
          <w:szCs w:val="28"/>
        </w:rPr>
      </w:pPr>
      <w:r w:rsidRPr="006943C3">
        <w:rPr>
          <w:sz w:val="28"/>
          <w:szCs w:val="28"/>
        </w:rPr>
        <w:t>7) ответственность сторон за нарушение условий Соглашения.</w:t>
      </w:r>
    </w:p>
    <w:p w:rsidR="00BA2138" w:rsidRPr="006943C3" w:rsidRDefault="00BA2138" w:rsidP="00BA2138">
      <w:pPr>
        <w:pStyle w:val="ae"/>
        <w:numPr>
          <w:ilvl w:val="1"/>
          <w:numId w:val="14"/>
        </w:numPr>
        <w:autoSpaceDE w:val="0"/>
        <w:autoSpaceDN w:val="0"/>
        <w:adjustRightInd w:val="0"/>
        <w:ind w:left="0" w:firstLine="709"/>
        <w:jc w:val="both"/>
      </w:pPr>
      <w:r w:rsidRPr="006943C3">
        <w:t>Межбюджетные трансферты имеют целевой характер и направляются на исполнение расходных обязательств муниципальных районов (городских округов) на организацию электро-, тепло-, газо- и водоснабжения населения, водоотведения, снабжения населения топливом, в том числе на осуществление своевременных расчетов по обязательствам муниципальных районов (городских округов) за топливно-энергетические ресурсы, в __________ году.</w:t>
      </w:r>
    </w:p>
    <w:p w:rsidR="00BA2138" w:rsidRPr="006943C3" w:rsidRDefault="00BA2138" w:rsidP="00BA2138">
      <w:pPr>
        <w:autoSpaceDN w:val="0"/>
        <w:adjustRightInd w:val="0"/>
        <w:ind w:firstLine="709"/>
        <w:rPr>
          <w:sz w:val="28"/>
          <w:szCs w:val="28"/>
        </w:rPr>
      </w:pPr>
      <w:r w:rsidRPr="006943C3">
        <w:rPr>
          <w:sz w:val="28"/>
          <w:szCs w:val="28"/>
        </w:rPr>
        <w:t>К участнику бюджетного процесса, совершившему бюджетное нарушение, применяются меры бюджетного принуждения.</w:t>
      </w:r>
    </w:p>
    <w:p w:rsidR="00BA2138" w:rsidRPr="006943C3" w:rsidRDefault="00BA2138" w:rsidP="00BA2138">
      <w:pPr>
        <w:autoSpaceDN w:val="0"/>
        <w:adjustRightInd w:val="0"/>
        <w:ind w:firstLine="709"/>
        <w:rPr>
          <w:sz w:val="28"/>
          <w:szCs w:val="28"/>
        </w:rPr>
      </w:pPr>
      <w:r w:rsidRPr="006943C3">
        <w:rPr>
          <w:sz w:val="28"/>
          <w:szCs w:val="28"/>
        </w:rPr>
        <w:t>Применение к участнику бюджетного процесса,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BA2138" w:rsidRPr="006943C3" w:rsidRDefault="00BA2138" w:rsidP="00BA2138">
      <w:pPr>
        <w:autoSpaceDN w:val="0"/>
        <w:adjustRightInd w:val="0"/>
        <w:ind w:firstLine="709"/>
        <w:rPr>
          <w:sz w:val="28"/>
          <w:szCs w:val="28"/>
        </w:rPr>
      </w:pPr>
      <w:r w:rsidRPr="006943C3">
        <w:rPr>
          <w:sz w:val="28"/>
          <w:szCs w:val="28"/>
        </w:rPr>
        <w:t>Нарушение участником бюджетного процесса условий предоставления межбюджетных трансфертов, если это действие не связано с нецелевым использованием бюджетных средств, влечет бесспорное взыскание суммы межбюджетного трансферта и (или) приостановление (сокращение) предоставления межбюджетных трансфертов</w:t>
      </w:r>
    </w:p>
    <w:p w:rsidR="00BA2138" w:rsidRPr="006943C3" w:rsidRDefault="00BA2138" w:rsidP="00BA2138">
      <w:pPr>
        <w:pStyle w:val="ae"/>
        <w:numPr>
          <w:ilvl w:val="1"/>
          <w:numId w:val="14"/>
        </w:numPr>
        <w:autoSpaceDE w:val="0"/>
        <w:autoSpaceDN w:val="0"/>
        <w:adjustRightInd w:val="0"/>
        <w:ind w:left="0" w:firstLine="709"/>
        <w:jc w:val="both"/>
      </w:pPr>
      <w:r w:rsidRPr="006943C3">
        <w:t>Финансовый контроль за целевым использованием бюджетных средств осуществляется Министерством финансов Свердловской области и Счетной палатой Свердловской области.</w:t>
      </w:r>
    </w:p>
    <w:p w:rsidR="00BA2138" w:rsidRPr="006943C3" w:rsidRDefault="00BA2138" w:rsidP="00BA2138">
      <w:pPr>
        <w:pStyle w:val="222"/>
      </w:pPr>
    </w:p>
    <w:p w:rsidR="00BA2138" w:rsidRPr="006943C3" w:rsidRDefault="00BA2138" w:rsidP="00BA2138">
      <w:pPr>
        <w:spacing w:after="200" w:line="276" w:lineRule="auto"/>
        <w:rPr>
          <w:rFonts w:eastAsiaTheme="majorEastAsia"/>
          <w:bCs/>
          <w:sz w:val="24"/>
          <w:szCs w:val="24"/>
        </w:rPr>
      </w:pPr>
      <w:r w:rsidRPr="006943C3">
        <w:rPr>
          <w:rFonts w:eastAsiaTheme="majorEastAsia"/>
          <w:bCs/>
          <w:sz w:val="24"/>
          <w:szCs w:val="24"/>
        </w:rPr>
        <w:br w:type="page"/>
      </w:r>
    </w:p>
    <w:tbl>
      <w:tblPr>
        <w:tblW w:w="9781" w:type="dxa"/>
        <w:tblLook w:val="04A0" w:firstRow="1" w:lastRow="0" w:firstColumn="1" w:lastColumn="0" w:noHBand="0" w:noVBand="1"/>
      </w:tblPr>
      <w:tblGrid>
        <w:gridCol w:w="5353"/>
        <w:gridCol w:w="4428"/>
      </w:tblGrid>
      <w:tr w:rsidR="00BB3268" w:rsidRPr="000E007C" w:rsidTr="00775B6E">
        <w:trPr>
          <w:trHeight w:val="1985"/>
        </w:trPr>
        <w:tc>
          <w:tcPr>
            <w:tcW w:w="5353" w:type="dxa"/>
          </w:tcPr>
          <w:p w:rsidR="00BB3268" w:rsidRPr="000E007C" w:rsidRDefault="00BB3268" w:rsidP="00BB3268">
            <w:pPr>
              <w:autoSpaceDN w:val="0"/>
              <w:adjustRightInd w:val="0"/>
              <w:rPr>
                <w:sz w:val="28"/>
                <w:szCs w:val="28"/>
                <w:highlight w:val="yellow"/>
              </w:rPr>
            </w:pPr>
          </w:p>
        </w:tc>
        <w:tc>
          <w:tcPr>
            <w:tcW w:w="4428" w:type="dxa"/>
          </w:tcPr>
          <w:p w:rsidR="00BB3268" w:rsidRPr="000E007C" w:rsidRDefault="00BB3268" w:rsidP="00775B6E">
            <w:pPr>
              <w:autoSpaceDN w:val="0"/>
              <w:adjustRightInd w:val="0"/>
              <w:ind w:firstLine="0"/>
              <w:jc w:val="left"/>
              <w:rPr>
                <w:sz w:val="28"/>
                <w:szCs w:val="28"/>
              </w:rPr>
            </w:pPr>
            <w:r w:rsidRPr="000E007C">
              <w:rPr>
                <w:sz w:val="28"/>
                <w:szCs w:val="28"/>
              </w:rPr>
              <w:t xml:space="preserve">Приложение № </w:t>
            </w:r>
            <w:r>
              <w:rPr>
                <w:sz w:val="28"/>
                <w:szCs w:val="28"/>
              </w:rPr>
              <w:t>11</w:t>
            </w:r>
          </w:p>
          <w:p w:rsidR="00BB3268" w:rsidRPr="000E007C" w:rsidRDefault="00BB3268" w:rsidP="00775B6E">
            <w:pPr>
              <w:autoSpaceDN w:val="0"/>
              <w:adjustRightInd w:val="0"/>
              <w:ind w:firstLine="0"/>
              <w:jc w:val="left"/>
              <w:rPr>
                <w:sz w:val="28"/>
                <w:szCs w:val="28"/>
              </w:rPr>
            </w:pPr>
            <w:r w:rsidRPr="000E007C">
              <w:rPr>
                <w:sz w:val="28"/>
                <w:szCs w:val="28"/>
              </w:rPr>
              <w:t>к государственной программе</w:t>
            </w:r>
          </w:p>
          <w:p w:rsidR="00BB3268" w:rsidRPr="000E007C" w:rsidRDefault="00BB3268" w:rsidP="00775B6E">
            <w:pPr>
              <w:autoSpaceDN w:val="0"/>
              <w:adjustRightInd w:val="0"/>
              <w:ind w:firstLine="0"/>
              <w:jc w:val="left"/>
              <w:rPr>
                <w:sz w:val="28"/>
                <w:szCs w:val="28"/>
              </w:rPr>
            </w:pPr>
            <w:r w:rsidRPr="000E007C">
              <w:rPr>
                <w:sz w:val="28"/>
                <w:szCs w:val="28"/>
              </w:rPr>
              <w:t>«Развитие жилищно-коммунального</w:t>
            </w:r>
          </w:p>
          <w:p w:rsidR="00BB3268" w:rsidRPr="000E007C" w:rsidRDefault="00BB3268" w:rsidP="00775B6E">
            <w:pPr>
              <w:autoSpaceDN w:val="0"/>
              <w:adjustRightInd w:val="0"/>
              <w:ind w:firstLine="0"/>
              <w:jc w:val="left"/>
              <w:rPr>
                <w:sz w:val="28"/>
                <w:szCs w:val="28"/>
              </w:rPr>
            </w:pPr>
            <w:r w:rsidRPr="000E007C">
              <w:rPr>
                <w:sz w:val="28"/>
                <w:szCs w:val="28"/>
              </w:rPr>
              <w:t>хозяйства и повышение</w:t>
            </w:r>
          </w:p>
          <w:p w:rsidR="00BB3268" w:rsidRPr="000E007C" w:rsidRDefault="00BB3268" w:rsidP="00775B6E">
            <w:pPr>
              <w:autoSpaceDN w:val="0"/>
              <w:adjustRightInd w:val="0"/>
              <w:ind w:firstLine="0"/>
              <w:jc w:val="left"/>
              <w:rPr>
                <w:sz w:val="28"/>
                <w:szCs w:val="28"/>
              </w:rPr>
            </w:pPr>
            <w:r w:rsidRPr="000E007C">
              <w:rPr>
                <w:sz w:val="28"/>
                <w:szCs w:val="28"/>
              </w:rPr>
              <w:t>энергетической эффективности</w:t>
            </w:r>
          </w:p>
          <w:p w:rsidR="00BB3268" w:rsidRPr="000E007C" w:rsidRDefault="00BB3268" w:rsidP="00775B6E">
            <w:pPr>
              <w:autoSpaceDN w:val="0"/>
              <w:adjustRightInd w:val="0"/>
              <w:ind w:firstLine="0"/>
              <w:jc w:val="left"/>
              <w:rPr>
                <w:sz w:val="28"/>
                <w:szCs w:val="28"/>
              </w:rPr>
            </w:pPr>
            <w:r w:rsidRPr="000E007C">
              <w:rPr>
                <w:sz w:val="28"/>
                <w:szCs w:val="28"/>
              </w:rPr>
              <w:t>в Свердловской области</w:t>
            </w:r>
          </w:p>
          <w:p w:rsidR="00BB3268" w:rsidRPr="000E007C" w:rsidRDefault="00BB3268" w:rsidP="00775B6E">
            <w:pPr>
              <w:autoSpaceDN w:val="0"/>
              <w:adjustRightInd w:val="0"/>
              <w:ind w:firstLine="0"/>
              <w:jc w:val="left"/>
              <w:rPr>
                <w:sz w:val="28"/>
                <w:szCs w:val="28"/>
                <w:highlight w:val="yellow"/>
              </w:rPr>
            </w:pPr>
            <w:r w:rsidRPr="000E007C">
              <w:rPr>
                <w:sz w:val="28"/>
                <w:szCs w:val="28"/>
              </w:rPr>
              <w:t>до 2020 года»</w:t>
            </w:r>
          </w:p>
        </w:tc>
      </w:tr>
    </w:tbl>
    <w:p w:rsidR="00BB3268" w:rsidRDefault="00BB3268"/>
    <w:p w:rsidR="00BB3268" w:rsidRDefault="00BB3268" w:rsidP="00BB3268">
      <w:pPr>
        <w:autoSpaceDN w:val="0"/>
        <w:adjustRightInd w:val="0"/>
        <w:jc w:val="center"/>
        <w:rPr>
          <w:sz w:val="28"/>
          <w:szCs w:val="28"/>
        </w:rPr>
      </w:pPr>
      <w:bookmarkStart w:id="26" w:name="Par15061"/>
      <w:bookmarkStart w:id="27" w:name="Par15302"/>
      <w:bookmarkEnd w:id="26"/>
      <w:bookmarkEnd w:id="27"/>
    </w:p>
    <w:p w:rsidR="00775B6E" w:rsidRPr="000E007C" w:rsidRDefault="00775B6E" w:rsidP="00775B6E">
      <w:pPr>
        <w:autoSpaceDN w:val="0"/>
        <w:adjustRightInd w:val="0"/>
        <w:ind w:firstLine="0"/>
        <w:jc w:val="center"/>
        <w:rPr>
          <w:b/>
          <w:sz w:val="28"/>
          <w:szCs w:val="28"/>
        </w:rPr>
      </w:pPr>
      <w:r w:rsidRPr="000E007C">
        <w:rPr>
          <w:b/>
          <w:sz w:val="28"/>
          <w:szCs w:val="28"/>
        </w:rPr>
        <w:t>ПОРЯДОК И УСЛОВИЯ</w:t>
      </w:r>
    </w:p>
    <w:p w:rsidR="00775B6E" w:rsidRPr="000E007C" w:rsidRDefault="00775B6E" w:rsidP="00775B6E">
      <w:pPr>
        <w:autoSpaceDN w:val="0"/>
        <w:adjustRightInd w:val="0"/>
        <w:ind w:firstLine="0"/>
        <w:jc w:val="center"/>
        <w:rPr>
          <w:sz w:val="28"/>
          <w:szCs w:val="28"/>
        </w:rPr>
      </w:pPr>
      <w:r w:rsidRPr="000E007C">
        <w:rPr>
          <w:b/>
          <w:sz w:val="28"/>
          <w:szCs w:val="28"/>
        </w:rPr>
        <w:t>предоставления субсидии из областного бюджета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 и областного бюджета</w:t>
      </w:r>
    </w:p>
    <w:p w:rsidR="00775B6E" w:rsidRPr="000E007C" w:rsidRDefault="00775B6E" w:rsidP="00BB3268">
      <w:pPr>
        <w:autoSpaceDN w:val="0"/>
        <w:adjustRightInd w:val="0"/>
        <w:jc w:val="center"/>
        <w:rPr>
          <w:sz w:val="28"/>
          <w:szCs w:val="28"/>
        </w:rPr>
      </w:pPr>
    </w:p>
    <w:p w:rsidR="00BB3268" w:rsidRPr="000E007C" w:rsidRDefault="00BB3268" w:rsidP="007D62ED">
      <w:pPr>
        <w:autoSpaceDN w:val="0"/>
        <w:adjustRightInd w:val="0"/>
        <w:ind w:firstLine="709"/>
        <w:rPr>
          <w:sz w:val="28"/>
          <w:szCs w:val="28"/>
        </w:rPr>
      </w:pPr>
      <w:r w:rsidRPr="000E007C">
        <w:rPr>
          <w:sz w:val="28"/>
          <w:szCs w:val="28"/>
        </w:rPr>
        <w:t>1. Настоящий порядок определяет условия предоставления субсидий из областного бюджета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 и областного бюджета (далее – субсидии).</w:t>
      </w:r>
    </w:p>
    <w:p w:rsidR="00BB3268" w:rsidRPr="000E007C" w:rsidRDefault="00BB3268" w:rsidP="007D62ED">
      <w:pPr>
        <w:autoSpaceDN w:val="0"/>
        <w:adjustRightInd w:val="0"/>
        <w:ind w:firstLine="709"/>
        <w:rPr>
          <w:sz w:val="28"/>
          <w:szCs w:val="28"/>
        </w:rPr>
      </w:pPr>
      <w:r w:rsidRPr="000E007C">
        <w:rPr>
          <w:sz w:val="28"/>
          <w:szCs w:val="28"/>
        </w:rPr>
        <w:t>2. Настоящий Порядок разработан в соответствии с Бюджетным кодексом Российской Федерации, Федеральным законом от 21 июля 2007 года № 185-ФЗ «О Фонде содействия реформированию жилищно-коммунального хозяйства», Законом Свердловской области от 15 июля 2005 года № 70-ОЗ «О предоставлении отдельных межбюджетных трансфертов из областного бюджета и местных бюджетов в Свердловской области».</w:t>
      </w:r>
    </w:p>
    <w:p w:rsidR="00BB3268" w:rsidRPr="000E007C" w:rsidRDefault="00BB3268" w:rsidP="007D62ED">
      <w:pPr>
        <w:autoSpaceDN w:val="0"/>
        <w:adjustRightInd w:val="0"/>
        <w:ind w:firstLine="709"/>
        <w:rPr>
          <w:sz w:val="28"/>
          <w:szCs w:val="28"/>
        </w:rPr>
      </w:pPr>
      <w:r w:rsidRPr="000E007C">
        <w:rPr>
          <w:sz w:val="28"/>
          <w:szCs w:val="28"/>
        </w:rPr>
        <w:t>3. Главным распорядителем средств областного бюджета, предусмотренных для предоставления межбюджетных трансфертов бюджетам муниципальных районов (городских округов), в соответствии с Законом является Министерство энергетики и жилищно-коммунального хозяйства Свердловской области (далее – Министерство).</w:t>
      </w:r>
    </w:p>
    <w:p w:rsidR="00BB3268" w:rsidRPr="000E007C" w:rsidRDefault="00BB3268" w:rsidP="007D62ED">
      <w:pPr>
        <w:autoSpaceDN w:val="0"/>
        <w:adjustRightInd w:val="0"/>
        <w:ind w:firstLine="709"/>
        <w:rPr>
          <w:sz w:val="28"/>
          <w:szCs w:val="28"/>
        </w:rPr>
      </w:pPr>
      <w:r w:rsidRPr="000E007C">
        <w:rPr>
          <w:sz w:val="28"/>
          <w:szCs w:val="28"/>
        </w:rPr>
        <w:t>4. Получателями субсидий на обеспечение мероприятий по переселению граждан из аварийного жилищного фонда на территории Свердловской области являются муниципальные образования, расположенные на территории Свердловской области, вошедшие в региональную адресную программу по переселению граждан из аварийного жилищного фонда, принятую в рамках реализации Федерального закона от 21 июля 2007 года № 185-ФЗ «О Фонде содействия реформированию жилищно-коммунального хозяйства» (далее – Региональная программа).</w:t>
      </w:r>
    </w:p>
    <w:p w:rsidR="00BB3268" w:rsidRPr="000E007C" w:rsidRDefault="00BB3268" w:rsidP="007D62ED">
      <w:pPr>
        <w:autoSpaceDN w:val="0"/>
        <w:adjustRightInd w:val="0"/>
        <w:ind w:firstLine="709"/>
        <w:rPr>
          <w:sz w:val="28"/>
          <w:szCs w:val="28"/>
        </w:rPr>
      </w:pPr>
      <w:r w:rsidRPr="000E007C">
        <w:rPr>
          <w:sz w:val="28"/>
          <w:szCs w:val="28"/>
        </w:rPr>
        <w:t xml:space="preserve">5. В Региональную программу включаются все муниципальные образования в Свердловской области, имеющие на своей территории жилищный фонд, признанный аварийным в установленном порядке до 01 января 2012 года в связи с </w:t>
      </w:r>
      <w:r w:rsidRPr="000E007C">
        <w:rPr>
          <w:sz w:val="28"/>
          <w:szCs w:val="28"/>
        </w:rPr>
        <w:lastRenderedPageBreak/>
        <w:t>физическим износом в процессе его эксплуатации, и предоставившие информацию в составе сводной информации Свердловской области в уполномоченный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о наличии и количестве такого жилого фонда на территории муниципального образования.</w:t>
      </w:r>
    </w:p>
    <w:p w:rsidR="00BB3268" w:rsidRPr="000E007C" w:rsidRDefault="00BB3268" w:rsidP="007D62ED">
      <w:pPr>
        <w:autoSpaceDN w:val="0"/>
        <w:adjustRightInd w:val="0"/>
        <w:ind w:firstLine="709"/>
        <w:rPr>
          <w:sz w:val="28"/>
          <w:szCs w:val="28"/>
        </w:rPr>
      </w:pPr>
      <w:r w:rsidRPr="000E007C">
        <w:rPr>
          <w:sz w:val="28"/>
          <w:szCs w:val="28"/>
        </w:rPr>
        <w:t>6. Средства Государственной корпорации – Фонд содействия реформированию жилищно-коммунального хозяйства, направляемые на предоставление финансовой поддержки на переселение граждан из аварийного жилищного фонда, зачисляются в доход областного бюджета для предоставления местным бюджетам.</w:t>
      </w:r>
    </w:p>
    <w:p w:rsidR="00BB3268" w:rsidRPr="000E007C" w:rsidRDefault="00BB3268" w:rsidP="007D62ED">
      <w:pPr>
        <w:autoSpaceDN w:val="0"/>
        <w:adjustRightInd w:val="0"/>
        <w:ind w:firstLine="709"/>
        <w:rPr>
          <w:sz w:val="28"/>
          <w:szCs w:val="28"/>
        </w:rPr>
      </w:pPr>
      <w:r w:rsidRPr="000E007C">
        <w:rPr>
          <w:sz w:val="28"/>
          <w:szCs w:val="28"/>
        </w:rPr>
        <w:t>7. Средства областного бюджета, полученные за счет средств Государственной корпорации – Фонд содействия реформированию жилищно-коммунального хозяйства, а также предусмотренные в областном бюджете на долевое финансирование переселения граждан из аварийного жилищного фонда, предоставляются Министерством муниципальным образованиям, расположенным на территории Свер</w:t>
      </w:r>
      <w:r w:rsidR="007D62ED">
        <w:rPr>
          <w:sz w:val="28"/>
          <w:szCs w:val="28"/>
        </w:rPr>
        <w:t xml:space="preserve">дловской области, на основании </w:t>
      </w:r>
      <w:r w:rsidRPr="000E007C">
        <w:rPr>
          <w:sz w:val="28"/>
          <w:szCs w:val="28"/>
        </w:rPr>
        <w:t>региональной адресной программы, утверждаемой в соответствии с требованиями Федерального закона от 21 июля 2007 года № 185-ФЗ «О Фонде содействия реформированию жилищно-коммунального хозяйства» (далее – Региональная программа).</w:t>
      </w:r>
    </w:p>
    <w:p w:rsidR="00BB3268" w:rsidRPr="000E007C" w:rsidRDefault="00BB3268" w:rsidP="007D62ED">
      <w:pPr>
        <w:autoSpaceDN w:val="0"/>
        <w:adjustRightInd w:val="0"/>
        <w:ind w:firstLine="709"/>
        <w:rPr>
          <w:sz w:val="28"/>
          <w:szCs w:val="28"/>
        </w:rPr>
      </w:pPr>
      <w:r w:rsidRPr="000E007C">
        <w:rPr>
          <w:sz w:val="28"/>
          <w:szCs w:val="28"/>
        </w:rPr>
        <w:t>8. Субсидии из областного бюджета подлежат зачислению в доходы местных бюджетов и расходованию на проведение мероприятий по переселению граждан из аварийного жилищного фонда.</w:t>
      </w:r>
    </w:p>
    <w:p w:rsidR="00BB3268" w:rsidRPr="000E007C" w:rsidRDefault="00BB3268" w:rsidP="007D62ED">
      <w:pPr>
        <w:autoSpaceDN w:val="0"/>
        <w:adjustRightInd w:val="0"/>
        <w:ind w:firstLine="709"/>
        <w:rPr>
          <w:sz w:val="28"/>
          <w:szCs w:val="28"/>
        </w:rPr>
      </w:pPr>
      <w:r w:rsidRPr="000E007C">
        <w:rPr>
          <w:sz w:val="28"/>
          <w:szCs w:val="28"/>
        </w:rPr>
        <w:t xml:space="preserve">9. Средства местных бюджетов, предусмотренные на </w:t>
      </w:r>
      <w:proofErr w:type="spellStart"/>
      <w:r w:rsidRPr="000E007C">
        <w:rPr>
          <w:sz w:val="28"/>
          <w:szCs w:val="28"/>
        </w:rPr>
        <w:t>софинансирование</w:t>
      </w:r>
      <w:proofErr w:type="spellEnd"/>
      <w:r w:rsidRPr="000E007C">
        <w:rPr>
          <w:sz w:val="28"/>
          <w:szCs w:val="28"/>
        </w:rPr>
        <w:t xml:space="preserve"> расходных обязательств, на исполнение которых предоставляются субсидии, подлежат отражению по классификации расходов местного бюджета, позволяющей их идентифицировать: по обособленному коду целевой статьи, вида расходов или дополнительной классификации.</w:t>
      </w:r>
    </w:p>
    <w:p w:rsidR="00BB3268" w:rsidRPr="000E007C" w:rsidRDefault="00BB3268" w:rsidP="007D62ED">
      <w:pPr>
        <w:autoSpaceDN w:val="0"/>
        <w:adjustRightInd w:val="0"/>
        <w:ind w:firstLine="709"/>
        <w:rPr>
          <w:sz w:val="28"/>
          <w:szCs w:val="28"/>
        </w:rPr>
      </w:pPr>
      <w:r w:rsidRPr="000E007C">
        <w:rPr>
          <w:sz w:val="28"/>
          <w:szCs w:val="28"/>
        </w:rPr>
        <w:t xml:space="preserve">10. Субсидии из областного бюджета предоставляются на основании соглашений, заключаемых между Министерством и органами местного самоуправления муниципальных образований, расположенных на территории Свердловской области, по форме согласно приложению к настоящему </w:t>
      </w:r>
      <w:r w:rsidR="007D62ED">
        <w:rPr>
          <w:sz w:val="28"/>
          <w:szCs w:val="28"/>
        </w:rPr>
        <w:t>п</w:t>
      </w:r>
      <w:r w:rsidRPr="000E007C">
        <w:rPr>
          <w:sz w:val="28"/>
          <w:szCs w:val="28"/>
        </w:rPr>
        <w:t xml:space="preserve">орядку. Соглашения между Министерством и органами местного самоуправления муниципальных образований, расположенных на территории Свердловской области, заключаются в течение тридцати дней с момента поступления средств от </w:t>
      </w:r>
      <w:r w:rsidR="007D62ED">
        <w:rPr>
          <w:sz w:val="28"/>
          <w:szCs w:val="28"/>
        </w:rPr>
        <w:t>Г</w:t>
      </w:r>
      <w:r w:rsidRPr="000E007C">
        <w:rPr>
          <w:sz w:val="28"/>
          <w:szCs w:val="28"/>
        </w:rPr>
        <w:t>осударственной корпорации - Фонд содействия реформированию жилищно-коммунального хозяйства в бюджет Свердловской области.</w:t>
      </w:r>
    </w:p>
    <w:p w:rsidR="00BB3268" w:rsidRPr="000E007C" w:rsidRDefault="00BB3268" w:rsidP="007D62ED">
      <w:pPr>
        <w:autoSpaceDN w:val="0"/>
        <w:adjustRightInd w:val="0"/>
        <w:ind w:firstLine="709"/>
        <w:rPr>
          <w:sz w:val="28"/>
          <w:szCs w:val="28"/>
        </w:rPr>
      </w:pPr>
      <w:r w:rsidRPr="000E007C">
        <w:rPr>
          <w:sz w:val="28"/>
          <w:szCs w:val="28"/>
        </w:rPr>
        <w:t>11. В соглашениях должны быть предусмотрены:</w:t>
      </w:r>
    </w:p>
    <w:p w:rsidR="00BB3268" w:rsidRPr="000E007C" w:rsidRDefault="00BB3268" w:rsidP="007D62ED">
      <w:pPr>
        <w:autoSpaceDN w:val="0"/>
        <w:adjustRightInd w:val="0"/>
        <w:ind w:firstLine="709"/>
        <w:rPr>
          <w:sz w:val="28"/>
          <w:szCs w:val="28"/>
        </w:rPr>
      </w:pPr>
      <w:r w:rsidRPr="000E007C">
        <w:rPr>
          <w:sz w:val="28"/>
          <w:szCs w:val="28"/>
        </w:rPr>
        <w:t>1) сведения об объемах субсидий, предоставляемых местным бюджетам;</w:t>
      </w:r>
    </w:p>
    <w:p w:rsidR="00BB3268" w:rsidRPr="000E007C" w:rsidRDefault="00BB3268" w:rsidP="007D62ED">
      <w:pPr>
        <w:autoSpaceDN w:val="0"/>
        <w:adjustRightInd w:val="0"/>
        <w:ind w:firstLine="709"/>
        <w:rPr>
          <w:sz w:val="28"/>
          <w:szCs w:val="28"/>
        </w:rPr>
      </w:pPr>
      <w:r w:rsidRPr="000E007C">
        <w:rPr>
          <w:sz w:val="28"/>
          <w:szCs w:val="28"/>
        </w:rPr>
        <w:t>2) цели, на которые предоставляется субсидия;</w:t>
      </w:r>
    </w:p>
    <w:p w:rsidR="00BB3268" w:rsidRPr="000E007C" w:rsidRDefault="00BB3268" w:rsidP="007D62ED">
      <w:pPr>
        <w:autoSpaceDN w:val="0"/>
        <w:adjustRightInd w:val="0"/>
        <w:ind w:firstLine="709"/>
        <w:rPr>
          <w:sz w:val="28"/>
          <w:szCs w:val="28"/>
        </w:rPr>
      </w:pPr>
      <w:r w:rsidRPr="000E007C">
        <w:rPr>
          <w:sz w:val="28"/>
          <w:szCs w:val="28"/>
        </w:rPr>
        <w:t xml:space="preserve">3) количество многоквартирных домов, признанных до 01 января 2012 года в соответствии с постановлением Правительства Российской Федерации </w:t>
      </w:r>
      <w:r w:rsidR="007D62ED">
        <w:rPr>
          <w:sz w:val="28"/>
          <w:szCs w:val="28"/>
        </w:rPr>
        <w:t xml:space="preserve">                 </w:t>
      </w:r>
      <w:r w:rsidRPr="000E007C">
        <w:rPr>
          <w:sz w:val="28"/>
          <w:szCs w:val="28"/>
        </w:rPr>
        <w:lastRenderedPageBreak/>
        <w:t>от 28 января</w:t>
      </w:r>
      <w:r w:rsidR="007D62ED">
        <w:rPr>
          <w:sz w:val="28"/>
          <w:szCs w:val="28"/>
        </w:rPr>
        <w:t xml:space="preserve"> </w:t>
      </w:r>
      <w:r w:rsidRPr="000E007C">
        <w:rPr>
          <w:sz w:val="28"/>
          <w:szCs w:val="28"/>
        </w:rPr>
        <w:t>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аварийными и подлежащими сносу в связи с физическим износом в процессе их эксплуатации;</w:t>
      </w:r>
    </w:p>
    <w:p w:rsidR="00BB3268" w:rsidRPr="000E007C" w:rsidRDefault="00BB3268" w:rsidP="007D62ED">
      <w:pPr>
        <w:autoSpaceDN w:val="0"/>
        <w:adjustRightInd w:val="0"/>
        <w:ind w:firstLine="709"/>
        <w:rPr>
          <w:sz w:val="28"/>
          <w:szCs w:val="28"/>
        </w:rPr>
      </w:pPr>
      <w:r w:rsidRPr="000E007C">
        <w:rPr>
          <w:sz w:val="28"/>
          <w:szCs w:val="28"/>
        </w:rPr>
        <w:t>4) количество граждан, которых планируется переселить из аварийного жилищного фонда;</w:t>
      </w:r>
    </w:p>
    <w:p w:rsidR="00BB3268" w:rsidRPr="000E007C" w:rsidRDefault="00BB3268" w:rsidP="007D62ED">
      <w:pPr>
        <w:autoSpaceDN w:val="0"/>
        <w:adjustRightInd w:val="0"/>
        <w:ind w:firstLine="709"/>
        <w:rPr>
          <w:sz w:val="28"/>
          <w:szCs w:val="28"/>
        </w:rPr>
      </w:pPr>
      <w:r w:rsidRPr="000E007C">
        <w:rPr>
          <w:sz w:val="28"/>
          <w:szCs w:val="28"/>
        </w:rPr>
        <w:t>5) сроки перечисления субсидий из областного бюджета;</w:t>
      </w:r>
    </w:p>
    <w:p w:rsidR="00BB3268" w:rsidRPr="000E007C" w:rsidRDefault="00BB3268" w:rsidP="007D62ED">
      <w:pPr>
        <w:autoSpaceDN w:val="0"/>
        <w:adjustRightInd w:val="0"/>
        <w:ind w:firstLine="709"/>
        <w:rPr>
          <w:sz w:val="28"/>
          <w:szCs w:val="28"/>
        </w:rPr>
      </w:pPr>
      <w:r w:rsidRPr="000E007C">
        <w:rPr>
          <w:sz w:val="28"/>
          <w:szCs w:val="28"/>
        </w:rPr>
        <w:t>6) сроки перечисления субсидий из местного бюджета;</w:t>
      </w:r>
    </w:p>
    <w:p w:rsidR="00BB3268" w:rsidRPr="000E007C" w:rsidRDefault="00BB3268" w:rsidP="007D62ED">
      <w:pPr>
        <w:autoSpaceDN w:val="0"/>
        <w:adjustRightInd w:val="0"/>
        <w:ind w:firstLine="709"/>
        <w:rPr>
          <w:sz w:val="28"/>
          <w:szCs w:val="28"/>
        </w:rPr>
      </w:pPr>
      <w:r w:rsidRPr="000E007C">
        <w:rPr>
          <w:sz w:val="28"/>
          <w:szCs w:val="28"/>
        </w:rPr>
        <w:t>7) обязательство органов местного самоуправления муниципальных образований, расположенных на территории Свердловской области, о представлении отчетов о расходах на обеспечение мероприятий по переселению граждан из аварийного жилищного фонда за счет всех источников финансирования;</w:t>
      </w:r>
    </w:p>
    <w:p w:rsidR="00BB3268" w:rsidRPr="000E007C" w:rsidRDefault="00BB3268" w:rsidP="007D62ED">
      <w:pPr>
        <w:autoSpaceDN w:val="0"/>
        <w:adjustRightInd w:val="0"/>
        <w:ind w:firstLine="709"/>
        <w:rPr>
          <w:sz w:val="28"/>
          <w:szCs w:val="28"/>
        </w:rPr>
      </w:pPr>
      <w:r w:rsidRPr="000E007C">
        <w:rPr>
          <w:sz w:val="28"/>
          <w:szCs w:val="28"/>
        </w:rPr>
        <w:t>8) обязательство органов местного самоуправления муниципальных образований, расположенных на территории Свердловской области, по сносу многоквартирных домов, расселенных в рамках реализации мероприятий по переселению граждан из аварийного жилищного фонда, в сроки, установленные Региональной программой;</w:t>
      </w:r>
    </w:p>
    <w:p w:rsidR="00BB3268" w:rsidRPr="000E007C" w:rsidRDefault="00BB3268" w:rsidP="007D62ED">
      <w:pPr>
        <w:autoSpaceDN w:val="0"/>
        <w:adjustRightInd w:val="0"/>
        <w:ind w:firstLine="709"/>
        <w:rPr>
          <w:sz w:val="28"/>
          <w:szCs w:val="28"/>
        </w:rPr>
      </w:pPr>
      <w:r w:rsidRPr="000E007C">
        <w:rPr>
          <w:sz w:val="28"/>
          <w:szCs w:val="28"/>
        </w:rPr>
        <w:t>9) меры ответственности в случае нарушения органом местного самоуправления муниципального образования настоящего порядка и условий предоставления субсидий;</w:t>
      </w:r>
    </w:p>
    <w:p w:rsidR="00BB3268" w:rsidRPr="000E007C" w:rsidRDefault="00BB3268" w:rsidP="007D62ED">
      <w:pPr>
        <w:autoSpaceDN w:val="0"/>
        <w:adjustRightInd w:val="0"/>
        <w:ind w:firstLine="709"/>
        <w:rPr>
          <w:sz w:val="28"/>
          <w:szCs w:val="28"/>
        </w:rPr>
      </w:pPr>
      <w:r w:rsidRPr="000E007C">
        <w:rPr>
          <w:sz w:val="28"/>
          <w:szCs w:val="28"/>
        </w:rPr>
        <w:t>10) положение о включении в соглашения (договоры) с юридическими лицами - получателями субсидий обязательного условия о согласии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BB3268" w:rsidRPr="000E007C" w:rsidRDefault="00BB3268" w:rsidP="007D62ED">
      <w:pPr>
        <w:autoSpaceDN w:val="0"/>
        <w:adjustRightInd w:val="0"/>
        <w:ind w:firstLine="709"/>
        <w:rPr>
          <w:sz w:val="28"/>
          <w:szCs w:val="28"/>
        </w:rPr>
      </w:pPr>
      <w:r w:rsidRPr="000E007C">
        <w:rPr>
          <w:sz w:val="28"/>
          <w:szCs w:val="28"/>
        </w:rPr>
        <w:t>11) ответственность сторон за нарушение условий соглашения.</w:t>
      </w:r>
    </w:p>
    <w:p w:rsidR="00BB3268" w:rsidRPr="000E007C" w:rsidRDefault="00BB3268" w:rsidP="007D62ED">
      <w:pPr>
        <w:autoSpaceDN w:val="0"/>
        <w:adjustRightInd w:val="0"/>
        <w:ind w:firstLine="709"/>
        <w:rPr>
          <w:sz w:val="28"/>
          <w:szCs w:val="28"/>
        </w:rPr>
      </w:pPr>
      <w:r w:rsidRPr="000E007C">
        <w:rPr>
          <w:sz w:val="28"/>
          <w:szCs w:val="28"/>
        </w:rPr>
        <w:t>12. Для заключения соглашений органы местного самоуправления муниципальных образований, расположенных на территории Свердловской области, представляют в Министерство следующие документы:</w:t>
      </w:r>
    </w:p>
    <w:p w:rsidR="00BB3268" w:rsidRPr="000E007C" w:rsidRDefault="00BB3268" w:rsidP="007D62ED">
      <w:pPr>
        <w:autoSpaceDN w:val="0"/>
        <w:adjustRightInd w:val="0"/>
        <w:ind w:firstLine="709"/>
        <w:rPr>
          <w:sz w:val="28"/>
          <w:szCs w:val="28"/>
        </w:rPr>
      </w:pPr>
      <w:r w:rsidRPr="000E007C">
        <w:rPr>
          <w:sz w:val="28"/>
          <w:szCs w:val="28"/>
        </w:rPr>
        <w:t>1) заверенные в установленном порядке копии нормативных правовых актов об утверждении муниципальных программ, предусматривающих мероприятия по переселению граждан из аварийного жилищного фонда;</w:t>
      </w:r>
    </w:p>
    <w:p w:rsidR="00BB3268" w:rsidRPr="000E007C" w:rsidRDefault="00BB3268" w:rsidP="007D62ED">
      <w:pPr>
        <w:autoSpaceDN w:val="0"/>
        <w:adjustRightInd w:val="0"/>
        <w:ind w:firstLine="709"/>
        <w:rPr>
          <w:sz w:val="28"/>
          <w:szCs w:val="28"/>
        </w:rPr>
      </w:pPr>
      <w:r w:rsidRPr="000E007C">
        <w:rPr>
          <w:sz w:val="28"/>
          <w:szCs w:val="28"/>
        </w:rPr>
        <w:t>2) выписку из решения о местном бюджете с указанием объема бюджетных ассигнований, предусмотренных на обеспечение проведения мероприятий по переселению граждан из аварийного жилищного фонда.</w:t>
      </w:r>
    </w:p>
    <w:p w:rsidR="00BB3268" w:rsidRPr="000E007C" w:rsidRDefault="00BB3268" w:rsidP="007D62ED">
      <w:pPr>
        <w:autoSpaceDN w:val="0"/>
        <w:adjustRightInd w:val="0"/>
        <w:ind w:firstLine="709"/>
        <w:rPr>
          <w:sz w:val="28"/>
          <w:szCs w:val="28"/>
        </w:rPr>
      </w:pPr>
      <w:r w:rsidRPr="000E007C">
        <w:rPr>
          <w:sz w:val="28"/>
          <w:szCs w:val="28"/>
        </w:rPr>
        <w:t xml:space="preserve">13. Органы местного самоуправления муниципальных образований, расположенных на территории Свердловской области, заключают муниципальные контракты в соответствии с Федеральным законом от 05 апреля 2013 года </w:t>
      </w:r>
      <w:r w:rsidR="007D62ED">
        <w:rPr>
          <w:sz w:val="28"/>
          <w:szCs w:val="28"/>
        </w:rPr>
        <w:t xml:space="preserve">                     </w:t>
      </w:r>
      <w:r w:rsidRPr="000E007C">
        <w:rPr>
          <w:sz w:val="28"/>
          <w:szCs w:val="28"/>
        </w:rPr>
        <w:t>№ 44-ФЗ «О контрактной системе в сфере закупок товаров, работ, услуг для обеспечения государственных и муниципальных нужд».</w:t>
      </w:r>
    </w:p>
    <w:p w:rsidR="00BB3268" w:rsidRPr="000E007C" w:rsidRDefault="00BB3268" w:rsidP="007D62ED">
      <w:pPr>
        <w:autoSpaceDN w:val="0"/>
        <w:adjustRightInd w:val="0"/>
        <w:ind w:firstLine="709"/>
        <w:rPr>
          <w:sz w:val="28"/>
          <w:szCs w:val="28"/>
        </w:rPr>
      </w:pPr>
      <w:r w:rsidRPr="000E007C">
        <w:rPr>
          <w:sz w:val="28"/>
          <w:szCs w:val="28"/>
        </w:rPr>
        <w:t xml:space="preserve">14. В случае уменьшения объема финансирования мероприятий по переселению граждан из аварийного жилищного фонда по результатам торгов и </w:t>
      </w:r>
      <w:r w:rsidRPr="000E007C">
        <w:rPr>
          <w:sz w:val="28"/>
          <w:szCs w:val="28"/>
        </w:rPr>
        <w:lastRenderedPageBreak/>
        <w:t xml:space="preserve">при наличии экономии средств в процессе реализации мероприятий объем субсидии из областного бюджета местному бюджету муниципального образования подлежит уменьшению в размере, пропорциональном доле </w:t>
      </w:r>
      <w:proofErr w:type="spellStart"/>
      <w:r w:rsidRPr="000E007C">
        <w:rPr>
          <w:sz w:val="28"/>
          <w:szCs w:val="28"/>
        </w:rPr>
        <w:t>софинансирования</w:t>
      </w:r>
      <w:proofErr w:type="spellEnd"/>
      <w:r w:rsidRPr="000E007C">
        <w:rPr>
          <w:sz w:val="28"/>
          <w:szCs w:val="28"/>
        </w:rPr>
        <w:t xml:space="preserve"> из областного бюджета.</w:t>
      </w:r>
    </w:p>
    <w:p w:rsidR="00BB3268" w:rsidRPr="000E007C" w:rsidRDefault="00BB3268" w:rsidP="007D62ED">
      <w:pPr>
        <w:autoSpaceDN w:val="0"/>
        <w:adjustRightInd w:val="0"/>
        <w:ind w:firstLine="709"/>
        <w:rPr>
          <w:sz w:val="28"/>
          <w:szCs w:val="28"/>
        </w:rPr>
      </w:pPr>
      <w:r w:rsidRPr="000E007C">
        <w:rPr>
          <w:sz w:val="28"/>
          <w:szCs w:val="28"/>
        </w:rPr>
        <w:t>16. Контроль за целевым и эффективным использованием бюджетных средств осуществляет Министерство.</w:t>
      </w:r>
    </w:p>
    <w:p w:rsidR="00BB3268" w:rsidRPr="000E007C" w:rsidRDefault="00BB3268" w:rsidP="007D62ED">
      <w:pPr>
        <w:autoSpaceDN w:val="0"/>
        <w:adjustRightInd w:val="0"/>
        <w:ind w:firstLine="709"/>
        <w:rPr>
          <w:sz w:val="28"/>
          <w:szCs w:val="28"/>
        </w:rPr>
      </w:pPr>
      <w:r w:rsidRPr="000E007C">
        <w:rPr>
          <w:sz w:val="28"/>
          <w:szCs w:val="28"/>
        </w:rPr>
        <w:t>17. Финансовый контроль за целевым использованием бюджетных средств осуществляется Министерством финансов Свердловской области и Счетной палатой Свердловской области.</w:t>
      </w:r>
    </w:p>
    <w:p w:rsidR="00BB3268" w:rsidRPr="000E007C" w:rsidRDefault="00BB3268" w:rsidP="007D62ED">
      <w:pPr>
        <w:autoSpaceDN w:val="0"/>
        <w:adjustRightInd w:val="0"/>
        <w:ind w:firstLine="709"/>
        <w:rPr>
          <w:sz w:val="28"/>
          <w:szCs w:val="28"/>
        </w:rPr>
      </w:pPr>
      <w:r w:rsidRPr="000E007C">
        <w:rPr>
          <w:sz w:val="28"/>
          <w:szCs w:val="28"/>
        </w:rPr>
        <w:t>18. Средства, полученные из областного бюджета в форме субсидий, носят целевой характер и не могут быть использованы на иные цели.</w:t>
      </w:r>
    </w:p>
    <w:p w:rsidR="00BB3268" w:rsidRPr="000E007C" w:rsidRDefault="00BB3268" w:rsidP="007D62ED">
      <w:pPr>
        <w:autoSpaceDN w:val="0"/>
        <w:adjustRightInd w:val="0"/>
        <w:ind w:firstLine="709"/>
        <w:rPr>
          <w:sz w:val="28"/>
          <w:szCs w:val="28"/>
        </w:rPr>
      </w:pPr>
      <w:r w:rsidRPr="000E007C">
        <w:rPr>
          <w:sz w:val="28"/>
          <w:szCs w:val="28"/>
        </w:rPr>
        <w:t>Нецелевое использование бюджетных средств влечет применение бюджетных мер принуждения, предусмотренных действующим законодательством Российской Федерации.</w:t>
      </w:r>
    </w:p>
    <w:p w:rsidR="00BB3268" w:rsidRPr="000E007C" w:rsidRDefault="00BB3268" w:rsidP="007D62ED">
      <w:pPr>
        <w:autoSpaceDN w:val="0"/>
        <w:adjustRightInd w:val="0"/>
        <w:ind w:firstLine="709"/>
        <w:rPr>
          <w:sz w:val="28"/>
          <w:szCs w:val="28"/>
        </w:rPr>
      </w:pPr>
      <w:r w:rsidRPr="000E007C">
        <w:rPr>
          <w:sz w:val="28"/>
          <w:szCs w:val="28"/>
        </w:rPr>
        <w:t>19. Применение бюджетных мер принуждения не освобождает от обязанности по устранению нарушения Бюджетного кодекса Российской Федерации, а также от применения мер ответственности, предусмотренных действующим законодательством.</w:t>
      </w:r>
    </w:p>
    <w:p w:rsidR="00BB3268" w:rsidRPr="000E007C" w:rsidRDefault="00BB3268" w:rsidP="007D62ED">
      <w:pPr>
        <w:autoSpaceDN w:val="0"/>
        <w:adjustRightInd w:val="0"/>
        <w:ind w:firstLine="709"/>
        <w:rPr>
          <w:sz w:val="28"/>
          <w:szCs w:val="28"/>
        </w:rPr>
      </w:pPr>
      <w:r w:rsidRPr="000E007C">
        <w:rPr>
          <w:sz w:val="28"/>
          <w:szCs w:val="28"/>
        </w:rPr>
        <w:t>20. В случае несоблюдения муниципальными районами (городскими округами), расположенными на территории Свердловской области, настоящего порядка Правительство Свердловской области вправе перераспределять объемы бюджетных ассигнований, предусмотренных на предоставление субсидий, между муниципальными районами (городскими округами), расположенными на территории Свердловской области.</w:t>
      </w:r>
    </w:p>
    <w:p w:rsidR="00BB3268" w:rsidRPr="00BA2623" w:rsidRDefault="00BB3268" w:rsidP="00BB3268">
      <w:pPr>
        <w:autoSpaceDN w:val="0"/>
        <w:adjustRightInd w:val="0"/>
        <w:rPr>
          <w:sz w:val="24"/>
          <w:szCs w:val="24"/>
        </w:rPr>
      </w:pPr>
    </w:p>
    <w:p w:rsidR="00BB3268" w:rsidRPr="007F4A89" w:rsidRDefault="00BB3268" w:rsidP="00BB3268">
      <w:pPr>
        <w:autoSpaceDN w:val="0"/>
        <w:adjustRightInd w:val="0"/>
        <w:ind w:firstLine="709"/>
        <w:rPr>
          <w:rFonts w:eastAsiaTheme="minorHAnsi"/>
          <w:sz w:val="28"/>
          <w:szCs w:val="28"/>
          <w:lang w:eastAsia="en-US"/>
        </w:rPr>
      </w:pPr>
    </w:p>
    <w:p w:rsidR="00BB3268" w:rsidRPr="007F4A89" w:rsidRDefault="00BB3268" w:rsidP="00BB3268">
      <w:pPr>
        <w:spacing w:after="160" w:line="259" w:lineRule="auto"/>
        <w:rPr>
          <w:rFonts w:eastAsiaTheme="minorHAnsi"/>
          <w:sz w:val="28"/>
          <w:szCs w:val="28"/>
          <w:lang w:eastAsia="en-US"/>
        </w:rPr>
      </w:pPr>
      <w:r w:rsidRPr="007F4A89">
        <w:rPr>
          <w:rFonts w:eastAsiaTheme="minorHAnsi"/>
          <w:sz w:val="28"/>
          <w:szCs w:val="28"/>
          <w:lang w:eastAsia="en-US"/>
        </w:rPr>
        <w:br w:type="page"/>
      </w:r>
    </w:p>
    <w:tbl>
      <w:tblPr>
        <w:tblW w:w="9923" w:type="dxa"/>
        <w:tblLook w:val="04A0" w:firstRow="1" w:lastRow="0" w:firstColumn="1" w:lastColumn="0" w:noHBand="0" w:noVBand="1"/>
      </w:tblPr>
      <w:tblGrid>
        <w:gridCol w:w="5245"/>
        <w:gridCol w:w="4678"/>
      </w:tblGrid>
      <w:tr w:rsidR="00BB3268" w:rsidRPr="007F4A89" w:rsidTr="00BB3268">
        <w:tc>
          <w:tcPr>
            <w:tcW w:w="5245" w:type="dxa"/>
          </w:tcPr>
          <w:p w:rsidR="00BB3268" w:rsidRPr="007F4A89" w:rsidRDefault="00BB3268" w:rsidP="00BB3268">
            <w:pPr>
              <w:autoSpaceDN w:val="0"/>
              <w:adjustRightInd w:val="0"/>
              <w:jc w:val="center"/>
              <w:rPr>
                <w:sz w:val="28"/>
                <w:szCs w:val="28"/>
              </w:rPr>
            </w:pPr>
          </w:p>
        </w:tc>
        <w:tc>
          <w:tcPr>
            <w:tcW w:w="4678" w:type="dxa"/>
          </w:tcPr>
          <w:p w:rsidR="00BB3268" w:rsidRPr="007F4A89" w:rsidRDefault="00BB3268" w:rsidP="00AE1647">
            <w:pPr>
              <w:pStyle w:val="ConsPlusNormal"/>
              <w:rPr>
                <w:rFonts w:ascii="Times New Roman" w:hAnsi="Times New Roman" w:cs="Times New Roman"/>
                <w:sz w:val="28"/>
                <w:szCs w:val="28"/>
              </w:rPr>
            </w:pPr>
            <w:r w:rsidRPr="007F4A89">
              <w:rPr>
                <w:rFonts w:ascii="Times New Roman" w:hAnsi="Times New Roman" w:cs="Times New Roman"/>
                <w:sz w:val="28"/>
                <w:szCs w:val="28"/>
              </w:rPr>
              <w:t xml:space="preserve">Приложение № </w:t>
            </w:r>
            <w:r>
              <w:rPr>
                <w:rFonts w:ascii="Times New Roman" w:hAnsi="Times New Roman" w:cs="Times New Roman"/>
                <w:sz w:val="28"/>
                <w:szCs w:val="28"/>
              </w:rPr>
              <w:t>12</w:t>
            </w:r>
          </w:p>
          <w:p w:rsidR="00BB3268" w:rsidRPr="007F4A89" w:rsidRDefault="00BB3268" w:rsidP="00AE1647">
            <w:pPr>
              <w:pStyle w:val="ConsPlusNormal"/>
              <w:rPr>
                <w:rFonts w:ascii="Times New Roman" w:hAnsi="Times New Roman" w:cs="Times New Roman"/>
                <w:sz w:val="28"/>
                <w:szCs w:val="28"/>
              </w:rPr>
            </w:pPr>
            <w:r w:rsidRPr="007F4A89">
              <w:rPr>
                <w:rFonts w:ascii="Times New Roman" w:hAnsi="Times New Roman" w:cs="Times New Roman"/>
                <w:sz w:val="28"/>
                <w:szCs w:val="28"/>
              </w:rPr>
              <w:t>к государственной программе «Развитие жилищно-коммунального хозяйства и повышение энергетической эффективности в Свердловской области до 2020 года»</w:t>
            </w:r>
          </w:p>
        </w:tc>
      </w:tr>
    </w:tbl>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sz w:val="28"/>
          <w:szCs w:val="28"/>
        </w:rPr>
      </w:pPr>
    </w:p>
    <w:p w:rsidR="00BB3268" w:rsidRPr="007F4A89" w:rsidRDefault="00BB3268" w:rsidP="00BB3268">
      <w:pPr>
        <w:autoSpaceDN w:val="0"/>
        <w:adjustRightInd w:val="0"/>
        <w:jc w:val="center"/>
        <w:rPr>
          <w:b/>
          <w:sz w:val="28"/>
          <w:szCs w:val="28"/>
        </w:rPr>
      </w:pPr>
      <w:r w:rsidRPr="007F4A89">
        <w:rPr>
          <w:b/>
          <w:sz w:val="28"/>
          <w:szCs w:val="28"/>
        </w:rPr>
        <w:t>ПОРЯДОК И УСЛОВИЯ</w:t>
      </w:r>
    </w:p>
    <w:p w:rsidR="00BB3268" w:rsidRPr="007F4A89" w:rsidRDefault="00BB3268" w:rsidP="00BB3268">
      <w:pPr>
        <w:autoSpaceDN w:val="0"/>
        <w:adjustRightInd w:val="0"/>
        <w:jc w:val="center"/>
        <w:rPr>
          <w:b/>
          <w:sz w:val="28"/>
          <w:szCs w:val="28"/>
        </w:rPr>
      </w:pPr>
      <w:r w:rsidRPr="007F4A89">
        <w:rPr>
          <w:b/>
          <w:sz w:val="28"/>
          <w:szCs w:val="28"/>
        </w:rPr>
        <w:t>предоставления субсидий из областного бюджета местным</w:t>
      </w:r>
    </w:p>
    <w:p w:rsidR="00BB3268" w:rsidRPr="007F4A89" w:rsidRDefault="00BB3268" w:rsidP="00BB3268">
      <w:pPr>
        <w:autoSpaceDN w:val="0"/>
        <w:adjustRightInd w:val="0"/>
        <w:jc w:val="center"/>
        <w:rPr>
          <w:b/>
          <w:sz w:val="28"/>
          <w:szCs w:val="28"/>
        </w:rPr>
      </w:pPr>
      <w:r w:rsidRPr="007F4A89">
        <w:rPr>
          <w:b/>
          <w:sz w:val="28"/>
          <w:szCs w:val="28"/>
        </w:rPr>
        <w:t xml:space="preserve">бюджетам муниципальных образований, расположенных на территории Свердловской области на реализацию мероприятий </w:t>
      </w:r>
    </w:p>
    <w:p w:rsidR="00BB3268" w:rsidRPr="007F4A89" w:rsidRDefault="00BB3268" w:rsidP="00BB3268">
      <w:pPr>
        <w:autoSpaceDN w:val="0"/>
        <w:adjustRightInd w:val="0"/>
        <w:jc w:val="center"/>
        <w:rPr>
          <w:b/>
          <w:sz w:val="28"/>
          <w:szCs w:val="28"/>
        </w:rPr>
      </w:pPr>
      <w:r w:rsidRPr="007F4A89">
        <w:rPr>
          <w:b/>
          <w:sz w:val="28"/>
          <w:szCs w:val="28"/>
        </w:rPr>
        <w:t xml:space="preserve">по энергосбережению и повышению энергетической эффективности в отношении общего имущества собственников помещений </w:t>
      </w:r>
    </w:p>
    <w:p w:rsidR="00BB3268" w:rsidRPr="007F4A89" w:rsidRDefault="00BB3268" w:rsidP="00BB3268">
      <w:pPr>
        <w:autoSpaceDN w:val="0"/>
        <w:adjustRightInd w:val="0"/>
        <w:jc w:val="center"/>
        <w:rPr>
          <w:b/>
          <w:sz w:val="28"/>
          <w:szCs w:val="28"/>
        </w:rPr>
      </w:pPr>
      <w:r w:rsidRPr="007F4A89">
        <w:rPr>
          <w:b/>
          <w:sz w:val="28"/>
          <w:szCs w:val="28"/>
        </w:rPr>
        <w:t>в многоквартирном доме</w:t>
      </w: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ind w:firstLine="540"/>
        <w:rPr>
          <w:sz w:val="28"/>
          <w:szCs w:val="28"/>
        </w:rPr>
      </w:pPr>
    </w:p>
    <w:p w:rsidR="00BB3268" w:rsidRPr="007F4A89" w:rsidRDefault="00BB3268" w:rsidP="007D62ED">
      <w:pPr>
        <w:autoSpaceDN w:val="0"/>
        <w:adjustRightInd w:val="0"/>
        <w:ind w:firstLine="709"/>
        <w:rPr>
          <w:sz w:val="28"/>
          <w:szCs w:val="28"/>
        </w:rPr>
      </w:pPr>
      <w:r w:rsidRPr="007F4A89">
        <w:rPr>
          <w:sz w:val="28"/>
          <w:szCs w:val="28"/>
        </w:rPr>
        <w:t xml:space="preserve">1. Настоящий порядок определяет цели, условия отбора, предоставления </w:t>
      </w:r>
      <w:r w:rsidRPr="007F4A89">
        <w:rPr>
          <w:spacing w:val="-4"/>
          <w:sz w:val="28"/>
          <w:szCs w:val="28"/>
        </w:rPr>
        <w:t>и расходования субсидий из областного бюджета местным бюджетам (далее</w:t>
      </w:r>
      <w:r w:rsidRPr="007F4A89">
        <w:rPr>
          <w:sz w:val="28"/>
          <w:szCs w:val="28"/>
        </w:rPr>
        <w:t xml:space="preserve"> – субсидии) в рамках реализации подпрограммы «Энергосбережение и повышение энергетической эффективности Свердловской области» (далее – Подпрограмма) государственной программы «Развитие жилищно-коммунального хозяйства и повышение энергетической эффективности Свердловской области до 2020 года» (далее – Программа).</w:t>
      </w:r>
    </w:p>
    <w:p w:rsidR="00BB3268" w:rsidRPr="007F4A89" w:rsidRDefault="00BB3268" w:rsidP="007D62ED">
      <w:pPr>
        <w:autoSpaceDN w:val="0"/>
        <w:adjustRightInd w:val="0"/>
        <w:ind w:firstLine="709"/>
        <w:rPr>
          <w:sz w:val="28"/>
          <w:szCs w:val="28"/>
        </w:rPr>
      </w:pPr>
      <w:r w:rsidRPr="007F4A89">
        <w:rPr>
          <w:sz w:val="28"/>
          <w:szCs w:val="28"/>
        </w:rPr>
        <w:t xml:space="preserve">Настоящий порядок разработан в соответствии с Бюджетным кодексом Российской Федерации, Законом Свердловской области от 15 июля 2005 года </w:t>
      </w:r>
      <w:r w:rsidR="007D62ED">
        <w:rPr>
          <w:sz w:val="28"/>
          <w:szCs w:val="28"/>
        </w:rPr>
        <w:t xml:space="preserve">             </w:t>
      </w:r>
      <w:r w:rsidRPr="007F4A89">
        <w:rPr>
          <w:sz w:val="28"/>
          <w:szCs w:val="28"/>
        </w:rPr>
        <w:t>№ 70-ОЗ «О предоставлении отдельных межбюджетных трансфертов из областного бюджета и местных бюджетов в Свердловской области».</w:t>
      </w:r>
    </w:p>
    <w:p w:rsidR="00BB3268" w:rsidRPr="007F4A89" w:rsidRDefault="00BB3268" w:rsidP="007D62ED">
      <w:pPr>
        <w:autoSpaceDN w:val="0"/>
        <w:adjustRightInd w:val="0"/>
        <w:ind w:firstLine="709"/>
        <w:rPr>
          <w:sz w:val="28"/>
          <w:szCs w:val="28"/>
        </w:rPr>
      </w:pPr>
      <w:r w:rsidRPr="007F4A89">
        <w:rPr>
          <w:sz w:val="28"/>
          <w:szCs w:val="28"/>
        </w:rPr>
        <w:t xml:space="preserve">2. 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утвержденных в установленном порядке, Министерству энергетики и жилищно-коммунального хозяйства Свердловской области (далее </w:t>
      </w:r>
      <w:proofErr w:type="gramStart"/>
      <w:r w:rsidRPr="007F4A89">
        <w:rPr>
          <w:sz w:val="28"/>
          <w:szCs w:val="28"/>
        </w:rPr>
        <w:t>–  Министерство</w:t>
      </w:r>
      <w:proofErr w:type="gramEnd"/>
      <w:r w:rsidRPr="007F4A89">
        <w:rPr>
          <w:sz w:val="28"/>
          <w:szCs w:val="28"/>
        </w:rPr>
        <w:t>) указанные цели.</w:t>
      </w:r>
    </w:p>
    <w:p w:rsidR="00BB3268" w:rsidRPr="007F4A89" w:rsidRDefault="00BB3268" w:rsidP="007D62ED">
      <w:pPr>
        <w:autoSpaceDN w:val="0"/>
        <w:adjustRightInd w:val="0"/>
        <w:ind w:firstLine="709"/>
        <w:rPr>
          <w:sz w:val="28"/>
          <w:szCs w:val="28"/>
        </w:rPr>
      </w:pPr>
      <w:r w:rsidRPr="007F4A89">
        <w:rPr>
          <w:sz w:val="28"/>
          <w:szCs w:val="28"/>
        </w:rPr>
        <w:t>Субсидии предоставляются из областного бюджета местным бюджетам муниципальных образований, расположенных на территории Свердловской области, на цели, указанные пункте 3 настоящего порядка.</w:t>
      </w:r>
    </w:p>
    <w:p w:rsidR="00BB3268" w:rsidRPr="007F4A89" w:rsidRDefault="00BB3268" w:rsidP="007D62ED">
      <w:pPr>
        <w:autoSpaceDN w:val="0"/>
        <w:adjustRightInd w:val="0"/>
        <w:ind w:firstLine="709"/>
        <w:rPr>
          <w:sz w:val="28"/>
          <w:szCs w:val="28"/>
        </w:rPr>
      </w:pPr>
      <w:bookmarkStart w:id="28" w:name="Par10108"/>
      <w:bookmarkEnd w:id="28"/>
      <w:r w:rsidRPr="007F4A89">
        <w:rPr>
          <w:sz w:val="28"/>
          <w:szCs w:val="28"/>
        </w:rPr>
        <w:t xml:space="preserve">3. Целью предоставления субсидий является </w:t>
      </w:r>
      <w:proofErr w:type="spellStart"/>
      <w:r w:rsidRPr="007F4A89">
        <w:rPr>
          <w:sz w:val="28"/>
          <w:szCs w:val="28"/>
        </w:rPr>
        <w:t>софинансирование</w:t>
      </w:r>
      <w:proofErr w:type="spellEnd"/>
      <w:r w:rsidRPr="007F4A89">
        <w:rPr>
          <w:sz w:val="28"/>
          <w:szCs w:val="28"/>
        </w:rPr>
        <w:t xml:space="preserve"> расходных обязательств муниципальных образований, расположенных на территории Свердловской области, на возмещение затрат юридических лиц, в том числе управляющих компаний, товариществ собственников жилья, жилищных, жилищно-строительных кооперативов или иных специализированных потребительских кооперативов, индивидуальных предпринимателей, в связи с реализацией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и осуществляющих управление многоквартирным домом </w:t>
      </w:r>
      <w:r w:rsidRPr="007F4A89">
        <w:rPr>
          <w:sz w:val="28"/>
          <w:szCs w:val="28"/>
        </w:rPr>
        <w:lastRenderedPageBreak/>
        <w:t>или оказание услуг и (или) выполнение работ по содержанию и ремонту общего имущества в многоквартирном доме.</w:t>
      </w:r>
    </w:p>
    <w:p w:rsidR="00BB3268" w:rsidRPr="007F4A89" w:rsidRDefault="00BB3268" w:rsidP="007D62ED">
      <w:pPr>
        <w:autoSpaceDN w:val="0"/>
        <w:adjustRightInd w:val="0"/>
        <w:ind w:firstLine="709"/>
        <w:rPr>
          <w:sz w:val="28"/>
          <w:szCs w:val="28"/>
        </w:rPr>
      </w:pPr>
      <w:r w:rsidRPr="007F4A89">
        <w:rPr>
          <w:sz w:val="28"/>
          <w:szCs w:val="28"/>
        </w:rPr>
        <w:t>Субсидии не могут быть предоставлены на возмещение затрат по разработке проектной документации.</w:t>
      </w:r>
    </w:p>
    <w:p w:rsidR="00BB3268" w:rsidRPr="007F4A89" w:rsidRDefault="00BB3268" w:rsidP="007D62ED">
      <w:pPr>
        <w:autoSpaceDN w:val="0"/>
        <w:adjustRightInd w:val="0"/>
        <w:ind w:firstLine="709"/>
        <w:rPr>
          <w:sz w:val="28"/>
          <w:szCs w:val="28"/>
        </w:rPr>
      </w:pPr>
      <w:bookmarkStart w:id="29" w:name="Par10110"/>
      <w:bookmarkEnd w:id="29"/>
      <w:r w:rsidRPr="007F4A89">
        <w:rPr>
          <w:sz w:val="28"/>
          <w:szCs w:val="28"/>
        </w:rPr>
        <w:t>4. К мероприятиям по энергосбережению и повышению энергетической эффективности в отношении общего имущества собственников помещений в многоквартирном доме (далее – мероприятия по энергосбережению и повышению энергетической эффективности) относятся:</w:t>
      </w:r>
    </w:p>
    <w:p w:rsidR="00BB3268" w:rsidRPr="007F4A89" w:rsidRDefault="00BB3268" w:rsidP="007D62ED">
      <w:pPr>
        <w:autoSpaceDN w:val="0"/>
        <w:adjustRightInd w:val="0"/>
        <w:ind w:firstLine="709"/>
        <w:rPr>
          <w:sz w:val="28"/>
          <w:szCs w:val="28"/>
        </w:rPr>
      </w:pPr>
      <w:r w:rsidRPr="007F4A89">
        <w:rPr>
          <w:sz w:val="28"/>
          <w:szCs w:val="28"/>
        </w:rPr>
        <w:t>1) оснащение коллективными (общедомовыми) приборами коммерческого учета используемых ресурсов, комплексными общедомовыми узлами учета используемых ресурсов и (или) устройствами, обеспечивающими учет используемых ресурсов многоквартирным домам, также контроль и регистрацию их параметров;</w:t>
      </w:r>
    </w:p>
    <w:p w:rsidR="00BB3268" w:rsidRPr="007F4A89" w:rsidRDefault="00BB3268" w:rsidP="007D62ED">
      <w:pPr>
        <w:autoSpaceDN w:val="0"/>
        <w:adjustRightInd w:val="0"/>
        <w:ind w:firstLine="709"/>
        <w:rPr>
          <w:sz w:val="28"/>
          <w:szCs w:val="28"/>
        </w:rPr>
      </w:pPr>
      <w:r w:rsidRPr="007F4A89">
        <w:rPr>
          <w:sz w:val="28"/>
          <w:szCs w:val="28"/>
        </w:rPr>
        <w:t>2) внедрение систем автоматического регулирования потребления тепловой энергии;</w:t>
      </w:r>
    </w:p>
    <w:p w:rsidR="00BB3268" w:rsidRPr="007F4A89" w:rsidRDefault="00BB3268" w:rsidP="007D62ED">
      <w:pPr>
        <w:autoSpaceDN w:val="0"/>
        <w:adjustRightInd w:val="0"/>
        <w:ind w:firstLine="709"/>
        <w:rPr>
          <w:sz w:val="28"/>
          <w:szCs w:val="28"/>
        </w:rPr>
      </w:pPr>
      <w:r w:rsidRPr="007F4A89">
        <w:rPr>
          <w:sz w:val="28"/>
          <w:szCs w:val="28"/>
        </w:rPr>
        <w:t xml:space="preserve">3) модернизация системы освещения, включая установку датчиков движения и замену ламп накаливания на </w:t>
      </w:r>
      <w:proofErr w:type="spellStart"/>
      <w:r w:rsidRPr="007F4A89">
        <w:rPr>
          <w:sz w:val="28"/>
          <w:szCs w:val="28"/>
        </w:rPr>
        <w:t>энергоэффективные</w:t>
      </w:r>
      <w:proofErr w:type="spellEnd"/>
      <w:r w:rsidRPr="007F4A89">
        <w:rPr>
          <w:sz w:val="28"/>
          <w:szCs w:val="28"/>
        </w:rPr>
        <w:t xml:space="preserve"> осветительные устройства.</w:t>
      </w:r>
    </w:p>
    <w:p w:rsidR="00BB3268" w:rsidRPr="007F4A89" w:rsidRDefault="00BB3268" w:rsidP="007D62ED">
      <w:pPr>
        <w:autoSpaceDN w:val="0"/>
        <w:adjustRightInd w:val="0"/>
        <w:ind w:firstLine="709"/>
        <w:rPr>
          <w:sz w:val="28"/>
          <w:szCs w:val="28"/>
        </w:rPr>
      </w:pPr>
      <w:r w:rsidRPr="007F4A89">
        <w:rPr>
          <w:sz w:val="28"/>
          <w:szCs w:val="28"/>
        </w:rPr>
        <w:t>5. Министерство самостоятельно определяет приоритетные мероприятия по энергосбережению и повышению энергетической эффективности из перечня, указанного в пункте 4 настоящего порядка.</w:t>
      </w:r>
    </w:p>
    <w:p w:rsidR="00BB3268" w:rsidRPr="007F4A89" w:rsidRDefault="00BB3268" w:rsidP="007D62ED">
      <w:pPr>
        <w:autoSpaceDN w:val="0"/>
        <w:adjustRightInd w:val="0"/>
        <w:ind w:firstLine="709"/>
        <w:rPr>
          <w:sz w:val="28"/>
          <w:szCs w:val="28"/>
        </w:rPr>
      </w:pPr>
      <w:r w:rsidRPr="007F4A89">
        <w:rPr>
          <w:sz w:val="28"/>
          <w:szCs w:val="28"/>
        </w:rPr>
        <w:t>6. Условиями предоставления субсидии являются:</w:t>
      </w:r>
    </w:p>
    <w:p w:rsidR="00BB3268" w:rsidRPr="007F4A89" w:rsidRDefault="00BB3268" w:rsidP="007D62ED">
      <w:pPr>
        <w:autoSpaceDN w:val="0"/>
        <w:adjustRightInd w:val="0"/>
        <w:ind w:firstLine="709"/>
        <w:rPr>
          <w:sz w:val="28"/>
          <w:szCs w:val="28"/>
        </w:rPr>
      </w:pPr>
      <w:r w:rsidRPr="007F4A89">
        <w:rPr>
          <w:sz w:val="28"/>
          <w:szCs w:val="28"/>
        </w:rPr>
        <w:t>1) соответствие заявки муниципального образования требованиям, установленным настоящим порядком;</w:t>
      </w:r>
    </w:p>
    <w:p w:rsidR="00BB3268" w:rsidRPr="007F4A89" w:rsidRDefault="00BB3268" w:rsidP="007D62ED">
      <w:pPr>
        <w:autoSpaceDN w:val="0"/>
        <w:adjustRightInd w:val="0"/>
        <w:ind w:firstLine="709"/>
        <w:rPr>
          <w:sz w:val="28"/>
          <w:szCs w:val="28"/>
        </w:rPr>
      </w:pPr>
      <w:r w:rsidRPr="007F4A89">
        <w:rPr>
          <w:sz w:val="28"/>
          <w:szCs w:val="28"/>
        </w:rPr>
        <w:t>2) наличие мероприятий по энергосбережению и повышению энергетической эффективности в действующей муниципальной программе по энергосбережению и повышению энергетической эффективности;</w:t>
      </w:r>
    </w:p>
    <w:p w:rsidR="00BB3268" w:rsidRPr="007F4A89" w:rsidRDefault="00BB3268" w:rsidP="007D62ED">
      <w:pPr>
        <w:autoSpaceDN w:val="0"/>
        <w:adjustRightInd w:val="0"/>
        <w:ind w:firstLine="709"/>
        <w:rPr>
          <w:sz w:val="28"/>
          <w:szCs w:val="28"/>
        </w:rPr>
      </w:pPr>
      <w:r w:rsidRPr="007F4A89">
        <w:rPr>
          <w:sz w:val="28"/>
          <w:szCs w:val="28"/>
        </w:rPr>
        <w:t>3) наличие долевого финансирования мероприятий по энергосбережению и повышению энергетической эффективности за счет средств бюджета муниципального образования с соблюдением уровня, установленного в приложении № 1 к настоящему порядку;</w:t>
      </w:r>
    </w:p>
    <w:p w:rsidR="00BB3268" w:rsidRPr="007F4A89" w:rsidRDefault="00BB3268" w:rsidP="007D62ED">
      <w:pPr>
        <w:autoSpaceDN w:val="0"/>
        <w:adjustRightInd w:val="0"/>
        <w:ind w:firstLine="709"/>
        <w:rPr>
          <w:sz w:val="28"/>
          <w:szCs w:val="28"/>
        </w:rPr>
      </w:pPr>
      <w:r w:rsidRPr="007F4A89">
        <w:rPr>
          <w:sz w:val="28"/>
          <w:szCs w:val="28"/>
        </w:rPr>
        <w:t>4) привлечение средств собственников помещений в многоквартирном доме не менее 15 процентов от общего объема финансирования выполняемых работ.</w:t>
      </w:r>
    </w:p>
    <w:p w:rsidR="00BB3268" w:rsidRPr="007F4A89" w:rsidRDefault="00BB3268" w:rsidP="007D62ED">
      <w:pPr>
        <w:autoSpaceDN w:val="0"/>
        <w:adjustRightInd w:val="0"/>
        <w:ind w:firstLine="709"/>
        <w:rPr>
          <w:sz w:val="28"/>
          <w:szCs w:val="28"/>
        </w:rPr>
      </w:pPr>
      <w:r w:rsidRPr="007F4A89">
        <w:rPr>
          <w:sz w:val="28"/>
          <w:szCs w:val="28"/>
        </w:rPr>
        <w:t>7. Предоставление субсидий областного бюджета местным бюджетам муниципальных образований, расположенных на территории Свердловской области, осуществляется на основании результатов отбора заявок органов местного самоуправления муниципальных образований, расположенных на территории Свердловской области, на соответствующий финансовый год.</w:t>
      </w:r>
    </w:p>
    <w:p w:rsidR="00BB3268" w:rsidRPr="007F4A89" w:rsidRDefault="00BB3268" w:rsidP="007D62ED">
      <w:pPr>
        <w:autoSpaceDN w:val="0"/>
        <w:adjustRightInd w:val="0"/>
        <w:ind w:firstLine="709"/>
        <w:rPr>
          <w:sz w:val="28"/>
          <w:szCs w:val="28"/>
        </w:rPr>
      </w:pPr>
      <w:r w:rsidRPr="007F4A89">
        <w:rPr>
          <w:sz w:val="28"/>
          <w:szCs w:val="28"/>
        </w:rPr>
        <w:t>8. Организатором проведения отбора является Министерство.</w:t>
      </w:r>
    </w:p>
    <w:p w:rsidR="00BB3268" w:rsidRPr="007F4A89" w:rsidRDefault="00BB3268" w:rsidP="007D62ED">
      <w:pPr>
        <w:autoSpaceDN w:val="0"/>
        <w:adjustRightInd w:val="0"/>
        <w:ind w:firstLine="709"/>
        <w:rPr>
          <w:sz w:val="28"/>
          <w:szCs w:val="28"/>
        </w:rPr>
      </w:pPr>
      <w:r w:rsidRPr="007F4A89">
        <w:rPr>
          <w:sz w:val="28"/>
          <w:szCs w:val="28"/>
        </w:rPr>
        <w:t>9. Все расходы, связанные с подготовкой и представлением документов для участия в отборе, несут органы местного самоуправления муниципальных образований, расположенных на территории Свердловской области, претендующие на получение субсидий.</w:t>
      </w:r>
    </w:p>
    <w:p w:rsidR="00BB3268" w:rsidRPr="007F4A89" w:rsidRDefault="00BB3268" w:rsidP="007D62ED">
      <w:pPr>
        <w:autoSpaceDN w:val="0"/>
        <w:adjustRightInd w:val="0"/>
        <w:ind w:firstLine="709"/>
        <w:rPr>
          <w:sz w:val="28"/>
          <w:szCs w:val="28"/>
        </w:rPr>
      </w:pPr>
      <w:r w:rsidRPr="007F4A89">
        <w:rPr>
          <w:sz w:val="28"/>
          <w:szCs w:val="28"/>
        </w:rPr>
        <w:t xml:space="preserve">10. Министерство принимает решение о проведении отбора и размещает его не позднее тридцати дней до дня окончания срока представления документов, </w:t>
      </w:r>
      <w:r w:rsidRPr="007F4A89">
        <w:rPr>
          <w:sz w:val="28"/>
          <w:szCs w:val="28"/>
        </w:rPr>
        <w:lastRenderedPageBreak/>
        <w:t>указанных в пункте 11 настоящего порядка, на сайте Министерства в сети интернет http://www.energy.midural.ru, а также в письменной форме доводит его до сведения органов местного самоуправления муниципальных образований.</w:t>
      </w:r>
    </w:p>
    <w:p w:rsidR="00BB3268" w:rsidRPr="007F4A89" w:rsidRDefault="00BB3268" w:rsidP="007D62ED">
      <w:pPr>
        <w:autoSpaceDN w:val="0"/>
        <w:adjustRightInd w:val="0"/>
        <w:ind w:firstLine="709"/>
        <w:rPr>
          <w:sz w:val="28"/>
          <w:szCs w:val="28"/>
        </w:rPr>
      </w:pPr>
      <w:r w:rsidRPr="007F4A89">
        <w:rPr>
          <w:sz w:val="28"/>
          <w:szCs w:val="28"/>
        </w:rPr>
        <w:t>Решение о проведении отбора включает в себя сроки и место представления органами местного самоуправления муниципальных образований документов, предусмотренных пунктом 11 настоящих порядка и условий.</w:t>
      </w:r>
    </w:p>
    <w:p w:rsidR="00BB3268" w:rsidRPr="007F4A89" w:rsidRDefault="00BB3268" w:rsidP="007D62ED">
      <w:pPr>
        <w:autoSpaceDN w:val="0"/>
        <w:adjustRightInd w:val="0"/>
        <w:ind w:firstLine="709"/>
        <w:rPr>
          <w:sz w:val="28"/>
          <w:szCs w:val="28"/>
        </w:rPr>
      </w:pPr>
      <w:bookmarkStart w:id="30" w:name="Par10125"/>
      <w:bookmarkEnd w:id="30"/>
      <w:r w:rsidRPr="007F4A89">
        <w:rPr>
          <w:sz w:val="28"/>
          <w:szCs w:val="28"/>
        </w:rPr>
        <w:t xml:space="preserve">11. Для участия в отборе органы местного самоуправления муниципальных образований в сроки, указанные в решении о проведении отбора, представляют в Министерство </w:t>
      </w:r>
      <w:hyperlink w:anchor="Par10224" w:history="1">
        <w:r w:rsidRPr="007F4A89">
          <w:rPr>
            <w:sz w:val="28"/>
            <w:szCs w:val="28"/>
          </w:rPr>
          <w:t>заявку</w:t>
        </w:r>
      </w:hyperlink>
      <w:r w:rsidRPr="007F4A89">
        <w:rPr>
          <w:sz w:val="28"/>
          <w:szCs w:val="28"/>
        </w:rPr>
        <w:t xml:space="preserve"> на участие в отборе по форме согласно приложению № 2 к настоящему порядку с приложением к ней следующих документов:</w:t>
      </w:r>
    </w:p>
    <w:p w:rsidR="00BB3268" w:rsidRPr="007F4A89" w:rsidRDefault="00BB3268" w:rsidP="007D62ED">
      <w:pPr>
        <w:autoSpaceDN w:val="0"/>
        <w:adjustRightInd w:val="0"/>
        <w:ind w:firstLine="709"/>
        <w:rPr>
          <w:sz w:val="28"/>
          <w:szCs w:val="28"/>
        </w:rPr>
      </w:pPr>
      <w:r w:rsidRPr="007F4A89">
        <w:rPr>
          <w:sz w:val="28"/>
          <w:szCs w:val="28"/>
        </w:rPr>
        <w:t>1) муниципальная программа по энергосбережению и повышению энергетической эффективности, разработанная в соответствии с действующим законодательством Российской Федерации, утвержденная решением органа местного самоуправления муниципального образования;</w:t>
      </w:r>
    </w:p>
    <w:p w:rsidR="00BB3268" w:rsidRPr="007F4A89" w:rsidRDefault="00BB3268" w:rsidP="007D62ED">
      <w:pPr>
        <w:autoSpaceDN w:val="0"/>
        <w:adjustRightInd w:val="0"/>
        <w:ind w:firstLine="709"/>
        <w:rPr>
          <w:sz w:val="28"/>
          <w:szCs w:val="28"/>
        </w:rPr>
      </w:pPr>
      <w:r w:rsidRPr="007F4A89">
        <w:rPr>
          <w:sz w:val="28"/>
          <w:szCs w:val="28"/>
        </w:rPr>
        <w:t>2) порядок отбора и предоставления субсидии юридическим лицам (индивидуальным предпринимателям), осуществляющим мероприятия по энергосбережению и повышению энергетической эффективности для возмещения их затрат в текущем финансовом году, утвержденный решением органа местного самоуправления муниципального образования;</w:t>
      </w:r>
    </w:p>
    <w:p w:rsidR="00BB3268" w:rsidRPr="007F4A89" w:rsidRDefault="00BB3268" w:rsidP="007D62ED">
      <w:pPr>
        <w:autoSpaceDN w:val="0"/>
        <w:adjustRightInd w:val="0"/>
        <w:ind w:firstLine="709"/>
        <w:rPr>
          <w:sz w:val="28"/>
          <w:szCs w:val="28"/>
        </w:rPr>
      </w:pPr>
      <w:r w:rsidRPr="007F4A89">
        <w:rPr>
          <w:sz w:val="28"/>
          <w:szCs w:val="28"/>
        </w:rPr>
        <w:t>3) пояснительная записка к заявке, в которой дается обоснование необходимости привлечения и объемов средств областного бюджета на реализацию мероприятий по энергосбережению и повышению энергетической эффективности, оценка социальной значимости и экономической эффективности реализации мероприятия по энергосбережению и повышению энергетической эффективности;</w:t>
      </w:r>
    </w:p>
    <w:p w:rsidR="00BB3268" w:rsidRPr="007F4A89" w:rsidRDefault="00BB3268" w:rsidP="007D62ED">
      <w:pPr>
        <w:autoSpaceDN w:val="0"/>
        <w:adjustRightInd w:val="0"/>
        <w:ind w:firstLine="709"/>
        <w:rPr>
          <w:sz w:val="28"/>
          <w:szCs w:val="28"/>
        </w:rPr>
      </w:pPr>
      <w:r w:rsidRPr="007F4A89">
        <w:rPr>
          <w:sz w:val="28"/>
          <w:szCs w:val="28"/>
        </w:rPr>
        <w:t>4) данные об оснащенности приборами учета используемых ресурсов муниципального образования по форме согласно приложению № 3 к настоящему порядку;</w:t>
      </w:r>
    </w:p>
    <w:p w:rsidR="00BB3268" w:rsidRPr="007F4A89" w:rsidRDefault="00BB3268" w:rsidP="007D62ED">
      <w:pPr>
        <w:autoSpaceDN w:val="0"/>
        <w:adjustRightInd w:val="0"/>
        <w:ind w:firstLine="709"/>
        <w:rPr>
          <w:sz w:val="28"/>
          <w:szCs w:val="28"/>
        </w:rPr>
      </w:pPr>
      <w:r w:rsidRPr="007F4A89">
        <w:rPr>
          <w:sz w:val="28"/>
          <w:szCs w:val="28"/>
        </w:rPr>
        <w:t xml:space="preserve">5) гарантийное письмо главы органа местного самоуправления муниципального образования о </w:t>
      </w:r>
      <w:proofErr w:type="spellStart"/>
      <w:r w:rsidRPr="007F4A89">
        <w:rPr>
          <w:sz w:val="28"/>
          <w:szCs w:val="28"/>
        </w:rPr>
        <w:t>софинансировании</w:t>
      </w:r>
      <w:proofErr w:type="spellEnd"/>
      <w:r w:rsidRPr="007F4A89">
        <w:rPr>
          <w:sz w:val="28"/>
          <w:szCs w:val="28"/>
        </w:rPr>
        <w:t xml:space="preserve"> мероприятий по энергосбережению и повышению энергетической эффективности, указанных в пункте 4 к настоящему порядку, из средств местного бюджета муниципального образования.</w:t>
      </w:r>
    </w:p>
    <w:p w:rsidR="00BB3268" w:rsidRPr="007F4A89" w:rsidRDefault="00BB3268" w:rsidP="007D62ED">
      <w:pPr>
        <w:autoSpaceDN w:val="0"/>
        <w:adjustRightInd w:val="0"/>
        <w:ind w:firstLine="709"/>
        <w:rPr>
          <w:sz w:val="28"/>
          <w:szCs w:val="28"/>
        </w:rPr>
      </w:pPr>
      <w:r w:rsidRPr="007F4A89">
        <w:rPr>
          <w:sz w:val="28"/>
          <w:szCs w:val="28"/>
        </w:rPr>
        <w:t>12. Заявка представляется в Министерство на бумажном носителе в одном экземпляре. Заявка и приложения к ней подписываются главой органа местного самоуправления муниципального образования или уполномоченным им должностным лицом. Приложения к заявке нумеруются, прошиваются (с указанием количества страниц), заверяются (скрепляются) подписью главы органа местного самоуправления муниципального образования или уполномоченного им должностного лица.</w:t>
      </w:r>
    </w:p>
    <w:p w:rsidR="00BB3268" w:rsidRPr="007F4A89" w:rsidRDefault="00BB3268" w:rsidP="007D62ED">
      <w:pPr>
        <w:autoSpaceDN w:val="0"/>
        <w:adjustRightInd w:val="0"/>
        <w:ind w:firstLine="709"/>
        <w:rPr>
          <w:sz w:val="28"/>
          <w:szCs w:val="28"/>
        </w:rPr>
      </w:pPr>
      <w:r w:rsidRPr="007F4A89">
        <w:rPr>
          <w:sz w:val="28"/>
          <w:szCs w:val="28"/>
        </w:rPr>
        <w:t>13. Документы, представленные органами местного самоуправления муниципальных образований для участия в отборе, регистрируются Министерством в специальном журнале регистрации с указанием номера регистрационной записи, даты и времени получения документов.</w:t>
      </w:r>
    </w:p>
    <w:p w:rsidR="00BB3268" w:rsidRPr="007F4A89" w:rsidRDefault="00BB3268" w:rsidP="007D62ED">
      <w:pPr>
        <w:autoSpaceDN w:val="0"/>
        <w:adjustRightInd w:val="0"/>
        <w:ind w:firstLine="709"/>
        <w:rPr>
          <w:sz w:val="28"/>
          <w:szCs w:val="28"/>
        </w:rPr>
      </w:pPr>
      <w:r w:rsidRPr="007F4A89">
        <w:rPr>
          <w:sz w:val="28"/>
          <w:szCs w:val="28"/>
        </w:rPr>
        <w:lastRenderedPageBreak/>
        <w:t>Документы, представленные органами местного самоуправления муниципальных образований для участия в отборе, поступившие позже установленного срока, не рассматриваются.</w:t>
      </w:r>
    </w:p>
    <w:p w:rsidR="00BB3268" w:rsidRPr="007F4A89" w:rsidRDefault="00BB3268" w:rsidP="007D62ED">
      <w:pPr>
        <w:autoSpaceDN w:val="0"/>
        <w:adjustRightInd w:val="0"/>
        <w:ind w:firstLine="709"/>
        <w:rPr>
          <w:sz w:val="28"/>
          <w:szCs w:val="28"/>
        </w:rPr>
      </w:pPr>
      <w:r w:rsidRPr="007F4A89">
        <w:rPr>
          <w:sz w:val="28"/>
          <w:szCs w:val="28"/>
        </w:rPr>
        <w:t>14. Министерство в течение трех рабочих дней со дня окончания приема заявок, представленных органами местного самоуправления муниципальных образований для участия в отборе, рассматривает их и выносит решение о допуске либо об отказе в допуске заявки муниципального образования к участию в отборе.</w:t>
      </w:r>
    </w:p>
    <w:p w:rsidR="00BB3268" w:rsidRPr="007F4A89" w:rsidRDefault="00BB3268" w:rsidP="007D62ED">
      <w:pPr>
        <w:autoSpaceDN w:val="0"/>
        <w:adjustRightInd w:val="0"/>
        <w:ind w:firstLine="709"/>
        <w:rPr>
          <w:sz w:val="28"/>
          <w:szCs w:val="28"/>
        </w:rPr>
      </w:pPr>
      <w:r w:rsidRPr="007F4A89">
        <w:rPr>
          <w:sz w:val="28"/>
          <w:szCs w:val="28"/>
        </w:rPr>
        <w:t>Решение об отказе в допуске заявки к участию в отборе допускается в следующих случаях:</w:t>
      </w:r>
    </w:p>
    <w:p w:rsidR="00BB3268" w:rsidRPr="007F4A89" w:rsidRDefault="00BB3268" w:rsidP="007D62ED">
      <w:pPr>
        <w:autoSpaceDN w:val="0"/>
        <w:adjustRightInd w:val="0"/>
        <w:ind w:firstLine="709"/>
        <w:rPr>
          <w:sz w:val="28"/>
          <w:szCs w:val="28"/>
        </w:rPr>
      </w:pPr>
      <w:r w:rsidRPr="007F4A89">
        <w:rPr>
          <w:sz w:val="28"/>
          <w:szCs w:val="28"/>
        </w:rPr>
        <w:t xml:space="preserve">1) непредставление органами местного самоуправления муниципального образования в полном объеме документов, указанных в </w:t>
      </w:r>
      <w:hyperlink w:anchor="Par10125" w:history="1">
        <w:r w:rsidRPr="007F4A89">
          <w:rPr>
            <w:sz w:val="28"/>
            <w:szCs w:val="28"/>
          </w:rPr>
          <w:t>пункте 11</w:t>
        </w:r>
      </w:hyperlink>
      <w:r w:rsidRPr="007F4A89">
        <w:rPr>
          <w:sz w:val="28"/>
          <w:szCs w:val="28"/>
        </w:rPr>
        <w:t xml:space="preserve"> настоящего порядка;</w:t>
      </w:r>
    </w:p>
    <w:p w:rsidR="00BB3268" w:rsidRPr="007F4A89" w:rsidRDefault="00BB3268" w:rsidP="007D62ED">
      <w:pPr>
        <w:autoSpaceDN w:val="0"/>
        <w:adjustRightInd w:val="0"/>
        <w:ind w:firstLine="709"/>
        <w:rPr>
          <w:sz w:val="28"/>
          <w:szCs w:val="28"/>
        </w:rPr>
      </w:pPr>
      <w:r w:rsidRPr="007F4A89">
        <w:rPr>
          <w:sz w:val="28"/>
          <w:szCs w:val="28"/>
        </w:rPr>
        <w:t>2) наличие в документах недостоверных или неполных сведений;</w:t>
      </w:r>
    </w:p>
    <w:p w:rsidR="00BB3268" w:rsidRPr="007F4A89" w:rsidRDefault="00BB3268" w:rsidP="007D62ED">
      <w:pPr>
        <w:autoSpaceDN w:val="0"/>
        <w:adjustRightInd w:val="0"/>
        <w:ind w:firstLine="709"/>
        <w:rPr>
          <w:sz w:val="28"/>
          <w:szCs w:val="28"/>
        </w:rPr>
      </w:pPr>
      <w:r w:rsidRPr="007F4A89">
        <w:rPr>
          <w:sz w:val="28"/>
          <w:szCs w:val="28"/>
        </w:rPr>
        <w:t>3) наличие факта нецелевого использования субсидии, предоставленной в отчетном финансовом году, в случае если субсидия ранее предоставлялась муниципальному образованию, расположенному на территории Свердловской области.</w:t>
      </w:r>
    </w:p>
    <w:p w:rsidR="00BB3268" w:rsidRPr="007F4A89" w:rsidRDefault="00BB3268" w:rsidP="007D62ED">
      <w:pPr>
        <w:autoSpaceDN w:val="0"/>
        <w:adjustRightInd w:val="0"/>
        <w:ind w:firstLine="709"/>
        <w:rPr>
          <w:sz w:val="28"/>
          <w:szCs w:val="28"/>
        </w:rPr>
      </w:pPr>
      <w:r w:rsidRPr="007F4A89">
        <w:rPr>
          <w:sz w:val="28"/>
          <w:szCs w:val="28"/>
        </w:rPr>
        <w:t>Решение о допуске либо об отказе в допуске в течение трех рабочих дней с момента принятия решения Министерство размещает на сайте в сети интернет http://www.energy.midural.ru и (или) направляет письменное уведомление в адрес органов местного самоуправления муниципальных образований одним из следующих видов связи: почтовым сообщением, посредством факсимильной связи либо электронным сообщением с использованием сети интернет.</w:t>
      </w:r>
    </w:p>
    <w:p w:rsidR="00BB3268" w:rsidRPr="007F4A89" w:rsidRDefault="00BB3268" w:rsidP="007D62ED">
      <w:pPr>
        <w:autoSpaceDN w:val="0"/>
        <w:adjustRightInd w:val="0"/>
        <w:ind w:firstLine="709"/>
        <w:rPr>
          <w:sz w:val="28"/>
          <w:szCs w:val="28"/>
        </w:rPr>
      </w:pPr>
      <w:r w:rsidRPr="007F4A89">
        <w:rPr>
          <w:sz w:val="28"/>
          <w:szCs w:val="28"/>
        </w:rPr>
        <w:t>15. Для проведения процедуры отбора Министерство создает комиссию Министерства (далее – Комиссия), состав которой утверждается приказом.</w:t>
      </w:r>
    </w:p>
    <w:p w:rsidR="00BB3268" w:rsidRPr="007F4A89" w:rsidRDefault="00BB3268" w:rsidP="007D62ED">
      <w:pPr>
        <w:autoSpaceDN w:val="0"/>
        <w:adjustRightInd w:val="0"/>
        <w:ind w:firstLine="709"/>
        <w:rPr>
          <w:sz w:val="28"/>
          <w:szCs w:val="28"/>
        </w:rPr>
      </w:pPr>
      <w:r w:rsidRPr="007F4A89">
        <w:rPr>
          <w:sz w:val="28"/>
          <w:szCs w:val="28"/>
        </w:rPr>
        <w:t>16. Комиссия рассматривает поступившие на ее рассмотрение заявки, представленные муниципальными образованиями для участия в отборе, в течение трех рабочих дней.</w:t>
      </w:r>
    </w:p>
    <w:p w:rsidR="00BB3268" w:rsidRPr="007F4A89" w:rsidRDefault="00BB3268" w:rsidP="007D62ED">
      <w:pPr>
        <w:autoSpaceDN w:val="0"/>
        <w:adjustRightInd w:val="0"/>
        <w:ind w:firstLine="709"/>
        <w:rPr>
          <w:sz w:val="28"/>
          <w:szCs w:val="28"/>
        </w:rPr>
      </w:pPr>
      <w:r w:rsidRPr="007F4A89">
        <w:rPr>
          <w:sz w:val="28"/>
          <w:szCs w:val="28"/>
        </w:rPr>
        <w:t xml:space="preserve">При рассмотрении заявок Комиссия в своей работе руководствуется перечнем мероприятий, указанным в </w:t>
      </w:r>
      <w:hyperlink w:anchor="Par10110" w:history="1">
        <w:r w:rsidRPr="007F4A89">
          <w:rPr>
            <w:sz w:val="28"/>
            <w:szCs w:val="28"/>
          </w:rPr>
          <w:t>пункте 4</w:t>
        </w:r>
      </w:hyperlink>
      <w:r w:rsidRPr="007F4A89">
        <w:rPr>
          <w:sz w:val="28"/>
          <w:szCs w:val="28"/>
        </w:rPr>
        <w:t xml:space="preserve"> настоящего порядка.</w:t>
      </w:r>
    </w:p>
    <w:p w:rsidR="00BB3268" w:rsidRPr="007F4A89" w:rsidRDefault="00BB3268" w:rsidP="007D62ED">
      <w:pPr>
        <w:autoSpaceDN w:val="0"/>
        <w:adjustRightInd w:val="0"/>
        <w:ind w:firstLine="709"/>
        <w:rPr>
          <w:sz w:val="28"/>
          <w:szCs w:val="28"/>
        </w:rPr>
      </w:pPr>
      <w:r w:rsidRPr="007F4A89">
        <w:rPr>
          <w:sz w:val="28"/>
          <w:szCs w:val="28"/>
        </w:rPr>
        <w:t>17. Решение Комиссии оформляется протоколом, содержащим предложения о распределении субсидии между муниципальными образованиями, признанными победителями отбора, с указанием объема бюджетных ассигнований из средств областного бюджета.</w:t>
      </w:r>
    </w:p>
    <w:p w:rsidR="00BB3268" w:rsidRPr="007F4A89" w:rsidRDefault="00BB3268" w:rsidP="007D62ED">
      <w:pPr>
        <w:autoSpaceDN w:val="0"/>
        <w:adjustRightInd w:val="0"/>
        <w:ind w:firstLine="709"/>
        <w:rPr>
          <w:sz w:val="28"/>
          <w:szCs w:val="28"/>
        </w:rPr>
      </w:pPr>
      <w:r w:rsidRPr="007F4A89">
        <w:rPr>
          <w:sz w:val="28"/>
          <w:szCs w:val="28"/>
        </w:rPr>
        <w:t>18. Распределение субсидий между муниципальными образованиями, расположенных на территории Свердловской области, с указанием объемов финансирования утверждается нормативным правовым актом Правительства Свердловской области.</w:t>
      </w:r>
    </w:p>
    <w:p w:rsidR="00BB3268" w:rsidRPr="006E5119" w:rsidRDefault="00BB3268" w:rsidP="007D62ED">
      <w:pPr>
        <w:autoSpaceDN w:val="0"/>
        <w:adjustRightInd w:val="0"/>
        <w:ind w:firstLine="709"/>
        <w:rPr>
          <w:sz w:val="28"/>
          <w:szCs w:val="28"/>
        </w:rPr>
      </w:pPr>
      <w:r w:rsidRPr="006E5119">
        <w:rPr>
          <w:sz w:val="28"/>
          <w:szCs w:val="28"/>
        </w:rPr>
        <w:t>19. Для предоставления субсидии между Министерством и муниципальным образованием, расположенным на территории Свердловской области</w:t>
      </w:r>
      <w:r w:rsidR="007D62ED" w:rsidRPr="006E5119">
        <w:rPr>
          <w:sz w:val="28"/>
          <w:szCs w:val="28"/>
        </w:rPr>
        <w:t>,</w:t>
      </w:r>
      <w:r w:rsidRPr="006E5119">
        <w:rPr>
          <w:sz w:val="28"/>
          <w:szCs w:val="28"/>
        </w:rPr>
        <w:t xml:space="preserve"> заключается соглашение, </w:t>
      </w:r>
      <w:r w:rsidR="006E5119" w:rsidRPr="006E5119">
        <w:rPr>
          <w:sz w:val="28"/>
          <w:szCs w:val="28"/>
        </w:rPr>
        <w:t>по форме, утвержденной приказом Министерства.</w:t>
      </w:r>
    </w:p>
    <w:p w:rsidR="00BB3268" w:rsidRPr="007F4A89" w:rsidRDefault="00BB3268" w:rsidP="007D62ED">
      <w:pPr>
        <w:autoSpaceDN w:val="0"/>
        <w:adjustRightInd w:val="0"/>
        <w:ind w:firstLine="709"/>
        <w:rPr>
          <w:sz w:val="28"/>
          <w:szCs w:val="28"/>
        </w:rPr>
      </w:pPr>
      <w:bookmarkStart w:id="31" w:name="Par10142"/>
      <w:bookmarkEnd w:id="31"/>
      <w:r w:rsidRPr="007F4A89">
        <w:rPr>
          <w:sz w:val="28"/>
          <w:szCs w:val="28"/>
        </w:rPr>
        <w:t xml:space="preserve">20. В ходе реализации Программы возможно проведение дополнительного отбора при привлечении дополнительных средств федерального бюджета, высвобождении средств областного бюджета, увеличении объемов </w:t>
      </w:r>
      <w:r w:rsidRPr="007F4A89">
        <w:rPr>
          <w:sz w:val="28"/>
          <w:szCs w:val="28"/>
        </w:rPr>
        <w:lastRenderedPageBreak/>
        <w:t>финансирования областного бюджета на реализацию Программы, а также в случае несоблюдения муниципальными образованиями, расположенными на территории Свердловской области</w:t>
      </w:r>
      <w:r w:rsidR="007D62ED">
        <w:rPr>
          <w:sz w:val="28"/>
          <w:szCs w:val="28"/>
        </w:rPr>
        <w:t>,</w:t>
      </w:r>
      <w:r w:rsidRPr="007F4A89">
        <w:rPr>
          <w:sz w:val="28"/>
          <w:szCs w:val="28"/>
        </w:rPr>
        <w:t xml:space="preserve"> настоящего порядка.</w:t>
      </w:r>
    </w:p>
    <w:p w:rsidR="00BB3268" w:rsidRPr="007F4A89" w:rsidRDefault="00BB3268" w:rsidP="007D62ED">
      <w:pPr>
        <w:autoSpaceDN w:val="0"/>
        <w:adjustRightInd w:val="0"/>
        <w:ind w:firstLine="709"/>
        <w:rPr>
          <w:sz w:val="28"/>
          <w:szCs w:val="28"/>
        </w:rPr>
      </w:pPr>
      <w:r w:rsidRPr="007F4A89">
        <w:rPr>
          <w:sz w:val="28"/>
          <w:szCs w:val="28"/>
        </w:rPr>
        <w:t>24. Средства, полученные в форме субсидий, носят целевой характер и не могут быть использованы на иные цели.</w:t>
      </w:r>
    </w:p>
    <w:p w:rsidR="00BB3268" w:rsidRPr="007F4A89" w:rsidRDefault="00BB3268" w:rsidP="007D62ED">
      <w:pPr>
        <w:autoSpaceDN w:val="0"/>
        <w:adjustRightInd w:val="0"/>
        <w:ind w:firstLine="709"/>
        <w:rPr>
          <w:sz w:val="28"/>
          <w:szCs w:val="28"/>
        </w:rPr>
      </w:pPr>
      <w:r w:rsidRPr="007F4A89">
        <w:rPr>
          <w:sz w:val="28"/>
          <w:szCs w:val="28"/>
        </w:rPr>
        <w:t>25. Субсидия в случае ее нецелевого использования подлежит взысканию в доход бюджета Свердловской области в соответствии с бюджетным законодательством Российской Федерации.</w:t>
      </w:r>
    </w:p>
    <w:p w:rsidR="00BB3268" w:rsidRPr="007F4A89" w:rsidRDefault="00BB3268" w:rsidP="007D62ED">
      <w:pPr>
        <w:autoSpaceDN w:val="0"/>
        <w:adjustRightInd w:val="0"/>
        <w:ind w:firstLine="709"/>
        <w:rPr>
          <w:sz w:val="28"/>
          <w:szCs w:val="28"/>
        </w:rPr>
      </w:pPr>
      <w:r w:rsidRPr="007F4A89">
        <w:rPr>
          <w:sz w:val="28"/>
          <w:szCs w:val="28"/>
        </w:rPr>
        <w:t xml:space="preserve">26. При выявлении нарушений условий предоставления </w:t>
      </w:r>
      <w:proofErr w:type="gramStart"/>
      <w:r w:rsidRPr="007F4A89">
        <w:rPr>
          <w:sz w:val="28"/>
          <w:szCs w:val="28"/>
        </w:rPr>
        <w:t>субсидии,  также</w:t>
      </w:r>
      <w:proofErr w:type="gramEnd"/>
      <w:r w:rsidRPr="007F4A89">
        <w:rPr>
          <w:sz w:val="28"/>
          <w:szCs w:val="28"/>
        </w:rPr>
        <w:t xml:space="preserve"> нецелевого использования средств субсидии в отношении руководителя органа местного самоуправления, применяются бюджетные меры принуждения. Наряду с применением бюджетных мер принуждения применяются меры наложения административных штрафов, предусмотренных кодексом Российской Федерации об административных правонарушениях.</w:t>
      </w:r>
    </w:p>
    <w:p w:rsidR="00BB3268" w:rsidRPr="007F4A89" w:rsidRDefault="00BB3268" w:rsidP="007D62ED">
      <w:pPr>
        <w:autoSpaceDN w:val="0"/>
        <w:adjustRightInd w:val="0"/>
        <w:ind w:firstLine="709"/>
        <w:rPr>
          <w:sz w:val="28"/>
          <w:szCs w:val="28"/>
        </w:rPr>
      </w:pPr>
      <w:r w:rsidRPr="007F4A89">
        <w:rPr>
          <w:sz w:val="28"/>
          <w:szCs w:val="28"/>
        </w:rPr>
        <w:t>27. Не использованный по состоянию на 01 января текущего финансового года остаток субсидии подлежит возврату в доход бюджета Свердловской области уполномоченным органом, за которым в соответствии с законодательными и иными нормативными правовыми актами закреплены источники доходов бюджета муниципального образования, расположенного на территории Свердловской области по возврату остатков целевых средств, в соответствии с требованиями, установленными бюджетным законодательством Российской Федерации.</w:t>
      </w:r>
    </w:p>
    <w:p w:rsidR="00BB3268" w:rsidRPr="007F4A89" w:rsidRDefault="00BB3268" w:rsidP="007D62ED">
      <w:pPr>
        <w:autoSpaceDN w:val="0"/>
        <w:adjustRightInd w:val="0"/>
        <w:ind w:firstLine="709"/>
        <w:rPr>
          <w:sz w:val="28"/>
          <w:szCs w:val="28"/>
        </w:rPr>
      </w:pPr>
      <w:r w:rsidRPr="007F4A89">
        <w:rPr>
          <w:sz w:val="28"/>
          <w:szCs w:val="28"/>
        </w:rPr>
        <w:t>28. При наличии потребности в не использованном по состоянию на               01 января текущего финансового года остатке субсидии указанный остаток в соответствии с решением Министерства энергетики Российской Федерации используется субъектом Российской Федерации в текущем финансовом году на те же цели в порядке, установленном бюджетным законодательством Российской Федерации.</w:t>
      </w:r>
    </w:p>
    <w:p w:rsidR="00BB3268" w:rsidRPr="007F4A89" w:rsidRDefault="00BB3268" w:rsidP="007D62ED">
      <w:pPr>
        <w:autoSpaceDN w:val="0"/>
        <w:adjustRightInd w:val="0"/>
        <w:ind w:firstLine="709"/>
        <w:rPr>
          <w:sz w:val="28"/>
          <w:szCs w:val="28"/>
        </w:rPr>
      </w:pPr>
      <w:r w:rsidRPr="007F4A89">
        <w:rPr>
          <w:sz w:val="28"/>
          <w:szCs w:val="28"/>
        </w:rPr>
        <w:t>В случае, если неиспользованный остаток субсидии не перечислен в доход бюджета Свердловской области, указанные средства подлежат взысканию в доход бюджета Свердловской области в порядке, установленном Министерством финансов Свердловской области.</w:t>
      </w:r>
    </w:p>
    <w:p w:rsidR="00BB3268" w:rsidRPr="007F4A89" w:rsidRDefault="00BB3268" w:rsidP="007D62ED">
      <w:pPr>
        <w:autoSpaceDN w:val="0"/>
        <w:adjustRightInd w:val="0"/>
        <w:ind w:firstLine="709"/>
        <w:rPr>
          <w:sz w:val="28"/>
          <w:szCs w:val="28"/>
        </w:rPr>
      </w:pPr>
      <w:r w:rsidRPr="007F4A89">
        <w:rPr>
          <w:sz w:val="28"/>
          <w:szCs w:val="28"/>
        </w:rPr>
        <w:t>29. Решения о приостановлении перечисления (сокращения объема) бюджету субъекта Российской Федерации субсидии не принимаются в случае, если условия предоставления субсидий были не выполнены в силу обстоятельств непреодолимой силы.</w:t>
      </w:r>
    </w:p>
    <w:p w:rsidR="00BB3268" w:rsidRPr="007F4A89" w:rsidRDefault="00BB3268" w:rsidP="007D62ED">
      <w:pPr>
        <w:autoSpaceDN w:val="0"/>
        <w:adjustRightInd w:val="0"/>
        <w:ind w:firstLine="709"/>
        <w:rPr>
          <w:sz w:val="28"/>
          <w:szCs w:val="28"/>
        </w:rPr>
      </w:pPr>
      <w:r w:rsidRPr="007F4A89">
        <w:rPr>
          <w:sz w:val="28"/>
          <w:szCs w:val="28"/>
        </w:rPr>
        <w:t>30. Отчет об исполнении условий предоставления субсидии, а также об эффективности использования субсидии представляется в Министерство ежеквартально, не позднее 25 числа месяца, следующего за отчетным, по форме, прилагаемой к Соглашению.</w:t>
      </w:r>
    </w:p>
    <w:p w:rsidR="00BB3268" w:rsidRPr="007F4A89" w:rsidRDefault="00BB3268" w:rsidP="007D62ED">
      <w:pPr>
        <w:autoSpaceDN w:val="0"/>
        <w:adjustRightInd w:val="0"/>
        <w:ind w:firstLine="709"/>
        <w:rPr>
          <w:sz w:val="28"/>
          <w:szCs w:val="28"/>
        </w:rPr>
      </w:pPr>
      <w:r w:rsidRPr="007F4A89">
        <w:rPr>
          <w:sz w:val="28"/>
          <w:szCs w:val="28"/>
        </w:rPr>
        <w:t>31. Текущий контроль за выполнением целей, порядка и условий предоставления субсидий из областного бюджета местным бюджетам осуществляется Министерством, органами местного самоуправления муниципальных образований, расположенных на территории Свердловской области, в пределах компетенции.</w:t>
      </w:r>
    </w:p>
    <w:p w:rsidR="00BB3268" w:rsidRPr="007F4A89" w:rsidRDefault="00BB3268" w:rsidP="007D62ED">
      <w:pPr>
        <w:autoSpaceDN w:val="0"/>
        <w:adjustRightInd w:val="0"/>
        <w:ind w:firstLine="709"/>
        <w:rPr>
          <w:sz w:val="28"/>
          <w:szCs w:val="28"/>
        </w:rPr>
      </w:pPr>
      <w:r w:rsidRPr="007F4A89">
        <w:rPr>
          <w:sz w:val="28"/>
          <w:szCs w:val="28"/>
        </w:rPr>
        <w:lastRenderedPageBreak/>
        <w:t>28. Финансовый контроль за использованием бюджетных средств при реализации Подпрограммы осуществляет Министерство финансов Свердловской области и Счетная палата Свердловской области.</w:t>
      </w:r>
    </w:p>
    <w:p w:rsidR="00BB3268" w:rsidRPr="007F4A89" w:rsidRDefault="00BB3268" w:rsidP="00BB3268">
      <w:pPr>
        <w:rPr>
          <w:sz w:val="28"/>
          <w:szCs w:val="28"/>
        </w:rPr>
      </w:pPr>
      <w:r w:rsidRPr="007F4A89">
        <w:rPr>
          <w:sz w:val="28"/>
          <w:szCs w:val="28"/>
        </w:rPr>
        <w:br w:type="page"/>
      </w:r>
    </w:p>
    <w:tbl>
      <w:tblPr>
        <w:tblW w:w="0" w:type="auto"/>
        <w:tblLook w:val="04A0" w:firstRow="1" w:lastRow="0" w:firstColumn="1" w:lastColumn="0" w:noHBand="0" w:noVBand="1"/>
      </w:tblPr>
      <w:tblGrid>
        <w:gridCol w:w="4785"/>
        <w:gridCol w:w="4785"/>
      </w:tblGrid>
      <w:tr w:rsidR="00BB3268" w:rsidRPr="007F4A89" w:rsidTr="00BB3268">
        <w:tc>
          <w:tcPr>
            <w:tcW w:w="4785" w:type="dxa"/>
          </w:tcPr>
          <w:p w:rsidR="00BB3268" w:rsidRPr="007F4A89" w:rsidRDefault="00BB3268" w:rsidP="00BB3268">
            <w:pPr>
              <w:autoSpaceDN w:val="0"/>
              <w:adjustRightInd w:val="0"/>
              <w:rPr>
                <w:sz w:val="28"/>
                <w:szCs w:val="28"/>
              </w:rPr>
            </w:pPr>
          </w:p>
        </w:tc>
        <w:tc>
          <w:tcPr>
            <w:tcW w:w="4785" w:type="dxa"/>
          </w:tcPr>
          <w:p w:rsidR="00BB3268" w:rsidRPr="007F4A89" w:rsidRDefault="00BB3268" w:rsidP="00AE1647">
            <w:pPr>
              <w:autoSpaceDN w:val="0"/>
              <w:adjustRightInd w:val="0"/>
              <w:ind w:firstLine="0"/>
              <w:jc w:val="left"/>
              <w:outlineLvl w:val="2"/>
              <w:rPr>
                <w:sz w:val="28"/>
                <w:szCs w:val="28"/>
              </w:rPr>
            </w:pPr>
            <w:r w:rsidRPr="007F4A89">
              <w:rPr>
                <w:sz w:val="28"/>
                <w:szCs w:val="28"/>
              </w:rPr>
              <w:t xml:space="preserve">Приложение № 1 </w:t>
            </w:r>
          </w:p>
          <w:p w:rsidR="00BB3268" w:rsidRPr="007F4A89" w:rsidRDefault="00BB3268" w:rsidP="007D62ED">
            <w:pPr>
              <w:autoSpaceDN w:val="0"/>
              <w:adjustRightInd w:val="0"/>
              <w:ind w:firstLine="0"/>
              <w:outlineLvl w:val="2"/>
              <w:rPr>
                <w:sz w:val="28"/>
                <w:szCs w:val="28"/>
              </w:rPr>
            </w:pPr>
            <w:r w:rsidRPr="007F4A89">
              <w:rPr>
                <w:sz w:val="28"/>
                <w:szCs w:val="28"/>
              </w:rPr>
              <w:t xml:space="preserve">к Порядку и условиям предоставления субсидий из областного бюджета местным бюджетам муниципальных образований, расположенных на территории Свердловской </w:t>
            </w:r>
            <w:proofErr w:type="gramStart"/>
            <w:r w:rsidRPr="007F4A89">
              <w:rPr>
                <w:sz w:val="28"/>
                <w:szCs w:val="28"/>
              </w:rPr>
              <w:t>области,  на</w:t>
            </w:r>
            <w:proofErr w:type="gramEnd"/>
            <w:r w:rsidRPr="007F4A89">
              <w:rPr>
                <w:sz w:val="28"/>
                <w:szCs w:val="28"/>
              </w:rPr>
              <w:t xml:space="preserve"> реализацию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bl>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ind w:firstLine="540"/>
        <w:rPr>
          <w:sz w:val="28"/>
          <w:szCs w:val="28"/>
        </w:rPr>
      </w:pPr>
    </w:p>
    <w:p w:rsidR="00BB3268" w:rsidRPr="007F4A89" w:rsidRDefault="00BB3268" w:rsidP="00BB3268">
      <w:pPr>
        <w:autoSpaceDN w:val="0"/>
        <w:adjustRightInd w:val="0"/>
        <w:jc w:val="center"/>
        <w:rPr>
          <w:b/>
          <w:sz w:val="28"/>
          <w:szCs w:val="28"/>
        </w:rPr>
      </w:pPr>
      <w:bookmarkStart w:id="32" w:name="Par10175"/>
      <w:bookmarkEnd w:id="32"/>
      <w:r w:rsidRPr="007F4A89">
        <w:rPr>
          <w:b/>
          <w:sz w:val="28"/>
          <w:szCs w:val="28"/>
        </w:rPr>
        <w:t>УРОВЕНЬ</w:t>
      </w:r>
    </w:p>
    <w:p w:rsidR="00BB3268" w:rsidRPr="007F4A89" w:rsidRDefault="00BB3268" w:rsidP="00BB3268">
      <w:pPr>
        <w:autoSpaceDN w:val="0"/>
        <w:adjustRightInd w:val="0"/>
        <w:jc w:val="center"/>
        <w:rPr>
          <w:b/>
          <w:sz w:val="28"/>
          <w:szCs w:val="28"/>
        </w:rPr>
      </w:pPr>
      <w:r w:rsidRPr="007F4A89">
        <w:rPr>
          <w:b/>
          <w:sz w:val="28"/>
          <w:szCs w:val="28"/>
        </w:rPr>
        <w:t>долевого финансирования мероприятий по энергосбережению</w:t>
      </w:r>
    </w:p>
    <w:p w:rsidR="00BB3268" w:rsidRPr="007F4A89" w:rsidRDefault="00BB3268" w:rsidP="00BB3268">
      <w:pPr>
        <w:autoSpaceDN w:val="0"/>
        <w:adjustRightInd w:val="0"/>
        <w:jc w:val="center"/>
        <w:rPr>
          <w:b/>
          <w:sz w:val="28"/>
          <w:szCs w:val="28"/>
        </w:rPr>
      </w:pPr>
      <w:r w:rsidRPr="007F4A89">
        <w:rPr>
          <w:b/>
          <w:sz w:val="28"/>
          <w:szCs w:val="28"/>
        </w:rPr>
        <w:t>и повышению энергетической эффективности в отношении</w:t>
      </w:r>
    </w:p>
    <w:p w:rsidR="00BB3268" w:rsidRPr="007F4A89" w:rsidRDefault="00BB3268" w:rsidP="00BB3268">
      <w:pPr>
        <w:autoSpaceDN w:val="0"/>
        <w:adjustRightInd w:val="0"/>
        <w:jc w:val="center"/>
        <w:rPr>
          <w:b/>
          <w:sz w:val="28"/>
          <w:szCs w:val="28"/>
        </w:rPr>
      </w:pPr>
      <w:r w:rsidRPr="007F4A89">
        <w:rPr>
          <w:b/>
          <w:sz w:val="28"/>
          <w:szCs w:val="28"/>
        </w:rPr>
        <w:t>общего имущества собственников помещений в многоквартирном</w:t>
      </w:r>
    </w:p>
    <w:p w:rsidR="00BB3268" w:rsidRPr="007F4A89" w:rsidRDefault="00BB3268" w:rsidP="00BB3268">
      <w:pPr>
        <w:autoSpaceDN w:val="0"/>
        <w:adjustRightInd w:val="0"/>
        <w:jc w:val="center"/>
        <w:rPr>
          <w:b/>
          <w:sz w:val="28"/>
          <w:szCs w:val="28"/>
        </w:rPr>
      </w:pPr>
      <w:r w:rsidRPr="007F4A89">
        <w:rPr>
          <w:b/>
          <w:sz w:val="28"/>
          <w:szCs w:val="28"/>
        </w:rPr>
        <w:t>доме за счет средств бюджета муниципального образования</w:t>
      </w:r>
    </w:p>
    <w:p w:rsidR="00BB3268" w:rsidRDefault="00BB3268" w:rsidP="00BB3268">
      <w:pPr>
        <w:autoSpaceDN w:val="0"/>
        <w:adjustRightInd w:val="0"/>
        <w:rPr>
          <w:sz w:val="28"/>
          <w:szCs w:val="28"/>
        </w:rPr>
      </w:pPr>
      <w:r w:rsidRPr="007F4A89">
        <w:rPr>
          <w:sz w:val="28"/>
          <w:szCs w:val="28"/>
        </w:rPr>
        <w:t xml:space="preserve"> </w:t>
      </w:r>
    </w:p>
    <w:p w:rsidR="007D62ED" w:rsidRPr="007F4A89" w:rsidRDefault="007D62ED" w:rsidP="00BB3268">
      <w:pPr>
        <w:autoSpaceDN w:val="0"/>
        <w:adjustRightInd w:val="0"/>
        <w:rPr>
          <w:sz w:val="28"/>
          <w:szCs w:val="28"/>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979"/>
        <w:gridCol w:w="2121"/>
        <w:gridCol w:w="2862"/>
        <w:gridCol w:w="1922"/>
        <w:gridCol w:w="2188"/>
      </w:tblGrid>
      <w:tr w:rsidR="00BB3268" w:rsidRPr="006D757D" w:rsidTr="00BB3268">
        <w:trPr>
          <w:trHeight w:val="1000"/>
          <w:tblCellSpacing w:w="5" w:type="nil"/>
        </w:trPr>
        <w:tc>
          <w:tcPr>
            <w:tcW w:w="486" w:type="pct"/>
            <w:vMerge w:val="restart"/>
          </w:tcPr>
          <w:p w:rsidR="00BB3268" w:rsidRPr="006D757D" w:rsidRDefault="00BB3268" w:rsidP="00BB3268">
            <w:pPr>
              <w:autoSpaceDN w:val="0"/>
              <w:adjustRightInd w:val="0"/>
              <w:ind w:firstLine="0"/>
              <w:jc w:val="center"/>
              <w:rPr>
                <w:sz w:val="24"/>
                <w:szCs w:val="24"/>
              </w:rPr>
            </w:pPr>
            <w:r w:rsidRPr="006D757D">
              <w:rPr>
                <w:sz w:val="24"/>
                <w:szCs w:val="24"/>
              </w:rPr>
              <w:t>№</w:t>
            </w:r>
          </w:p>
          <w:p w:rsidR="00BB3268" w:rsidRPr="006D757D" w:rsidRDefault="00BB3268" w:rsidP="00BB3268">
            <w:pPr>
              <w:autoSpaceDN w:val="0"/>
              <w:adjustRightInd w:val="0"/>
              <w:ind w:firstLine="0"/>
              <w:jc w:val="center"/>
              <w:rPr>
                <w:sz w:val="24"/>
                <w:szCs w:val="24"/>
              </w:rPr>
            </w:pPr>
            <w:r w:rsidRPr="006D757D">
              <w:rPr>
                <w:sz w:val="24"/>
                <w:szCs w:val="24"/>
              </w:rPr>
              <w:t>строки</w:t>
            </w:r>
          </w:p>
        </w:tc>
        <w:tc>
          <w:tcPr>
            <w:tcW w:w="1053" w:type="pct"/>
            <w:vMerge w:val="restart"/>
          </w:tcPr>
          <w:p w:rsidR="00BB3268" w:rsidRPr="006D757D" w:rsidRDefault="00BB3268" w:rsidP="00BB3268">
            <w:pPr>
              <w:autoSpaceDN w:val="0"/>
              <w:adjustRightInd w:val="0"/>
              <w:ind w:firstLine="0"/>
              <w:jc w:val="center"/>
              <w:rPr>
                <w:sz w:val="24"/>
                <w:szCs w:val="24"/>
              </w:rPr>
            </w:pPr>
            <w:r w:rsidRPr="006D757D">
              <w:rPr>
                <w:sz w:val="24"/>
                <w:szCs w:val="24"/>
              </w:rPr>
              <w:t>Наименование</w:t>
            </w:r>
          </w:p>
          <w:p w:rsidR="00BB3268" w:rsidRPr="006D757D" w:rsidRDefault="00BB3268" w:rsidP="00BB3268">
            <w:pPr>
              <w:autoSpaceDN w:val="0"/>
              <w:adjustRightInd w:val="0"/>
              <w:ind w:firstLine="0"/>
              <w:jc w:val="center"/>
              <w:rPr>
                <w:sz w:val="24"/>
                <w:szCs w:val="24"/>
              </w:rPr>
            </w:pPr>
            <w:r w:rsidRPr="006D757D">
              <w:rPr>
                <w:sz w:val="24"/>
                <w:szCs w:val="24"/>
              </w:rPr>
              <w:t>группы</w:t>
            </w:r>
          </w:p>
          <w:p w:rsidR="00BB3268" w:rsidRPr="006D757D" w:rsidRDefault="00BB3268" w:rsidP="00BB3268">
            <w:pPr>
              <w:autoSpaceDN w:val="0"/>
              <w:adjustRightInd w:val="0"/>
              <w:ind w:firstLine="0"/>
              <w:jc w:val="center"/>
              <w:rPr>
                <w:sz w:val="24"/>
                <w:szCs w:val="24"/>
              </w:rPr>
            </w:pPr>
            <w:r w:rsidRPr="006D757D">
              <w:rPr>
                <w:sz w:val="24"/>
                <w:szCs w:val="24"/>
              </w:rPr>
              <w:t>муниципальных</w:t>
            </w:r>
          </w:p>
          <w:p w:rsidR="00BB3268" w:rsidRPr="006D757D" w:rsidRDefault="00BB3268" w:rsidP="00BB3268">
            <w:pPr>
              <w:autoSpaceDN w:val="0"/>
              <w:adjustRightInd w:val="0"/>
              <w:ind w:firstLine="0"/>
              <w:jc w:val="center"/>
              <w:rPr>
                <w:sz w:val="24"/>
                <w:szCs w:val="24"/>
              </w:rPr>
            </w:pPr>
            <w:r w:rsidRPr="006D757D">
              <w:rPr>
                <w:sz w:val="24"/>
                <w:szCs w:val="24"/>
              </w:rPr>
              <w:t>образований</w:t>
            </w:r>
          </w:p>
        </w:tc>
        <w:tc>
          <w:tcPr>
            <w:tcW w:w="1421" w:type="pct"/>
            <w:vMerge w:val="restart"/>
          </w:tcPr>
          <w:p w:rsidR="00BB3268" w:rsidRPr="006D757D" w:rsidRDefault="00BB3268" w:rsidP="00BB3268">
            <w:pPr>
              <w:autoSpaceDN w:val="0"/>
              <w:adjustRightInd w:val="0"/>
              <w:ind w:firstLine="0"/>
              <w:jc w:val="center"/>
              <w:rPr>
                <w:sz w:val="24"/>
                <w:szCs w:val="24"/>
              </w:rPr>
            </w:pPr>
            <w:r w:rsidRPr="006D757D">
              <w:rPr>
                <w:sz w:val="24"/>
                <w:szCs w:val="24"/>
              </w:rPr>
              <w:t>Уровень бюджетной</w:t>
            </w:r>
          </w:p>
          <w:p w:rsidR="00BB3268" w:rsidRPr="006D757D" w:rsidRDefault="00BB3268" w:rsidP="00BB3268">
            <w:pPr>
              <w:autoSpaceDN w:val="0"/>
              <w:adjustRightInd w:val="0"/>
              <w:ind w:firstLine="0"/>
              <w:jc w:val="center"/>
              <w:rPr>
                <w:sz w:val="24"/>
                <w:szCs w:val="24"/>
              </w:rPr>
            </w:pPr>
            <w:r w:rsidRPr="006D757D">
              <w:rPr>
                <w:sz w:val="24"/>
                <w:szCs w:val="24"/>
              </w:rPr>
              <w:t>обеспеченности</w:t>
            </w:r>
          </w:p>
          <w:p w:rsidR="00BB3268" w:rsidRPr="006D757D" w:rsidRDefault="00BB3268" w:rsidP="00BB3268">
            <w:pPr>
              <w:autoSpaceDN w:val="0"/>
              <w:adjustRightInd w:val="0"/>
              <w:ind w:firstLine="0"/>
              <w:jc w:val="center"/>
              <w:rPr>
                <w:sz w:val="24"/>
                <w:szCs w:val="24"/>
              </w:rPr>
            </w:pPr>
            <w:r w:rsidRPr="006D757D">
              <w:rPr>
                <w:sz w:val="24"/>
                <w:szCs w:val="24"/>
              </w:rPr>
              <w:t>до распределения</w:t>
            </w:r>
          </w:p>
          <w:p w:rsidR="00BB3268" w:rsidRPr="006D757D" w:rsidRDefault="00BB3268" w:rsidP="00BB3268">
            <w:pPr>
              <w:autoSpaceDN w:val="0"/>
              <w:adjustRightInd w:val="0"/>
              <w:ind w:firstLine="0"/>
              <w:jc w:val="center"/>
              <w:rPr>
                <w:sz w:val="24"/>
                <w:szCs w:val="24"/>
              </w:rPr>
            </w:pPr>
            <w:r w:rsidRPr="006D757D">
              <w:rPr>
                <w:sz w:val="24"/>
                <w:szCs w:val="24"/>
              </w:rPr>
              <w:t>дотаций</w:t>
            </w:r>
          </w:p>
          <w:p w:rsidR="00BB3268" w:rsidRPr="006D757D" w:rsidRDefault="00BB3268" w:rsidP="00BB3268">
            <w:pPr>
              <w:autoSpaceDN w:val="0"/>
              <w:adjustRightInd w:val="0"/>
              <w:ind w:firstLine="0"/>
              <w:jc w:val="center"/>
              <w:rPr>
                <w:sz w:val="24"/>
                <w:szCs w:val="24"/>
              </w:rPr>
            </w:pPr>
            <w:r w:rsidRPr="006D757D">
              <w:rPr>
                <w:sz w:val="24"/>
                <w:szCs w:val="24"/>
              </w:rPr>
              <w:t>на выравнивание</w:t>
            </w:r>
          </w:p>
          <w:p w:rsidR="00BB3268" w:rsidRPr="006D757D" w:rsidRDefault="00BB3268" w:rsidP="00BB3268">
            <w:pPr>
              <w:autoSpaceDN w:val="0"/>
              <w:adjustRightInd w:val="0"/>
              <w:ind w:firstLine="0"/>
              <w:jc w:val="center"/>
              <w:rPr>
                <w:sz w:val="24"/>
                <w:szCs w:val="24"/>
              </w:rPr>
            </w:pPr>
            <w:r w:rsidRPr="006D757D">
              <w:rPr>
                <w:sz w:val="24"/>
                <w:szCs w:val="24"/>
              </w:rPr>
              <w:t>бюджетной</w:t>
            </w:r>
          </w:p>
          <w:p w:rsidR="00BB3268" w:rsidRPr="006D757D" w:rsidRDefault="00BB3268" w:rsidP="00BB3268">
            <w:pPr>
              <w:autoSpaceDN w:val="0"/>
              <w:adjustRightInd w:val="0"/>
              <w:ind w:firstLine="0"/>
              <w:jc w:val="center"/>
              <w:rPr>
                <w:sz w:val="24"/>
                <w:szCs w:val="24"/>
              </w:rPr>
            </w:pPr>
            <w:r w:rsidRPr="006D757D">
              <w:rPr>
                <w:sz w:val="24"/>
                <w:szCs w:val="24"/>
              </w:rPr>
              <w:t>обеспеченности,</w:t>
            </w:r>
          </w:p>
          <w:p w:rsidR="00BB3268" w:rsidRPr="006D757D" w:rsidRDefault="00BB3268" w:rsidP="00BB3268">
            <w:pPr>
              <w:autoSpaceDN w:val="0"/>
              <w:adjustRightInd w:val="0"/>
              <w:ind w:firstLine="0"/>
              <w:jc w:val="center"/>
              <w:rPr>
                <w:sz w:val="24"/>
                <w:szCs w:val="24"/>
              </w:rPr>
            </w:pPr>
            <w:r w:rsidRPr="006D757D">
              <w:rPr>
                <w:sz w:val="24"/>
                <w:szCs w:val="24"/>
              </w:rPr>
              <w:t>использованный</w:t>
            </w:r>
          </w:p>
          <w:p w:rsidR="00BB3268" w:rsidRPr="006D757D" w:rsidRDefault="00BB3268" w:rsidP="00BB3268">
            <w:pPr>
              <w:autoSpaceDN w:val="0"/>
              <w:adjustRightInd w:val="0"/>
              <w:ind w:firstLine="0"/>
              <w:jc w:val="center"/>
              <w:rPr>
                <w:sz w:val="24"/>
                <w:szCs w:val="24"/>
              </w:rPr>
            </w:pPr>
            <w:r w:rsidRPr="006D757D">
              <w:rPr>
                <w:sz w:val="24"/>
                <w:szCs w:val="24"/>
              </w:rPr>
              <w:t>при формировании</w:t>
            </w:r>
          </w:p>
          <w:p w:rsidR="00BB3268" w:rsidRPr="006D757D" w:rsidRDefault="00BB3268" w:rsidP="00BB3268">
            <w:pPr>
              <w:autoSpaceDN w:val="0"/>
              <w:adjustRightInd w:val="0"/>
              <w:ind w:firstLine="0"/>
              <w:jc w:val="center"/>
              <w:rPr>
                <w:sz w:val="24"/>
                <w:szCs w:val="24"/>
              </w:rPr>
            </w:pPr>
            <w:r w:rsidRPr="006D757D">
              <w:rPr>
                <w:sz w:val="24"/>
                <w:szCs w:val="24"/>
              </w:rPr>
              <w:t>бюджета на текущий</w:t>
            </w:r>
          </w:p>
          <w:p w:rsidR="00BB3268" w:rsidRPr="006D757D" w:rsidRDefault="00BB3268" w:rsidP="00BB3268">
            <w:pPr>
              <w:autoSpaceDN w:val="0"/>
              <w:adjustRightInd w:val="0"/>
              <w:ind w:firstLine="0"/>
              <w:jc w:val="center"/>
              <w:rPr>
                <w:sz w:val="24"/>
                <w:szCs w:val="24"/>
              </w:rPr>
            </w:pPr>
            <w:r w:rsidRPr="006D757D">
              <w:rPr>
                <w:sz w:val="24"/>
                <w:szCs w:val="24"/>
              </w:rPr>
              <w:t>финансовый год</w:t>
            </w:r>
          </w:p>
          <w:p w:rsidR="00BB3268" w:rsidRPr="006D757D" w:rsidRDefault="00BB3268" w:rsidP="00BB3268">
            <w:pPr>
              <w:autoSpaceDN w:val="0"/>
              <w:adjustRightInd w:val="0"/>
              <w:ind w:firstLine="0"/>
              <w:jc w:val="center"/>
              <w:rPr>
                <w:sz w:val="24"/>
                <w:szCs w:val="24"/>
              </w:rPr>
            </w:pPr>
            <w:r w:rsidRPr="006D757D">
              <w:rPr>
                <w:sz w:val="24"/>
                <w:szCs w:val="24"/>
              </w:rPr>
              <w:t>(процентов)</w:t>
            </w:r>
          </w:p>
        </w:tc>
        <w:tc>
          <w:tcPr>
            <w:tcW w:w="2040" w:type="pct"/>
            <w:gridSpan w:val="2"/>
          </w:tcPr>
          <w:p w:rsidR="00BB3268" w:rsidRPr="006D757D" w:rsidRDefault="00BB3268" w:rsidP="00BB3268">
            <w:pPr>
              <w:autoSpaceDN w:val="0"/>
              <w:adjustRightInd w:val="0"/>
              <w:ind w:firstLine="0"/>
              <w:jc w:val="center"/>
              <w:rPr>
                <w:sz w:val="24"/>
                <w:szCs w:val="24"/>
              </w:rPr>
            </w:pPr>
            <w:r w:rsidRPr="006D757D">
              <w:rPr>
                <w:sz w:val="24"/>
                <w:szCs w:val="24"/>
              </w:rPr>
              <w:t>Коэффициент,</w:t>
            </w:r>
          </w:p>
          <w:p w:rsidR="00BB3268" w:rsidRPr="006D757D" w:rsidRDefault="00BB3268" w:rsidP="00BB3268">
            <w:pPr>
              <w:autoSpaceDN w:val="0"/>
              <w:adjustRightInd w:val="0"/>
              <w:ind w:firstLine="0"/>
              <w:jc w:val="center"/>
              <w:rPr>
                <w:sz w:val="24"/>
                <w:szCs w:val="24"/>
              </w:rPr>
            </w:pPr>
            <w:r w:rsidRPr="006D757D">
              <w:rPr>
                <w:sz w:val="24"/>
                <w:szCs w:val="24"/>
              </w:rPr>
              <w:t>определяющий долю расходов</w:t>
            </w:r>
          </w:p>
          <w:p w:rsidR="00BB3268" w:rsidRPr="006D757D" w:rsidRDefault="00BB3268" w:rsidP="00BB3268">
            <w:pPr>
              <w:autoSpaceDN w:val="0"/>
              <w:adjustRightInd w:val="0"/>
              <w:ind w:firstLine="0"/>
              <w:jc w:val="center"/>
              <w:rPr>
                <w:sz w:val="24"/>
                <w:szCs w:val="24"/>
              </w:rPr>
            </w:pPr>
            <w:r w:rsidRPr="006D757D">
              <w:rPr>
                <w:sz w:val="24"/>
                <w:szCs w:val="24"/>
              </w:rPr>
              <w:t>на проведение мероприятий</w:t>
            </w:r>
          </w:p>
          <w:p w:rsidR="00BB3268" w:rsidRPr="006D757D" w:rsidRDefault="00BB3268" w:rsidP="00BB3268">
            <w:pPr>
              <w:autoSpaceDN w:val="0"/>
              <w:adjustRightInd w:val="0"/>
              <w:ind w:firstLine="0"/>
              <w:jc w:val="center"/>
              <w:rPr>
                <w:sz w:val="24"/>
                <w:szCs w:val="24"/>
              </w:rPr>
            </w:pPr>
            <w:r w:rsidRPr="006D757D">
              <w:rPr>
                <w:sz w:val="24"/>
                <w:szCs w:val="24"/>
              </w:rPr>
              <w:t>муниципальной программы</w:t>
            </w:r>
          </w:p>
        </w:tc>
      </w:tr>
      <w:tr w:rsidR="00BB3268" w:rsidRPr="006D757D" w:rsidTr="00BB3268">
        <w:trPr>
          <w:trHeight w:val="1400"/>
          <w:tblCellSpacing w:w="5" w:type="nil"/>
        </w:trPr>
        <w:tc>
          <w:tcPr>
            <w:tcW w:w="486" w:type="pct"/>
            <w:vMerge/>
          </w:tcPr>
          <w:p w:rsidR="00BB3268" w:rsidRPr="006D757D" w:rsidRDefault="00BB3268" w:rsidP="00BB3268">
            <w:pPr>
              <w:autoSpaceDN w:val="0"/>
              <w:adjustRightInd w:val="0"/>
              <w:ind w:firstLine="0"/>
              <w:jc w:val="center"/>
              <w:rPr>
                <w:sz w:val="24"/>
                <w:szCs w:val="24"/>
              </w:rPr>
            </w:pPr>
          </w:p>
        </w:tc>
        <w:tc>
          <w:tcPr>
            <w:tcW w:w="1053" w:type="pct"/>
            <w:vMerge/>
          </w:tcPr>
          <w:p w:rsidR="00BB3268" w:rsidRPr="006D757D" w:rsidRDefault="00BB3268" w:rsidP="00BB3268">
            <w:pPr>
              <w:autoSpaceDN w:val="0"/>
              <w:adjustRightInd w:val="0"/>
              <w:ind w:firstLine="0"/>
              <w:jc w:val="center"/>
              <w:rPr>
                <w:sz w:val="24"/>
                <w:szCs w:val="24"/>
              </w:rPr>
            </w:pPr>
          </w:p>
        </w:tc>
        <w:tc>
          <w:tcPr>
            <w:tcW w:w="1421" w:type="pct"/>
            <w:vMerge/>
          </w:tcPr>
          <w:p w:rsidR="00BB3268" w:rsidRPr="006D757D" w:rsidRDefault="00BB3268" w:rsidP="00BB3268">
            <w:pPr>
              <w:autoSpaceDN w:val="0"/>
              <w:adjustRightInd w:val="0"/>
              <w:ind w:firstLine="0"/>
              <w:jc w:val="center"/>
              <w:rPr>
                <w:sz w:val="24"/>
                <w:szCs w:val="24"/>
              </w:rPr>
            </w:pPr>
          </w:p>
        </w:tc>
        <w:tc>
          <w:tcPr>
            <w:tcW w:w="954" w:type="pct"/>
          </w:tcPr>
          <w:p w:rsidR="00BB3268" w:rsidRPr="006D757D" w:rsidRDefault="00BB3268" w:rsidP="00BB3268">
            <w:pPr>
              <w:autoSpaceDN w:val="0"/>
              <w:adjustRightInd w:val="0"/>
              <w:ind w:firstLine="0"/>
              <w:jc w:val="center"/>
              <w:rPr>
                <w:sz w:val="24"/>
                <w:szCs w:val="24"/>
              </w:rPr>
            </w:pPr>
            <w:r w:rsidRPr="006D757D">
              <w:rPr>
                <w:sz w:val="24"/>
                <w:szCs w:val="24"/>
              </w:rPr>
              <w:t>за счет</w:t>
            </w:r>
          </w:p>
          <w:p w:rsidR="00BB3268" w:rsidRPr="006D757D" w:rsidRDefault="00BB3268" w:rsidP="00BB3268">
            <w:pPr>
              <w:autoSpaceDN w:val="0"/>
              <w:adjustRightInd w:val="0"/>
              <w:ind w:firstLine="0"/>
              <w:jc w:val="center"/>
              <w:rPr>
                <w:sz w:val="24"/>
                <w:szCs w:val="24"/>
              </w:rPr>
            </w:pPr>
            <w:r w:rsidRPr="006D757D">
              <w:rPr>
                <w:sz w:val="24"/>
                <w:szCs w:val="24"/>
              </w:rPr>
              <w:t>средств</w:t>
            </w:r>
          </w:p>
          <w:p w:rsidR="00BB3268" w:rsidRPr="006D757D" w:rsidRDefault="00BB3268" w:rsidP="00BB3268">
            <w:pPr>
              <w:autoSpaceDN w:val="0"/>
              <w:adjustRightInd w:val="0"/>
              <w:ind w:firstLine="0"/>
              <w:jc w:val="center"/>
              <w:rPr>
                <w:sz w:val="24"/>
                <w:szCs w:val="24"/>
              </w:rPr>
            </w:pPr>
            <w:r w:rsidRPr="006D757D">
              <w:rPr>
                <w:sz w:val="24"/>
                <w:szCs w:val="24"/>
              </w:rPr>
              <w:t>из субсидий</w:t>
            </w:r>
          </w:p>
          <w:p w:rsidR="00BB3268" w:rsidRPr="006D757D" w:rsidRDefault="00BB3268" w:rsidP="00BB3268">
            <w:pPr>
              <w:autoSpaceDN w:val="0"/>
              <w:adjustRightInd w:val="0"/>
              <w:ind w:firstLine="0"/>
              <w:jc w:val="center"/>
              <w:rPr>
                <w:sz w:val="24"/>
                <w:szCs w:val="24"/>
              </w:rPr>
            </w:pPr>
            <w:r w:rsidRPr="006D757D">
              <w:rPr>
                <w:sz w:val="24"/>
                <w:szCs w:val="24"/>
              </w:rPr>
              <w:t>областного</w:t>
            </w:r>
          </w:p>
          <w:p w:rsidR="00BB3268" w:rsidRPr="006D757D" w:rsidRDefault="00BB3268" w:rsidP="00BB3268">
            <w:pPr>
              <w:autoSpaceDN w:val="0"/>
              <w:adjustRightInd w:val="0"/>
              <w:ind w:firstLine="0"/>
              <w:jc w:val="center"/>
              <w:rPr>
                <w:sz w:val="24"/>
                <w:szCs w:val="24"/>
              </w:rPr>
            </w:pPr>
            <w:r w:rsidRPr="006D757D">
              <w:rPr>
                <w:sz w:val="24"/>
                <w:szCs w:val="24"/>
              </w:rPr>
              <w:t>бюджета</w:t>
            </w:r>
          </w:p>
          <w:p w:rsidR="00BB3268" w:rsidRPr="006D757D" w:rsidRDefault="00BB3268" w:rsidP="00BB3268">
            <w:pPr>
              <w:autoSpaceDN w:val="0"/>
              <w:adjustRightInd w:val="0"/>
              <w:ind w:firstLine="0"/>
              <w:jc w:val="center"/>
              <w:rPr>
                <w:sz w:val="24"/>
                <w:szCs w:val="24"/>
              </w:rPr>
            </w:pPr>
            <w:r w:rsidRPr="006D757D">
              <w:rPr>
                <w:sz w:val="24"/>
                <w:szCs w:val="24"/>
              </w:rPr>
              <w:t>местным</w:t>
            </w:r>
          </w:p>
          <w:p w:rsidR="00BB3268" w:rsidRPr="006D757D" w:rsidRDefault="00BB3268" w:rsidP="00BB3268">
            <w:pPr>
              <w:autoSpaceDN w:val="0"/>
              <w:adjustRightInd w:val="0"/>
              <w:ind w:firstLine="0"/>
              <w:jc w:val="center"/>
              <w:rPr>
                <w:sz w:val="24"/>
                <w:szCs w:val="24"/>
              </w:rPr>
            </w:pPr>
            <w:r w:rsidRPr="006D757D">
              <w:rPr>
                <w:sz w:val="24"/>
                <w:szCs w:val="24"/>
              </w:rPr>
              <w:t>бюджетам</w:t>
            </w:r>
          </w:p>
        </w:tc>
        <w:tc>
          <w:tcPr>
            <w:tcW w:w="1086" w:type="pct"/>
          </w:tcPr>
          <w:p w:rsidR="00BB3268" w:rsidRPr="006D757D" w:rsidRDefault="00BB3268" w:rsidP="00BB3268">
            <w:pPr>
              <w:autoSpaceDN w:val="0"/>
              <w:adjustRightInd w:val="0"/>
              <w:ind w:firstLine="0"/>
              <w:jc w:val="center"/>
              <w:rPr>
                <w:sz w:val="24"/>
                <w:szCs w:val="24"/>
              </w:rPr>
            </w:pPr>
            <w:r w:rsidRPr="006D757D">
              <w:rPr>
                <w:sz w:val="24"/>
                <w:szCs w:val="24"/>
              </w:rPr>
              <w:t>за счет</w:t>
            </w:r>
          </w:p>
          <w:p w:rsidR="00BB3268" w:rsidRPr="006D757D" w:rsidRDefault="00BB3268" w:rsidP="00BB3268">
            <w:pPr>
              <w:autoSpaceDN w:val="0"/>
              <w:adjustRightInd w:val="0"/>
              <w:ind w:firstLine="0"/>
              <w:jc w:val="center"/>
              <w:rPr>
                <w:sz w:val="24"/>
                <w:szCs w:val="24"/>
              </w:rPr>
            </w:pPr>
            <w:r w:rsidRPr="006D757D">
              <w:rPr>
                <w:sz w:val="24"/>
                <w:szCs w:val="24"/>
              </w:rPr>
              <w:t>средств</w:t>
            </w:r>
          </w:p>
          <w:p w:rsidR="00BB3268" w:rsidRPr="006D757D" w:rsidRDefault="00BB3268" w:rsidP="00BB3268">
            <w:pPr>
              <w:autoSpaceDN w:val="0"/>
              <w:adjustRightInd w:val="0"/>
              <w:ind w:firstLine="0"/>
              <w:jc w:val="center"/>
              <w:rPr>
                <w:sz w:val="24"/>
                <w:szCs w:val="24"/>
              </w:rPr>
            </w:pPr>
            <w:r w:rsidRPr="006D757D">
              <w:rPr>
                <w:sz w:val="24"/>
                <w:szCs w:val="24"/>
              </w:rPr>
              <w:t>бюджета i-</w:t>
            </w:r>
            <w:proofErr w:type="spellStart"/>
            <w:r w:rsidRPr="006D757D">
              <w:rPr>
                <w:sz w:val="24"/>
                <w:szCs w:val="24"/>
              </w:rPr>
              <w:t>го</w:t>
            </w:r>
            <w:proofErr w:type="spellEnd"/>
          </w:p>
          <w:p w:rsidR="00BB3268" w:rsidRPr="006D757D" w:rsidRDefault="00BB3268" w:rsidP="00BB3268">
            <w:pPr>
              <w:autoSpaceDN w:val="0"/>
              <w:adjustRightInd w:val="0"/>
              <w:ind w:firstLine="0"/>
              <w:jc w:val="center"/>
              <w:rPr>
                <w:sz w:val="24"/>
                <w:szCs w:val="24"/>
              </w:rPr>
            </w:pPr>
            <w:r w:rsidRPr="006D757D">
              <w:rPr>
                <w:sz w:val="24"/>
                <w:szCs w:val="24"/>
              </w:rPr>
              <w:t>муниципального</w:t>
            </w:r>
          </w:p>
          <w:p w:rsidR="00BB3268" w:rsidRPr="006D757D" w:rsidRDefault="00BB3268" w:rsidP="00BB3268">
            <w:pPr>
              <w:autoSpaceDN w:val="0"/>
              <w:adjustRightInd w:val="0"/>
              <w:ind w:firstLine="0"/>
              <w:jc w:val="center"/>
              <w:rPr>
                <w:sz w:val="24"/>
                <w:szCs w:val="24"/>
              </w:rPr>
            </w:pPr>
            <w:r w:rsidRPr="006D757D">
              <w:rPr>
                <w:sz w:val="24"/>
                <w:szCs w:val="24"/>
              </w:rPr>
              <w:t>образования</w:t>
            </w:r>
          </w:p>
        </w:tc>
      </w:tr>
      <w:tr w:rsidR="00BB3268" w:rsidRPr="006D757D" w:rsidTr="00BB3268">
        <w:trPr>
          <w:tblCellSpacing w:w="5" w:type="nil"/>
        </w:trPr>
        <w:tc>
          <w:tcPr>
            <w:tcW w:w="486" w:type="pct"/>
          </w:tcPr>
          <w:p w:rsidR="00BB3268" w:rsidRPr="006D757D" w:rsidRDefault="00BB3268" w:rsidP="00BB3268">
            <w:pPr>
              <w:autoSpaceDN w:val="0"/>
              <w:adjustRightInd w:val="0"/>
              <w:jc w:val="center"/>
              <w:rPr>
                <w:sz w:val="24"/>
                <w:szCs w:val="24"/>
              </w:rPr>
            </w:pPr>
            <w:r w:rsidRPr="006D757D">
              <w:rPr>
                <w:sz w:val="24"/>
                <w:szCs w:val="24"/>
              </w:rPr>
              <w:t>1</w:t>
            </w:r>
          </w:p>
        </w:tc>
        <w:tc>
          <w:tcPr>
            <w:tcW w:w="1053" w:type="pct"/>
          </w:tcPr>
          <w:p w:rsidR="00BB3268" w:rsidRPr="006D757D" w:rsidRDefault="00BB3268" w:rsidP="00BB3268">
            <w:pPr>
              <w:autoSpaceDN w:val="0"/>
              <w:adjustRightInd w:val="0"/>
              <w:rPr>
                <w:sz w:val="24"/>
                <w:szCs w:val="24"/>
              </w:rPr>
            </w:pPr>
            <w:r w:rsidRPr="006D757D">
              <w:rPr>
                <w:sz w:val="24"/>
                <w:szCs w:val="24"/>
              </w:rPr>
              <w:t xml:space="preserve">I группа     </w:t>
            </w:r>
          </w:p>
        </w:tc>
        <w:tc>
          <w:tcPr>
            <w:tcW w:w="1421" w:type="pct"/>
          </w:tcPr>
          <w:p w:rsidR="00BB3268" w:rsidRPr="006D757D" w:rsidRDefault="00BB3268" w:rsidP="00BB3268">
            <w:pPr>
              <w:autoSpaceDN w:val="0"/>
              <w:adjustRightInd w:val="0"/>
              <w:rPr>
                <w:sz w:val="24"/>
                <w:szCs w:val="24"/>
              </w:rPr>
            </w:pPr>
            <w:r w:rsidRPr="006D757D">
              <w:rPr>
                <w:sz w:val="24"/>
                <w:szCs w:val="24"/>
              </w:rPr>
              <w:t xml:space="preserve">более 100             </w:t>
            </w:r>
          </w:p>
        </w:tc>
        <w:tc>
          <w:tcPr>
            <w:tcW w:w="954" w:type="pct"/>
          </w:tcPr>
          <w:p w:rsidR="00BB3268" w:rsidRPr="006D757D" w:rsidRDefault="00BB3268" w:rsidP="00BB3268">
            <w:pPr>
              <w:autoSpaceDN w:val="0"/>
              <w:adjustRightInd w:val="0"/>
              <w:jc w:val="center"/>
              <w:rPr>
                <w:sz w:val="24"/>
                <w:szCs w:val="24"/>
              </w:rPr>
            </w:pPr>
            <w:r w:rsidRPr="006D757D">
              <w:rPr>
                <w:sz w:val="24"/>
                <w:szCs w:val="24"/>
              </w:rPr>
              <w:t>0,5</w:t>
            </w:r>
          </w:p>
        </w:tc>
        <w:tc>
          <w:tcPr>
            <w:tcW w:w="1086" w:type="pct"/>
          </w:tcPr>
          <w:p w:rsidR="00BB3268" w:rsidRPr="006D757D" w:rsidRDefault="00BB3268" w:rsidP="00BB3268">
            <w:pPr>
              <w:autoSpaceDN w:val="0"/>
              <w:adjustRightInd w:val="0"/>
              <w:jc w:val="center"/>
              <w:rPr>
                <w:sz w:val="24"/>
                <w:szCs w:val="24"/>
              </w:rPr>
            </w:pPr>
            <w:r w:rsidRPr="006D757D">
              <w:rPr>
                <w:sz w:val="24"/>
                <w:szCs w:val="24"/>
              </w:rPr>
              <w:t>0,5</w:t>
            </w:r>
          </w:p>
        </w:tc>
      </w:tr>
      <w:tr w:rsidR="00BB3268" w:rsidRPr="006D757D" w:rsidTr="00BB3268">
        <w:trPr>
          <w:tblCellSpacing w:w="5" w:type="nil"/>
        </w:trPr>
        <w:tc>
          <w:tcPr>
            <w:tcW w:w="486" w:type="pct"/>
          </w:tcPr>
          <w:p w:rsidR="00BB3268" w:rsidRPr="006D757D" w:rsidRDefault="00BB3268" w:rsidP="00BB3268">
            <w:pPr>
              <w:autoSpaceDN w:val="0"/>
              <w:adjustRightInd w:val="0"/>
              <w:jc w:val="center"/>
              <w:rPr>
                <w:sz w:val="24"/>
                <w:szCs w:val="24"/>
              </w:rPr>
            </w:pPr>
            <w:r w:rsidRPr="006D757D">
              <w:rPr>
                <w:sz w:val="24"/>
                <w:szCs w:val="24"/>
              </w:rPr>
              <w:t>2</w:t>
            </w:r>
          </w:p>
        </w:tc>
        <w:tc>
          <w:tcPr>
            <w:tcW w:w="1053" w:type="pct"/>
          </w:tcPr>
          <w:p w:rsidR="00BB3268" w:rsidRPr="006D757D" w:rsidRDefault="00BB3268" w:rsidP="00BB3268">
            <w:pPr>
              <w:autoSpaceDN w:val="0"/>
              <w:adjustRightInd w:val="0"/>
              <w:rPr>
                <w:sz w:val="24"/>
                <w:szCs w:val="24"/>
              </w:rPr>
            </w:pPr>
            <w:r w:rsidRPr="006D757D">
              <w:rPr>
                <w:sz w:val="24"/>
                <w:szCs w:val="24"/>
              </w:rPr>
              <w:t xml:space="preserve">II группа    </w:t>
            </w:r>
          </w:p>
        </w:tc>
        <w:tc>
          <w:tcPr>
            <w:tcW w:w="1421" w:type="pct"/>
          </w:tcPr>
          <w:p w:rsidR="00BB3268" w:rsidRPr="006D757D" w:rsidRDefault="00BB3268" w:rsidP="00BB3268">
            <w:pPr>
              <w:autoSpaceDN w:val="0"/>
              <w:adjustRightInd w:val="0"/>
              <w:rPr>
                <w:sz w:val="24"/>
                <w:szCs w:val="24"/>
              </w:rPr>
            </w:pPr>
            <w:r w:rsidRPr="006D757D">
              <w:rPr>
                <w:sz w:val="24"/>
                <w:szCs w:val="24"/>
              </w:rPr>
              <w:t xml:space="preserve">от 80 до 100          </w:t>
            </w:r>
          </w:p>
        </w:tc>
        <w:tc>
          <w:tcPr>
            <w:tcW w:w="954" w:type="pct"/>
          </w:tcPr>
          <w:p w:rsidR="00BB3268" w:rsidRPr="006D757D" w:rsidRDefault="00BB3268" w:rsidP="00BB3268">
            <w:pPr>
              <w:autoSpaceDN w:val="0"/>
              <w:adjustRightInd w:val="0"/>
              <w:jc w:val="center"/>
              <w:rPr>
                <w:sz w:val="24"/>
                <w:szCs w:val="24"/>
              </w:rPr>
            </w:pPr>
            <w:r w:rsidRPr="006D757D">
              <w:rPr>
                <w:sz w:val="24"/>
                <w:szCs w:val="24"/>
              </w:rPr>
              <w:t>0,7</w:t>
            </w:r>
          </w:p>
        </w:tc>
        <w:tc>
          <w:tcPr>
            <w:tcW w:w="1086" w:type="pct"/>
          </w:tcPr>
          <w:p w:rsidR="00BB3268" w:rsidRPr="006D757D" w:rsidRDefault="00BB3268" w:rsidP="00BB3268">
            <w:pPr>
              <w:autoSpaceDN w:val="0"/>
              <w:adjustRightInd w:val="0"/>
              <w:jc w:val="center"/>
              <w:rPr>
                <w:sz w:val="24"/>
                <w:szCs w:val="24"/>
              </w:rPr>
            </w:pPr>
            <w:r w:rsidRPr="006D757D">
              <w:rPr>
                <w:sz w:val="24"/>
                <w:szCs w:val="24"/>
              </w:rPr>
              <w:t>0,3</w:t>
            </w:r>
          </w:p>
        </w:tc>
      </w:tr>
      <w:tr w:rsidR="00BB3268" w:rsidRPr="006D757D" w:rsidTr="00BB3268">
        <w:trPr>
          <w:tblCellSpacing w:w="5" w:type="nil"/>
        </w:trPr>
        <w:tc>
          <w:tcPr>
            <w:tcW w:w="486" w:type="pct"/>
          </w:tcPr>
          <w:p w:rsidR="00BB3268" w:rsidRPr="006D757D" w:rsidRDefault="00BB3268" w:rsidP="00BB3268">
            <w:pPr>
              <w:autoSpaceDN w:val="0"/>
              <w:adjustRightInd w:val="0"/>
              <w:jc w:val="center"/>
              <w:rPr>
                <w:sz w:val="24"/>
                <w:szCs w:val="24"/>
              </w:rPr>
            </w:pPr>
            <w:r w:rsidRPr="006D757D">
              <w:rPr>
                <w:sz w:val="24"/>
                <w:szCs w:val="24"/>
              </w:rPr>
              <w:t>3</w:t>
            </w:r>
          </w:p>
        </w:tc>
        <w:tc>
          <w:tcPr>
            <w:tcW w:w="1053" w:type="pct"/>
          </w:tcPr>
          <w:p w:rsidR="00BB3268" w:rsidRPr="006D757D" w:rsidRDefault="00BB3268" w:rsidP="00BB3268">
            <w:pPr>
              <w:autoSpaceDN w:val="0"/>
              <w:adjustRightInd w:val="0"/>
              <w:rPr>
                <w:sz w:val="24"/>
                <w:szCs w:val="24"/>
              </w:rPr>
            </w:pPr>
            <w:r w:rsidRPr="006D757D">
              <w:rPr>
                <w:sz w:val="24"/>
                <w:szCs w:val="24"/>
              </w:rPr>
              <w:t xml:space="preserve">III группа   </w:t>
            </w:r>
          </w:p>
        </w:tc>
        <w:tc>
          <w:tcPr>
            <w:tcW w:w="1421" w:type="pct"/>
          </w:tcPr>
          <w:p w:rsidR="00BB3268" w:rsidRPr="006D757D" w:rsidRDefault="00BB3268" w:rsidP="00BB3268">
            <w:pPr>
              <w:autoSpaceDN w:val="0"/>
              <w:adjustRightInd w:val="0"/>
              <w:rPr>
                <w:sz w:val="24"/>
                <w:szCs w:val="24"/>
              </w:rPr>
            </w:pPr>
            <w:r w:rsidRPr="006D757D">
              <w:rPr>
                <w:sz w:val="24"/>
                <w:szCs w:val="24"/>
              </w:rPr>
              <w:t xml:space="preserve">от 50 до 80           </w:t>
            </w:r>
          </w:p>
        </w:tc>
        <w:tc>
          <w:tcPr>
            <w:tcW w:w="954" w:type="pct"/>
          </w:tcPr>
          <w:p w:rsidR="00BB3268" w:rsidRPr="006D757D" w:rsidRDefault="00BB3268" w:rsidP="00BB3268">
            <w:pPr>
              <w:autoSpaceDN w:val="0"/>
              <w:adjustRightInd w:val="0"/>
              <w:jc w:val="center"/>
              <w:rPr>
                <w:sz w:val="24"/>
                <w:szCs w:val="24"/>
              </w:rPr>
            </w:pPr>
            <w:r w:rsidRPr="006D757D">
              <w:rPr>
                <w:sz w:val="24"/>
                <w:szCs w:val="24"/>
              </w:rPr>
              <w:t>0,9</w:t>
            </w:r>
          </w:p>
        </w:tc>
        <w:tc>
          <w:tcPr>
            <w:tcW w:w="1086" w:type="pct"/>
          </w:tcPr>
          <w:p w:rsidR="00BB3268" w:rsidRPr="006D757D" w:rsidRDefault="00BB3268" w:rsidP="00BB3268">
            <w:pPr>
              <w:autoSpaceDN w:val="0"/>
              <w:adjustRightInd w:val="0"/>
              <w:jc w:val="center"/>
              <w:rPr>
                <w:sz w:val="24"/>
                <w:szCs w:val="24"/>
              </w:rPr>
            </w:pPr>
            <w:r w:rsidRPr="006D757D">
              <w:rPr>
                <w:sz w:val="24"/>
                <w:szCs w:val="24"/>
              </w:rPr>
              <w:t>0,1</w:t>
            </w:r>
          </w:p>
        </w:tc>
      </w:tr>
      <w:tr w:rsidR="00BB3268" w:rsidRPr="006D757D" w:rsidTr="00BB3268">
        <w:trPr>
          <w:tblCellSpacing w:w="5" w:type="nil"/>
        </w:trPr>
        <w:tc>
          <w:tcPr>
            <w:tcW w:w="486" w:type="pct"/>
          </w:tcPr>
          <w:p w:rsidR="00BB3268" w:rsidRPr="006D757D" w:rsidRDefault="00BB3268" w:rsidP="00BB3268">
            <w:pPr>
              <w:autoSpaceDN w:val="0"/>
              <w:adjustRightInd w:val="0"/>
              <w:jc w:val="center"/>
              <w:rPr>
                <w:sz w:val="24"/>
                <w:szCs w:val="24"/>
              </w:rPr>
            </w:pPr>
            <w:r w:rsidRPr="006D757D">
              <w:rPr>
                <w:sz w:val="24"/>
                <w:szCs w:val="24"/>
              </w:rPr>
              <w:t>4</w:t>
            </w:r>
          </w:p>
        </w:tc>
        <w:tc>
          <w:tcPr>
            <w:tcW w:w="1053" w:type="pct"/>
          </w:tcPr>
          <w:p w:rsidR="00BB3268" w:rsidRPr="006D757D" w:rsidRDefault="00BB3268" w:rsidP="00BB3268">
            <w:pPr>
              <w:autoSpaceDN w:val="0"/>
              <w:adjustRightInd w:val="0"/>
              <w:rPr>
                <w:sz w:val="24"/>
                <w:szCs w:val="24"/>
              </w:rPr>
            </w:pPr>
            <w:r w:rsidRPr="006D757D">
              <w:rPr>
                <w:sz w:val="24"/>
                <w:szCs w:val="24"/>
              </w:rPr>
              <w:t xml:space="preserve">IV группа    </w:t>
            </w:r>
          </w:p>
        </w:tc>
        <w:tc>
          <w:tcPr>
            <w:tcW w:w="1421" w:type="pct"/>
          </w:tcPr>
          <w:p w:rsidR="00BB3268" w:rsidRPr="006D757D" w:rsidRDefault="00BB3268" w:rsidP="00BB3268">
            <w:pPr>
              <w:autoSpaceDN w:val="0"/>
              <w:adjustRightInd w:val="0"/>
              <w:rPr>
                <w:sz w:val="24"/>
                <w:szCs w:val="24"/>
              </w:rPr>
            </w:pPr>
            <w:r w:rsidRPr="006D757D">
              <w:rPr>
                <w:sz w:val="24"/>
                <w:szCs w:val="24"/>
              </w:rPr>
              <w:t xml:space="preserve">от 40 до 50           </w:t>
            </w:r>
          </w:p>
        </w:tc>
        <w:tc>
          <w:tcPr>
            <w:tcW w:w="954" w:type="pct"/>
          </w:tcPr>
          <w:p w:rsidR="00BB3268" w:rsidRPr="006D757D" w:rsidRDefault="00BB3268" w:rsidP="00BB3268">
            <w:pPr>
              <w:autoSpaceDN w:val="0"/>
              <w:adjustRightInd w:val="0"/>
              <w:jc w:val="center"/>
              <w:rPr>
                <w:sz w:val="24"/>
                <w:szCs w:val="24"/>
              </w:rPr>
            </w:pPr>
            <w:r w:rsidRPr="006D757D">
              <w:rPr>
                <w:sz w:val="24"/>
                <w:szCs w:val="24"/>
              </w:rPr>
              <w:t>0,95</w:t>
            </w:r>
          </w:p>
        </w:tc>
        <w:tc>
          <w:tcPr>
            <w:tcW w:w="1086" w:type="pct"/>
          </w:tcPr>
          <w:p w:rsidR="00BB3268" w:rsidRPr="006D757D" w:rsidRDefault="00BB3268" w:rsidP="00BB3268">
            <w:pPr>
              <w:autoSpaceDN w:val="0"/>
              <w:adjustRightInd w:val="0"/>
              <w:jc w:val="center"/>
              <w:rPr>
                <w:sz w:val="24"/>
                <w:szCs w:val="24"/>
              </w:rPr>
            </w:pPr>
            <w:r w:rsidRPr="006D757D">
              <w:rPr>
                <w:sz w:val="24"/>
                <w:szCs w:val="24"/>
              </w:rPr>
              <w:t>0,05</w:t>
            </w:r>
          </w:p>
        </w:tc>
      </w:tr>
      <w:tr w:rsidR="00BB3268" w:rsidRPr="006D757D" w:rsidTr="00BB3268">
        <w:trPr>
          <w:tblCellSpacing w:w="5" w:type="nil"/>
        </w:trPr>
        <w:tc>
          <w:tcPr>
            <w:tcW w:w="486" w:type="pct"/>
          </w:tcPr>
          <w:p w:rsidR="00BB3268" w:rsidRPr="006D757D" w:rsidRDefault="00BB3268" w:rsidP="00BB3268">
            <w:pPr>
              <w:autoSpaceDN w:val="0"/>
              <w:adjustRightInd w:val="0"/>
              <w:jc w:val="center"/>
              <w:rPr>
                <w:sz w:val="24"/>
                <w:szCs w:val="24"/>
              </w:rPr>
            </w:pPr>
            <w:r w:rsidRPr="006D757D">
              <w:rPr>
                <w:sz w:val="24"/>
                <w:szCs w:val="24"/>
              </w:rPr>
              <w:t>5</w:t>
            </w:r>
          </w:p>
        </w:tc>
        <w:tc>
          <w:tcPr>
            <w:tcW w:w="1053" w:type="pct"/>
          </w:tcPr>
          <w:p w:rsidR="00BB3268" w:rsidRPr="006D757D" w:rsidRDefault="00BB3268" w:rsidP="00BB3268">
            <w:pPr>
              <w:autoSpaceDN w:val="0"/>
              <w:adjustRightInd w:val="0"/>
              <w:rPr>
                <w:sz w:val="24"/>
                <w:szCs w:val="24"/>
              </w:rPr>
            </w:pPr>
            <w:r w:rsidRPr="006D757D">
              <w:rPr>
                <w:sz w:val="24"/>
                <w:szCs w:val="24"/>
              </w:rPr>
              <w:t xml:space="preserve">V группа     </w:t>
            </w:r>
          </w:p>
        </w:tc>
        <w:tc>
          <w:tcPr>
            <w:tcW w:w="1421" w:type="pct"/>
          </w:tcPr>
          <w:p w:rsidR="00BB3268" w:rsidRPr="006D757D" w:rsidRDefault="00BB3268" w:rsidP="00BB3268">
            <w:pPr>
              <w:autoSpaceDN w:val="0"/>
              <w:adjustRightInd w:val="0"/>
              <w:rPr>
                <w:sz w:val="24"/>
                <w:szCs w:val="24"/>
              </w:rPr>
            </w:pPr>
            <w:r w:rsidRPr="006D757D">
              <w:rPr>
                <w:sz w:val="24"/>
                <w:szCs w:val="24"/>
              </w:rPr>
              <w:t xml:space="preserve">менее 40              </w:t>
            </w:r>
          </w:p>
        </w:tc>
        <w:tc>
          <w:tcPr>
            <w:tcW w:w="954" w:type="pct"/>
          </w:tcPr>
          <w:p w:rsidR="00BB3268" w:rsidRPr="006D757D" w:rsidRDefault="00BB3268" w:rsidP="00BB3268">
            <w:pPr>
              <w:autoSpaceDN w:val="0"/>
              <w:adjustRightInd w:val="0"/>
              <w:jc w:val="center"/>
              <w:rPr>
                <w:sz w:val="24"/>
                <w:szCs w:val="24"/>
              </w:rPr>
            </w:pPr>
            <w:r w:rsidRPr="006D757D">
              <w:rPr>
                <w:sz w:val="24"/>
                <w:szCs w:val="24"/>
              </w:rPr>
              <w:t>0,97</w:t>
            </w:r>
          </w:p>
        </w:tc>
        <w:tc>
          <w:tcPr>
            <w:tcW w:w="1086" w:type="pct"/>
          </w:tcPr>
          <w:p w:rsidR="00BB3268" w:rsidRPr="006D757D" w:rsidRDefault="00BB3268" w:rsidP="00BB3268">
            <w:pPr>
              <w:autoSpaceDN w:val="0"/>
              <w:adjustRightInd w:val="0"/>
              <w:jc w:val="center"/>
              <w:rPr>
                <w:sz w:val="24"/>
                <w:szCs w:val="24"/>
              </w:rPr>
            </w:pPr>
            <w:r w:rsidRPr="006D757D">
              <w:rPr>
                <w:sz w:val="24"/>
                <w:szCs w:val="24"/>
              </w:rPr>
              <w:t>0,03</w:t>
            </w:r>
          </w:p>
        </w:tc>
      </w:tr>
    </w:tbl>
    <w:p w:rsidR="00BB3268" w:rsidRPr="007F4A89" w:rsidRDefault="00BB3268" w:rsidP="00BB3268">
      <w:pPr>
        <w:autoSpaceDN w:val="0"/>
        <w:adjustRightInd w:val="0"/>
        <w:rPr>
          <w:sz w:val="28"/>
          <w:szCs w:val="28"/>
        </w:rPr>
      </w:pPr>
    </w:p>
    <w:p w:rsidR="00BB3268" w:rsidRPr="007F4A89" w:rsidRDefault="00BB3268" w:rsidP="00BB3268">
      <w:bookmarkStart w:id="33" w:name="Par10210"/>
      <w:bookmarkEnd w:id="33"/>
      <w:r w:rsidRPr="007F4A89">
        <w:br w:type="page"/>
      </w:r>
    </w:p>
    <w:tbl>
      <w:tblPr>
        <w:tblW w:w="0" w:type="auto"/>
        <w:tblLook w:val="04A0" w:firstRow="1" w:lastRow="0" w:firstColumn="1" w:lastColumn="0" w:noHBand="0" w:noVBand="1"/>
      </w:tblPr>
      <w:tblGrid>
        <w:gridCol w:w="4785"/>
        <w:gridCol w:w="4785"/>
      </w:tblGrid>
      <w:tr w:rsidR="00BB3268" w:rsidRPr="007F4A89" w:rsidTr="00BB3268">
        <w:tc>
          <w:tcPr>
            <w:tcW w:w="4785" w:type="dxa"/>
          </w:tcPr>
          <w:p w:rsidR="00BB3268" w:rsidRPr="007F4A89" w:rsidRDefault="00BB3268" w:rsidP="00BB3268">
            <w:pPr>
              <w:pStyle w:val="ConsPlusNonformat"/>
              <w:rPr>
                <w:rFonts w:ascii="Times New Roman" w:hAnsi="Times New Roman" w:cs="Times New Roman"/>
                <w:sz w:val="28"/>
                <w:szCs w:val="28"/>
              </w:rPr>
            </w:pPr>
          </w:p>
        </w:tc>
        <w:tc>
          <w:tcPr>
            <w:tcW w:w="4785" w:type="dxa"/>
          </w:tcPr>
          <w:p w:rsidR="00BB3268" w:rsidRPr="007F4A89" w:rsidRDefault="00BB3268" w:rsidP="00AE1647">
            <w:pPr>
              <w:pStyle w:val="ConsPlusNonformat"/>
              <w:rPr>
                <w:rFonts w:ascii="Times New Roman" w:hAnsi="Times New Roman" w:cs="Times New Roman"/>
                <w:sz w:val="28"/>
                <w:szCs w:val="28"/>
              </w:rPr>
            </w:pPr>
            <w:r w:rsidRPr="007F4A89">
              <w:rPr>
                <w:rFonts w:ascii="Times New Roman" w:hAnsi="Times New Roman" w:cs="Times New Roman"/>
                <w:sz w:val="28"/>
                <w:szCs w:val="28"/>
              </w:rPr>
              <w:t xml:space="preserve">Приложение № 2 </w:t>
            </w:r>
          </w:p>
          <w:p w:rsidR="00BB3268" w:rsidRPr="007F4A89" w:rsidRDefault="00BB3268" w:rsidP="007D62ED">
            <w:pPr>
              <w:pStyle w:val="ConsPlusNonformat"/>
              <w:jc w:val="both"/>
              <w:rPr>
                <w:rFonts w:ascii="Times New Roman" w:hAnsi="Times New Roman" w:cs="Times New Roman"/>
                <w:sz w:val="28"/>
                <w:szCs w:val="28"/>
              </w:rPr>
            </w:pPr>
            <w:r w:rsidRPr="007F4A89">
              <w:rPr>
                <w:rFonts w:ascii="Times New Roman" w:hAnsi="Times New Roman" w:cs="Times New Roman"/>
                <w:sz w:val="28"/>
                <w:szCs w:val="28"/>
              </w:rPr>
              <w:t>к Порядку и условиям предоставления субсидий из областного бюджета местным бюджетам муниципальных образований, расположенных на территории Свердловской области, на реализацию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bl>
    <w:p w:rsidR="00BB3268" w:rsidRDefault="00BB3268" w:rsidP="00BB3268">
      <w:pPr>
        <w:pStyle w:val="ConsPlusNonformat"/>
        <w:rPr>
          <w:rFonts w:ascii="Times New Roman" w:hAnsi="Times New Roman" w:cs="Times New Roman"/>
          <w:sz w:val="28"/>
          <w:szCs w:val="28"/>
        </w:rPr>
      </w:pPr>
    </w:p>
    <w:p w:rsidR="00AE1647" w:rsidRPr="007F4A89" w:rsidRDefault="00AE1647" w:rsidP="00BB3268">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785"/>
        <w:gridCol w:w="4785"/>
      </w:tblGrid>
      <w:tr w:rsidR="00BB3268" w:rsidRPr="007F4A89" w:rsidTr="00BB3268">
        <w:tc>
          <w:tcPr>
            <w:tcW w:w="4785" w:type="dxa"/>
            <w:tcBorders>
              <w:top w:val="nil"/>
              <w:left w:val="nil"/>
              <w:bottom w:val="nil"/>
              <w:right w:val="nil"/>
            </w:tcBorders>
          </w:tcPr>
          <w:p w:rsidR="00BB3268" w:rsidRPr="007F4A89" w:rsidRDefault="00BB3268" w:rsidP="00BB3268">
            <w:pPr>
              <w:pStyle w:val="ConsPlusNonformat"/>
              <w:jc w:val="both"/>
              <w:rPr>
                <w:rFonts w:ascii="Times New Roman" w:hAnsi="Times New Roman" w:cs="Times New Roman"/>
                <w:sz w:val="28"/>
                <w:szCs w:val="28"/>
              </w:rPr>
            </w:pPr>
            <w:r w:rsidRPr="007F4A89">
              <w:rPr>
                <w:rFonts w:ascii="Times New Roman" w:hAnsi="Times New Roman" w:cs="Times New Roman"/>
                <w:sz w:val="28"/>
                <w:szCs w:val="28"/>
              </w:rPr>
              <w:t>Форма</w:t>
            </w:r>
          </w:p>
        </w:tc>
        <w:tc>
          <w:tcPr>
            <w:tcW w:w="4785" w:type="dxa"/>
            <w:tcBorders>
              <w:top w:val="nil"/>
              <w:left w:val="nil"/>
              <w:bottom w:val="nil"/>
              <w:right w:val="nil"/>
            </w:tcBorders>
          </w:tcPr>
          <w:p w:rsidR="00BB3268" w:rsidRPr="007F4A89" w:rsidRDefault="00BB3268" w:rsidP="00BB3268">
            <w:pPr>
              <w:pStyle w:val="ConsPlusNonformat"/>
              <w:rPr>
                <w:rFonts w:ascii="Times New Roman" w:hAnsi="Times New Roman" w:cs="Times New Roman"/>
                <w:sz w:val="28"/>
                <w:szCs w:val="28"/>
              </w:rPr>
            </w:pPr>
          </w:p>
        </w:tc>
      </w:tr>
    </w:tbl>
    <w:p w:rsidR="00BB3268" w:rsidRPr="007F4A89" w:rsidRDefault="00BB3268" w:rsidP="00BB3268">
      <w:pPr>
        <w:pStyle w:val="ConsPlusNonformat"/>
        <w:jc w:val="center"/>
        <w:rPr>
          <w:rFonts w:ascii="Times New Roman" w:hAnsi="Times New Roman" w:cs="Times New Roman"/>
          <w:b/>
          <w:sz w:val="28"/>
          <w:szCs w:val="28"/>
        </w:rPr>
      </w:pPr>
      <w:bookmarkStart w:id="34" w:name="Par10224"/>
      <w:bookmarkEnd w:id="34"/>
      <w:r w:rsidRPr="007F4A89">
        <w:rPr>
          <w:rFonts w:ascii="Times New Roman" w:hAnsi="Times New Roman" w:cs="Times New Roman"/>
          <w:b/>
          <w:sz w:val="28"/>
          <w:szCs w:val="28"/>
        </w:rPr>
        <w:t>ЗАЯВКА</w:t>
      </w:r>
    </w:p>
    <w:p w:rsidR="00BB3268" w:rsidRPr="007F4A89" w:rsidRDefault="00BB3268" w:rsidP="00BB3268">
      <w:pPr>
        <w:pStyle w:val="ConsPlusNonformat"/>
        <w:jc w:val="center"/>
        <w:rPr>
          <w:rFonts w:ascii="Times New Roman" w:hAnsi="Times New Roman" w:cs="Times New Roman"/>
          <w:b/>
          <w:sz w:val="28"/>
          <w:szCs w:val="28"/>
        </w:rPr>
      </w:pPr>
      <w:r w:rsidRPr="007F4A89">
        <w:rPr>
          <w:rFonts w:ascii="Times New Roman" w:hAnsi="Times New Roman" w:cs="Times New Roman"/>
          <w:b/>
          <w:sz w:val="28"/>
          <w:szCs w:val="28"/>
        </w:rPr>
        <w:t xml:space="preserve">на предоставление субсидии из областного бюджета местным бюджетам </w:t>
      </w:r>
    </w:p>
    <w:p w:rsidR="00BB3268" w:rsidRPr="007F4A89" w:rsidRDefault="00BB3268" w:rsidP="00BB3268">
      <w:pPr>
        <w:pStyle w:val="ConsPlusNonformat"/>
        <w:jc w:val="center"/>
        <w:rPr>
          <w:rFonts w:ascii="Times New Roman" w:hAnsi="Times New Roman" w:cs="Times New Roman"/>
          <w:b/>
          <w:sz w:val="28"/>
          <w:szCs w:val="28"/>
        </w:rPr>
      </w:pPr>
      <w:r w:rsidRPr="007F4A89">
        <w:rPr>
          <w:rFonts w:ascii="Times New Roman" w:hAnsi="Times New Roman" w:cs="Times New Roman"/>
          <w:b/>
          <w:sz w:val="28"/>
          <w:szCs w:val="28"/>
        </w:rPr>
        <w:t>на реализацию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 xml:space="preserve">    ______________________________________________________________</w:t>
      </w:r>
    </w:p>
    <w:p w:rsidR="00BB3268" w:rsidRPr="007F4A89" w:rsidRDefault="00BB3268" w:rsidP="00BB3268">
      <w:pPr>
        <w:pStyle w:val="ConsPlusNonformat"/>
        <w:jc w:val="center"/>
        <w:rPr>
          <w:rFonts w:ascii="Times New Roman" w:hAnsi="Times New Roman" w:cs="Times New Roman"/>
          <w:sz w:val="24"/>
          <w:szCs w:val="28"/>
        </w:rPr>
      </w:pPr>
      <w:r w:rsidRPr="007F4A89">
        <w:rPr>
          <w:rFonts w:ascii="Times New Roman" w:hAnsi="Times New Roman" w:cs="Times New Roman"/>
          <w:sz w:val="24"/>
          <w:szCs w:val="28"/>
        </w:rPr>
        <w:t>(наименование муниципального образования)</w:t>
      </w:r>
    </w:p>
    <w:p w:rsidR="00BB3268" w:rsidRPr="007F4A89" w:rsidRDefault="00BB3268" w:rsidP="00BB3268">
      <w:pPr>
        <w:pStyle w:val="ConsPlusNonformat"/>
        <w:jc w:val="both"/>
        <w:rPr>
          <w:rFonts w:ascii="Times New Roman" w:hAnsi="Times New Roman" w:cs="Times New Roman"/>
          <w:sz w:val="28"/>
          <w:szCs w:val="28"/>
        </w:rPr>
      </w:pPr>
      <w:proofErr w:type="gramStart"/>
      <w:r w:rsidRPr="007F4A89">
        <w:rPr>
          <w:rFonts w:ascii="Times New Roman" w:hAnsi="Times New Roman" w:cs="Times New Roman"/>
          <w:sz w:val="28"/>
          <w:szCs w:val="28"/>
        </w:rPr>
        <w:t>заявляет  о</w:t>
      </w:r>
      <w:proofErr w:type="gramEnd"/>
      <w:r w:rsidRPr="007F4A89">
        <w:rPr>
          <w:rFonts w:ascii="Times New Roman" w:hAnsi="Times New Roman" w:cs="Times New Roman"/>
          <w:sz w:val="28"/>
          <w:szCs w:val="28"/>
        </w:rPr>
        <w:t xml:space="preserve">  намерении  участвовать  в  отборе  муниципальных образований, расположенных на территории Свердловской  области,  для  предоставления  субсидий  из областного бюджета местным  бюджетам на реализацию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предусмотренные муниципальной программой по  энергосбережению  и  повышению  энергетической  эффективности в текущем году.</w:t>
      </w:r>
    </w:p>
    <w:p w:rsidR="00BB3268" w:rsidRPr="007F4A89" w:rsidRDefault="00BB3268" w:rsidP="00BB3268">
      <w:pPr>
        <w:pStyle w:val="ConsPlusNonformat"/>
        <w:ind w:firstLine="708"/>
        <w:jc w:val="both"/>
        <w:rPr>
          <w:rFonts w:ascii="Times New Roman" w:hAnsi="Times New Roman" w:cs="Times New Roman"/>
          <w:sz w:val="28"/>
          <w:szCs w:val="28"/>
        </w:rPr>
      </w:pPr>
      <w:r w:rsidRPr="007F4A89">
        <w:rPr>
          <w:rFonts w:ascii="Times New Roman" w:hAnsi="Times New Roman" w:cs="Times New Roman"/>
          <w:sz w:val="28"/>
          <w:szCs w:val="28"/>
        </w:rPr>
        <w:t>Получателем    средств    субсидии    областного    бюджета    является _______________________________________________________________</w:t>
      </w:r>
    </w:p>
    <w:p w:rsidR="00BB3268" w:rsidRPr="007F4A89" w:rsidRDefault="00BB3268" w:rsidP="00BB3268">
      <w:pPr>
        <w:pStyle w:val="ConsPlusNonformat"/>
        <w:jc w:val="center"/>
        <w:rPr>
          <w:rFonts w:ascii="Times New Roman" w:hAnsi="Times New Roman" w:cs="Times New Roman"/>
          <w:sz w:val="24"/>
          <w:szCs w:val="28"/>
        </w:rPr>
      </w:pPr>
      <w:r w:rsidRPr="007F4A89">
        <w:rPr>
          <w:rFonts w:ascii="Times New Roman" w:hAnsi="Times New Roman" w:cs="Times New Roman"/>
          <w:sz w:val="24"/>
          <w:szCs w:val="28"/>
        </w:rPr>
        <w:t>(наименование органа местного самоуправления муниципального образования)</w:t>
      </w:r>
    </w:p>
    <w:p w:rsidR="00BB3268" w:rsidRPr="007F4A89" w:rsidRDefault="00BB3268" w:rsidP="00BB3268">
      <w:pPr>
        <w:pStyle w:val="ConsPlusNonformat"/>
        <w:ind w:firstLine="708"/>
        <w:rPr>
          <w:rFonts w:ascii="Times New Roman" w:hAnsi="Times New Roman" w:cs="Times New Roman"/>
          <w:sz w:val="24"/>
          <w:szCs w:val="28"/>
        </w:rPr>
      </w:pPr>
      <w:r w:rsidRPr="007F4A89">
        <w:rPr>
          <w:rFonts w:ascii="Times New Roman" w:hAnsi="Times New Roman" w:cs="Times New Roman"/>
          <w:sz w:val="28"/>
          <w:szCs w:val="28"/>
        </w:rPr>
        <w:t>К настоящей заявке прилагаются:</w:t>
      </w:r>
    </w:p>
    <w:p w:rsidR="00BB3268" w:rsidRPr="007F4A89" w:rsidRDefault="00BB3268" w:rsidP="00BB3268">
      <w:pPr>
        <w:autoSpaceDN w:val="0"/>
        <w:adjustRightInd w:val="0"/>
        <w:ind w:firstLine="540"/>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60"/>
        <w:gridCol w:w="6960"/>
      </w:tblGrid>
      <w:tr w:rsidR="00BB3268" w:rsidRPr="007F4A89" w:rsidTr="00BB3268">
        <w:trPr>
          <w:tblCellSpacing w:w="5" w:type="nil"/>
        </w:trPr>
        <w:tc>
          <w:tcPr>
            <w:tcW w:w="2160" w:type="dxa"/>
          </w:tcPr>
          <w:p w:rsidR="00BB3268" w:rsidRPr="007F4A89" w:rsidRDefault="00BB3268" w:rsidP="00BB3268">
            <w:pPr>
              <w:autoSpaceDN w:val="0"/>
              <w:adjustRightInd w:val="0"/>
              <w:ind w:firstLine="0"/>
              <w:rPr>
                <w:sz w:val="28"/>
                <w:szCs w:val="28"/>
              </w:rPr>
            </w:pPr>
            <w:r w:rsidRPr="007F4A89">
              <w:rPr>
                <w:sz w:val="28"/>
                <w:szCs w:val="28"/>
              </w:rPr>
              <w:t xml:space="preserve">Приложение 1 -  </w:t>
            </w:r>
          </w:p>
        </w:tc>
        <w:tc>
          <w:tcPr>
            <w:tcW w:w="6960" w:type="dxa"/>
          </w:tcPr>
          <w:p w:rsidR="00BB3268" w:rsidRPr="007F4A89" w:rsidRDefault="00BB3268" w:rsidP="00BB3268">
            <w:pPr>
              <w:autoSpaceDN w:val="0"/>
              <w:adjustRightInd w:val="0"/>
              <w:ind w:firstLine="0"/>
              <w:rPr>
                <w:sz w:val="28"/>
                <w:szCs w:val="28"/>
              </w:rPr>
            </w:pPr>
            <w:r w:rsidRPr="007F4A89">
              <w:rPr>
                <w:sz w:val="28"/>
                <w:szCs w:val="28"/>
              </w:rPr>
              <w:t xml:space="preserve">на ____ листах в 1 экз.                                 </w:t>
            </w:r>
          </w:p>
        </w:tc>
      </w:tr>
      <w:tr w:rsidR="00BB3268" w:rsidRPr="007F4A89" w:rsidTr="00BB3268">
        <w:trPr>
          <w:tblCellSpacing w:w="5" w:type="nil"/>
        </w:trPr>
        <w:tc>
          <w:tcPr>
            <w:tcW w:w="2160" w:type="dxa"/>
          </w:tcPr>
          <w:p w:rsidR="00BB3268" w:rsidRPr="007F4A89" w:rsidRDefault="00BB3268" w:rsidP="00BB3268">
            <w:pPr>
              <w:autoSpaceDN w:val="0"/>
              <w:adjustRightInd w:val="0"/>
              <w:ind w:firstLine="0"/>
              <w:rPr>
                <w:sz w:val="28"/>
                <w:szCs w:val="28"/>
              </w:rPr>
            </w:pPr>
            <w:r w:rsidRPr="007F4A89">
              <w:rPr>
                <w:sz w:val="28"/>
                <w:szCs w:val="28"/>
              </w:rPr>
              <w:t xml:space="preserve">Приложение 2 -  </w:t>
            </w:r>
          </w:p>
        </w:tc>
        <w:tc>
          <w:tcPr>
            <w:tcW w:w="6960" w:type="dxa"/>
          </w:tcPr>
          <w:p w:rsidR="00BB3268" w:rsidRPr="007F4A89" w:rsidRDefault="00BB3268" w:rsidP="00BB3268">
            <w:pPr>
              <w:autoSpaceDN w:val="0"/>
              <w:adjustRightInd w:val="0"/>
              <w:ind w:firstLine="0"/>
              <w:rPr>
                <w:sz w:val="28"/>
                <w:szCs w:val="28"/>
              </w:rPr>
            </w:pPr>
            <w:r w:rsidRPr="007F4A89">
              <w:rPr>
                <w:sz w:val="28"/>
                <w:szCs w:val="28"/>
              </w:rPr>
              <w:t xml:space="preserve">на ____ листах в 1 экз.                                 </w:t>
            </w:r>
          </w:p>
        </w:tc>
      </w:tr>
    </w:tbl>
    <w:p w:rsidR="00BB3268" w:rsidRPr="007F4A89" w:rsidRDefault="00BB3268" w:rsidP="00BB3268">
      <w:pPr>
        <w:autoSpaceDN w:val="0"/>
        <w:adjustRightInd w:val="0"/>
        <w:ind w:firstLine="540"/>
        <w:rPr>
          <w:sz w:val="28"/>
          <w:szCs w:val="28"/>
        </w:rPr>
      </w:pP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Глава муниципального образования</w:t>
      </w: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 xml:space="preserve">(администрации муниципального </w:t>
      </w:r>
      <w:proofErr w:type="gramStart"/>
      <w:r w:rsidRPr="007F4A89">
        <w:rPr>
          <w:rFonts w:ascii="Times New Roman" w:hAnsi="Times New Roman" w:cs="Times New Roman"/>
          <w:sz w:val="28"/>
          <w:szCs w:val="28"/>
        </w:rPr>
        <w:t xml:space="preserve">образования)   </w:t>
      </w:r>
      <w:proofErr w:type="gramEnd"/>
      <w:r w:rsidRPr="007F4A89">
        <w:rPr>
          <w:rFonts w:ascii="Times New Roman" w:hAnsi="Times New Roman" w:cs="Times New Roman"/>
          <w:sz w:val="28"/>
          <w:szCs w:val="28"/>
        </w:rPr>
        <w:t xml:space="preserve">                        Ф.И.О.</w:t>
      </w:r>
    </w:p>
    <w:p w:rsidR="00BB3268" w:rsidRPr="007F4A89" w:rsidRDefault="00BB3268" w:rsidP="00BB3268">
      <w:pPr>
        <w:pStyle w:val="ConsPlusNonformat"/>
        <w:rPr>
          <w:rFonts w:ascii="Times New Roman" w:hAnsi="Times New Roman" w:cs="Times New Roman"/>
          <w:sz w:val="28"/>
          <w:szCs w:val="28"/>
        </w:rPr>
      </w:pP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М.П.</w:t>
      </w:r>
    </w:p>
    <w:p w:rsidR="00BB3268" w:rsidRPr="007F4A89" w:rsidRDefault="00BB3268" w:rsidP="00BB3268">
      <w:pPr>
        <w:pStyle w:val="ConsPlusNonformat"/>
        <w:rPr>
          <w:rFonts w:ascii="Times New Roman" w:hAnsi="Times New Roman" w:cs="Times New Roman"/>
          <w:sz w:val="28"/>
          <w:szCs w:val="28"/>
        </w:rPr>
        <w:sectPr w:rsidR="00BB3268" w:rsidRPr="007F4A89" w:rsidSect="00BB3268">
          <w:pgSz w:w="11905" w:h="16838"/>
          <w:pgMar w:top="1134" w:right="565" w:bottom="1134" w:left="1418" w:header="720" w:footer="720" w:gutter="0"/>
          <w:cols w:space="720"/>
          <w:noEndnote/>
        </w:sectPr>
      </w:pPr>
    </w:p>
    <w:tbl>
      <w:tblPr>
        <w:tblW w:w="5000" w:type="pct"/>
        <w:tblLook w:val="04A0" w:firstRow="1" w:lastRow="0" w:firstColumn="1" w:lastColumn="0" w:noHBand="0" w:noVBand="1"/>
      </w:tblPr>
      <w:tblGrid>
        <w:gridCol w:w="10563"/>
        <w:gridCol w:w="4790"/>
      </w:tblGrid>
      <w:tr w:rsidR="00BB3268" w:rsidRPr="007F4A89" w:rsidTr="00BB3268">
        <w:tc>
          <w:tcPr>
            <w:tcW w:w="3440" w:type="pct"/>
          </w:tcPr>
          <w:p w:rsidR="00BB3268" w:rsidRPr="007F4A89" w:rsidRDefault="00BB3268" w:rsidP="00BB3268">
            <w:pPr>
              <w:pStyle w:val="ConsPlusNonformat"/>
              <w:tabs>
                <w:tab w:val="left" w:pos="4253"/>
              </w:tabs>
              <w:rPr>
                <w:rFonts w:ascii="Times New Roman" w:hAnsi="Times New Roman" w:cs="Times New Roman"/>
                <w:sz w:val="28"/>
                <w:szCs w:val="28"/>
              </w:rPr>
            </w:pPr>
            <w:bookmarkStart w:id="35" w:name="Par10259"/>
            <w:bookmarkEnd w:id="35"/>
          </w:p>
        </w:tc>
        <w:tc>
          <w:tcPr>
            <w:tcW w:w="1560" w:type="pct"/>
          </w:tcPr>
          <w:p w:rsidR="00BB3268" w:rsidRPr="007F4A89" w:rsidRDefault="00BB3268" w:rsidP="00BB3268">
            <w:pPr>
              <w:pStyle w:val="ConsPlusNonformat"/>
              <w:tabs>
                <w:tab w:val="left" w:pos="4253"/>
              </w:tabs>
              <w:jc w:val="both"/>
              <w:rPr>
                <w:rFonts w:ascii="Times New Roman" w:hAnsi="Times New Roman" w:cs="Times New Roman"/>
                <w:sz w:val="28"/>
                <w:szCs w:val="28"/>
              </w:rPr>
            </w:pPr>
            <w:r w:rsidRPr="007F4A89">
              <w:rPr>
                <w:rFonts w:ascii="Times New Roman" w:hAnsi="Times New Roman" w:cs="Times New Roman"/>
                <w:sz w:val="28"/>
                <w:szCs w:val="28"/>
              </w:rPr>
              <w:t xml:space="preserve">Приложение № 3 </w:t>
            </w:r>
          </w:p>
          <w:p w:rsidR="00BB3268" w:rsidRPr="007F4A89" w:rsidRDefault="00BB3268" w:rsidP="00BB3268">
            <w:pPr>
              <w:pStyle w:val="ConsPlusNonformat"/>
              <w:tabs>
                <w:tab w:val="left" w:pos="4253"/>
              </w:tabs>
              <w:jc w:val="both"/>
              <w:rPr>
                <w:rFonts w:ascii="Times New Roman" w:hAnsi="Times New Roman" w:cs="Times New Roman"/>
                <w:sz w:val="28"/>
                <w:szCs w:val="28"/>
              </w:rPr>
            </w:pPr>
            <w:r w:rsidRPr="007F4A89">
              <w:rPr>
                <w:rFonts w:ascii="Times New Roman" w:hAnsi="Times New Roman" w:cs="Times New Roman"/>
                <w:sz w:val="28"/>
                <w:szCs w:val="28"/>
              </w:rPr>
              <w:t>к Порядку и условиям предоставления субсидий из областного бюджета местным бюджетам муниципальных образований, расположенных на территории Свердловской области</w:t>
            </w:r>
            <w:r w:rsidR="007D62ED">
              <w:rPr>
                <w:rFonts w:ascii="Times New Roman" w:hAnsi="Times New Roman" w:cs="Times New Roman"/>
                <w:sz w:val="28"/>
                <w:szCs w:val="28"/>
              </w:rPr>
              <w:t>,</w:t>
            </w:r>
            <w:r w:rsidRPr="007F4A89">
              <w:rPr>
                <w:rFonts w:ascii="Times New Roman" w:hAnsi="Times New Roman" w:cs="Times New Roman"/>
                <w:sz w:val="28"/>
                <w:szCs w:val="28"/>
              </w:rPr>
              <w:t xml:space="preserve"> на реализацию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BB3268" w:rsidRPr="007F4A89" w:rsidTr="00BB3268">
        <w:tc>
          <w:tcPr>
            <w:tcW w:w="3440" w:type="pct"/>
            <w:tcBorders>
              <w:top w:val="nil"/>
              <w:left w:val="nil"/>
              <w:bottom w:val="nil"/>
              <w:right w:val="nil"/>
            </w:tcBorders>
          </w:tcPr>
          <w:p w:rsidR="00BB3268" w:rsidRPr="007F4A89" w:rsidRDefault="00BB3268" w:rsidP="00BB3268">
            <w:pPr>
              <w:pStyle w:val="ConsPlusNonformat"/>
              <w:tabs>
                <w:tab w:val="left" w:pos="4253"/>
              </w:tabs>
              <w:jc w:val="both"/>
              <w:rPr>
                <w:rFonts w:ascii="Times New Roman" w:hAnsi="Times New Roman" w:cs="Times New Roman"/>
                <w:sz w:val="28"/>
                <w:szCs w:val="28"/>
              </w:rPr>
            </w:pPr>
            <w:r w:rsidRPr="007F4A89">
              <w:rPr>
                <w:rFonts w:ascii="Times New Roman" w:hAnsi="Times New Roman" w:cs="Times New Roman"/>
                <w:sz w:val="28"/>
                <w:szCs w:val="28"/>
              </w:rPr>
              <w:t>Форма</w:t>
            </w:r>
          </w:p>
        </w:tc>
        <w:tc>
          <w:tcPr>
            <w:tcW w:w="1560" w:type="pct"/>
            <w:tcBorders>
              <w:top w:val="nil"/>
              <w:left w:val="nil"/>
              <w:bottom w:val="nil"/>
              <w:right w:val="nil"/>
            </w:tcBorders>
          </w:tcPr>
          <w:p w:rsidR="00BB3268" w:rsidRPr="007F4A89" w:rsidRDefault="00BB3268" w:rsidP="00BB3268">
            <w:pPr>
              <w:pStyle w:val="ConsPlusNonformat"/>
              <w:tabs>
                <w:tab w:val="left" w:pos="4253"/>
              </w:tabs>
              <w:rPr>
                <w:rFonts w:ascii="Times New Roman" w:hAnsi="Times New Roman" w:cs="Times New Roman"/>
                <w:sz w:val="28"/>
                <w:szCs w:val="28"/>
              </w:rPr>
            </w:pPr>
          </w:p>
        </w:tc>
      </w:tr>
    </w:tbl>
    <w:p w:rsidR="00BB3268" w:rsidRPr="007F4A89" w:rsidRDefault="00BB3268" w:rsidP="00BB3268">
      <w:pPr>
        <w:tabs>
          <w:tab w:val="left" w:pos="4253"/>
        </w:tabs>
        <w:autoSpaceDN w:val="0"/>
        <w:adjustRightInd w:val="0"/>
        <w:jc w:val="center"/>
        <w:rPr>
          <w:sz w:val="28"/>
          <w:szCs w:val="28"/>
        </w:rPr>
      </w:pPr>
      <w:bookmarkStart w:id="36" w:name="Par10273"/>
      <w:bookmarkEnd w:id="36"/>
    </w:p>
    <w:p w:rsidR="00BB3268" w:rsidRPr="007F4A89" w:rsidRDefault="00BB3268" w:rsidP="00BB3268">
      <w:pPr>
        <w:tabs>
          <w:tab w:val="left" w:pos="4253"/>
        </w:tabs>
        <w:autoSpaceDN w:val="0"/>
        <w:adjustRightInd w:val="0"/>
        <w:jc w:val="center"/>
        <w:rPr>
          <w:b/>
          <w:sz w:val="28"/>
          <w:szCs w:val="28"/>
        </w:rPr>
      </w:pPr>
      <w:r w:rsidRPr="007F4A89">
        <w:rPr>
          <w:b/>
          <w:sz w:val="28"/>
          <w:szCs w:val="28"/>
        </w:rPr>
        <w:t>ДАННЫЕ</w:t>
      </w:r>
    </w:p>
    <w:p w:rsidR="00BB3268" w:rsidRPr="007F4A89" w:rsidRDefault="00BB3268" w:rsidP="00BB3268">
      <w:pPr>
        <w:tabs>
          <w:tab w:val="left" w:pos="4253"/>
        </w:tabs>
        <w:autoSpaceDN w:val="0"/>
        <w:adjustRightInd w:val="0"/>
        <w:jc w:val="center"/>
        <w:rPr>
          <w:b/>
          <w:sz w:val="28"/>
          <w:szCs w:val="28"/>
        </w:rPr>
      </w:pPr>
      <w:r w:rsidRPr="007F4A89">
        <w:rPr>
          <w:b/>
          <w:sz w:val="28"/>
          <w:szCs w:val="28"/>
        </w:rPr>
        <w:t>об оснащенности приборами учета используемых ресурсов</w:t>
      </w:r>
    </w:p>
    <w:p w:rsidR="00BB3268" w:rsidRPr="007F4A89" w:rsidRDefault="00BB3268" w:rsidP="00BB3268">
      <w:pPr>
        <w:tabs>
          <w:tab w:val="left" w:pos="4253"/>
        </w:tabs>
        <w:autoSpaceDN w:val="0"/>
        <w:adjustRightInd w:val="0"/>
        <w:jc w:val="center"/>
        <w:rPr>
          <w:sz w:val="28"/>
          <w:szCs w:val="28"/>
        </w:rPr>
      </w:pPr>
      <w:r w:rsidRPr="007F4A89">
        <w:rPr>
          <w:b/>
          <w:sz w:val="28"/>
          <w:szCs w:val="28"/>
        </w:rPr>
        <w:t>муниципального образования</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40"/>
        <w:gridCol w:w="2033"/>
        <w:gridCol w:w="3281"/>
        <w:gridCol w:w="1125"/>
        <w:gridCol w:w="1067"/>
        <w:gridCol w:w="1180"/>
        <w:gridCol w:w="3091"/>
        <w:gridCol w:w="1370"/>
      </w:tblGrid>
      <w:tr w:rsidR="007D62ED" w:rsidRPr="00BB3268" w:rsidTr="00BA2138">
        <w:trPr>
          <w:tblCellSpacing w:w="5" w:type="nil"/>
        </w:trPr>
        <w:tc>
          <w:tcPr>
            <w:tcW w:w="700" w:type="pct"/>
            <w:vMerge w:val="restart"/>
          </w:tcPr>
          <w:p w:rsidR="007D62ED" w:rsidRPr="00BB3268" w:rsidRDefault="007D62ED" w:rsidP="00BA2138">
            <w:pPr>
              <w:tabs>
                <w:tab w:val="left" w:pos="4253"/>
              </w:tabs>
              <w:autoSpaceDN w:val="0"/>
              <w:adjustRightInd w:val="0"/>
              <w:ind w:firstLine="0"/>
              <w:jc w:val="center"/>
              <w:rPr>
                <w:sz w:val="20"/>
              </w:rPr>
            </w:pPr>
            <w:r w:rsidRPr="00BB3268">
              <w:rPr>
                <w:sz w:val="20"/>
              </w:rPr>
              <w:t>Наименование</w:t>
            </w:r>
          </w:p>
          <w:p w:rsidR="007D62ED" w:rsidRPr="00BB3268" w:rsidRDefault="007D62ED" w:rsidP="00BA2138">
            <w:pPr>
              <w:tabs>
                <w:tab w:val="left" w:pos="4253"/>
              </w:tabs>
              <w:autoSpaceDN w:val="0"/>
              <w:adjustRightInd w:val="0"/>
              <w:ind w:firstLine="0"/>
              <w:jc w:val="center"/>
              <w:rPr>
                <w:sz w:val="20"/>
              </w:rPr>
            </w:pPr>
            <w:r w:rsidRPr="00BB3268">
              <w:rPr>
                <w:sz w:val="20"/>
              </w:rPr>
              <w:t>показателя</w:t>
            </w:r>
          </w:p>
        </w:tc>
        <w:tc>
          <w:tcPr>
            <w:tcW w:w="3852" w:type="pct"/>
            <w:gridSpan w:val="6"/>
          </w:tcPr>
          <w:p w:rsidR="007D62ED" w:rsidRPr="00BB3268" w:rsidRDefault="007D62ED" w:rsidP="00BA2138">
            <w:pPr>
              <w:tabs>
                <w:tab w:val="left" w:pos="4253"/>
              </w:tabs>
              <w:autoSpaceDN w:val="0"/>
              <w:adjustRightInd w:val="0"/>
              <w:ind w:firstLine="0"/>
              <w:jc w:val="center"/>
              <w:rPr>
                <w:sz w:val="20"/>
              </w:rPr>
            </w:pPr>
            <w:r w:rsidRPr="00BB3268">
              <w:rPr>
                <w:sz w:val="20"/>
              </w:rPr>
              <w:t>Количество многоквартирных домов, в том числе:</w:t>
            </w:r>
          </w:p>
        </w:tc>
        <w:tc>
          <w:tcPr>
            <w:tcW w:w="448" w:type="pct"/>
            <w:vMerge w:val="restart"/>
          </w:tcPr>
          <w:p w:rsidR="007D62ED" w:rsidRPr="00BB3268" w:rsidRDefault="007D62ED" w:rsidP="00BA2138">
            <w:pPr>
              <w:tabs>
                <w:tab w:val="left" w:pos="4253"/>
              </w:tabs>
              <w:autoSpaceDN w:val="0"/>
              <w:adjustRightInd w:val="0"/>
              <w:ind w:firstLine="0"/>
              <w:jc w:val="center"/>
              <w:rPr>
                <w:sz w:val="20"/>
              </w:rPr>
            </w:pPr>
            <w:r w:rsidRPr="00BB3268">
              <w:rPr>
                <w:sz w:val="20"/>
              </w:rPr>
              <w:t>Потребность</w:t>
            </w:r>
          </w:p>
          <w:p w:rsidR="007D62ED" w:rsidRPr="00BB3268" w:rsidRDefault="007D62ED" w:rsidP="00BA2138">
            <w:pPr>
              <w:tabs>
                <w:tab w:val="left" w:pos="4253"/>
              </w:tabs>
              <w:autoSpaceDN w:val="0"/>
              <w:adjustRightInd w:val="0"/>
              <w:ind w:firstLine="0"/>
              <w:jc w:val="center"/>
              <w:rPr>
                <w:sz w:val="20"/>
              </w:rPr>
            </w:pPr>
            <w:r w:rsidRPr="00BB3268">
              <w:rPr>
                <w:sz w:val="20"/>
              </w:rPr>
              <w:t>в установке</w:t>
            </w:r>
          </w:p>
          <w:p w:rsidR="007D62ED" w:rsidRPr="00BB3268" w:rsidRDefault="007D62ED" w:rsidP="00BA2138">
            <w:pPr>
              <w:tabs>
                <w:tab w:val="left" w:pos="4253"/>
              </w:tabs>
              <w:autoSpaceDN w:val="0"/>
              <w:adjustRightInd w:val="0"/>
              <w:ind w:firstLine="0"/>
              <w:jc w:val="center"/>
              <w:rPr>
                <w:sz w:val="20"/>
              </w:rPr>
            </w:pPr>
            <w:r w:rsidRPr="00BB3268">
              <w:rPr>
                <w:sz w:val="20"/>
              </w:rPr>
              <w:t>приборов</w:t>
            </w:r>
          </w:p>
          <w:p w:rsidR="007D62ED" w:rsidRPr="00BB3268" w:rsidRDefault="007D62ED" w:rsidP="00BA2138">
            <w:pPr>
              <w:tabs>
                <w:tab w:val="left" w:pos="4253"/>
              </w:tabs>
              <w:autoSpaceDN w:val="0"/>
              <w:adjustRightInd w:val="0"/>
              <w:ind w:firstLine="0"/>
              <w:jc w:val="center"/>
              <w:rPr>
                <w:sz w:val="20"/>
              </w:rPr>
            </w:pPr>
            <w:r w:rsidRPr="00BB3268">
              <w:rPr>
                <w:sz w:val="20"/>
              </w:rPr>
              <w:t>учета</w:t>
            </w:r>
          </w:p>
          <w:p w:rsidR="007D62ED" w:rsidRPr="00BB3268" w:rsidRDefault="007D62ED" w:rsidP="00BA2138">
            <w:pPr>
              <w:tabs>
                <w:tab w:val="left" w:pos="4253"/>
              </w:tabs>
              <w:autoSpaceDN w:val="0"/>
              <w:adjustRightInd w:val="0"/>
              <w:ind w:firstLine="0"/>
              <w:jc w:val="center"/>
              <w:rPr>
                <w:sz w:val="20"/>
              </w:rPr>
            </w:pPr>
            <w:r w:rsidRPr="00BB3268">
              <w:rPr>
                <w:sz w:val="20"/>
              </w:rPr>
              <w:t>на дату</w:t>
            </w:r>
          </w:p>
          <w:p w:rsidR="007D62ED" w:rsidRPr="00BB3268" w:rsidRDefault="007D62ED" w:rsidP="00BA2138">
            <w:pPr>
              <w:tabs>
                <w:tab w:val="left" w:pos="4253"/>
              </w:tabs>
              <w:autoSpaceDN w:val="0"/>
              <w:adjustRightInd w:val="0"/>
              <w:ind w:firstLine="0"/>
              <w:jc w:val="center"/>
              <w:rPr>
                <w:sz w:val="20"/>
              </w:rPr>
            </w:pPr>
            <w:r w:rsidRPr="00BB3268">
              <w:rPr>
                <w:sz w:val="20"/>
              </w:rPr>
              <w:t>отбора</w:t>
            </w:r>
          </w:p>
        </w:tc>
      </w:tr>
      <w:tr w:rsidR="007D62ED" w:rsidRPr="00BB3268" w:rsidTr="00BA2138">
        <w:trPr>
          <w:tblCellSpacing w:w="5" w:type="nil"/>
        </w:trPr>
        <w:tc>
          <w:tcPr>
            <w:tcW w:w="700" w:type="pct"/>
            <w:vMerge/>
          </w:tcPr>
          <w:p w:rsidR="007D62ED" w:rsidRPr="00BB3268" w:rsidRDefault="007D62ED" w:rsidP="00BA2138">
            <w:pPr>
              <w:tabs>
                <w:tab w:val="left" w:pos="4253"/>
              </w:tabs>
              <w:autoSpaceDN w:val="0"/>
              <w:adjustRightInd w:val="0"/>
              <w:ind w:firstLine="0"/>
              <w:jc w:val="center"/>
              <w:rPr>
                <w:sz w:val="20"/>
              </w:rPr>
            </w:pPr>
          </w:p>
        </w:tc>
        <w:tc>
          <w:tcPr>
            <w:tcW w:w="665" w:type="pct"/>
            <w:vMerge w:val="restart"/>
          </w:tcPr>
          <w:p w:rsidR="007D62ED" w:rsidRPr="00BB3268" w:rsidRDefault="007D62ED" w:rsidP="00BA2138">
            <w:pPr>
              <w:tabs>
                <w:tab w:val="left" w:pos="4253"/>
              </w:tabs>
              <w:autoSpaceDN w:val="0"/>
              <w:adjustRightInd w:val="0"/>
              <w:ind w:firstLine="0"/>
              <w:jc w:val="center"/>
              <w:rPr>
                <w:sz w:val="20"/>
              </w:rPr>
            </w:pPr>
            <w:r w:rsidRPr="00BB3268">
              <w:rPr>
                <w:sz w:val="20"/>
              </w:rPr>
              <w:t>оборудованных</w:t>
            </w:r>
          </w:p>
          <w:p w:rsidR="007D62ED" w:rsidRPr="00BB3268" w:rsidRDefault="007D62ED" w:rsidP="00BA2138">
            <w:pPr>
              <w:tabs>
                <w:tab w:val="left" w:pos="4253"/>
              </w:tabs>
              <w:autoSpaceDN w:val="0"/>
              <w:adjustRightInd w:val="0"/>
              <w:ind w:firstLine="0"/>
              <w:jc w:val="center"/>
              <w:rPr>
                <w:sz w:val="20"/>
              </w:rPr>
            </w:pPr>
            <w:r w:rsidRPr="00BB3268">
              <w:rPr>
                <w:sz w:val="20"/>
              </w:rPr>
              <w:t>системам централизованного снабжения ресурсами, согласно данным</w:t>
            </w:r>
          </w:p>
          <w:p w:rsidR="007D62ED" w:rsidRPr="00BB3268" w:rsidRDefault="007D62ED" w:rsidP="00BA2138">
            <w:pPr>
              <w:tabs>
                <w:tab w:val="left" w:pos="4253"/>
              </w:tabs>
              <w:autoSpaceDN w:val="0"/>
              <w:adjustRightInd w:val="0"/>
              <w:ind w:firstLine="0"/>
              <w:jc w:val="center"/>
              <w:rPr>
                <w:sz w:val="20"/>
              </w:rPr>
            </w:pPr>
            <w:r w:rsidRPr="00BB3268">
              <w:rPr>
                <w:sz w:val="20"/>
              </w:rPr>
              <w:t>статистики</w:t>
            </w:r>
          </w:p>
        </w:tc>
        <w:tc>
          <w:tcPr>
            <w:tcW w:w="1073" w:type="pct"/>
            <w:vMerge w:val="restart"/>
          </w:tcPr>
          <w:p w:rsidR="007D62ED" w:rsidRPr="00BB3268" w:rsidRDefault="007D62ED" w:rsidP="00BA2138">
            <w:pPr>
              <w:tabs>
                <w:tab w:val="left" w:pos="4253"/>
              </w:tabs>
              <w:autoSpaceDN w:val="0"/>
              <w:adjustRightInd w:val="0"/>
              <w:ind w:firstLine="0"/>
              <w:jc w:val="center"/>
              <w:rPr>
                <w:sz w:val="20"/>
              </w:rPr>
            </w:pPr>
            <w:r w:rsidRPr="00BB3268">
              <w:rPr>
                <w:sz w:val="20"/>
              </w:rPr>
              <w:t>подлежащих в соответствии</w:t>
            </w:r>
          </w:p>
          <w:p w:rsidR="007D62ED" w:rsidRPr="00BB3268" w:rsidRDefault="007D62ED" w:rsidP="00BA2138">
            <w:pPr>
              <w:tabs>
                <w:tab w:val="left" w:pos="4253"/>
              </w:tabs>
              <w:autoSpaceDN w:val="0"/>
              <w:adjustRightInd w:val="0"/>
              <w:ind w:firstLine="0"/>
              <w:jc w:val="center"/>
              <w:rPr>
                <w:sz w:val="20"/>
              </w:rPr>
            </w:pPr>
            <w:r w:rsidRPr="00BB3268">
              <w:rPr>
                <w:sz w:val="20"/>
              </w:rPr>
              <w:t>с требованиями законодательства обязательному оснащению</w:t>
            </w:r>
          </w:p>
          <w:p w:rsidR="007D62ED" w:rsidRPr="00BB3268" w:rsidRDefault="007D62ED" w:rsidP="00BA2138">
            <w:pPr>
              <w:tabs>
                <w:tab w:val="left" w:pos="4253"/>
              </w:tabs>
              <w:autoSpaceDN w:val="0"/>
              <w:adjustRightInd w:val="0"/>
              <w:ind w:firstLine="0"/>
              <w:jc w:val="center"/>
              <w:rPr>
                <w:sz w:val="20"/>
              </w:rPr>
            </w:pPr>
            <w:r w:rsidRPr="00BB3268">
              <w:rPr>
                <w:sz w:val="20"/>
              </w:rPr>
              <w:t xml:space="preserve">приборами на дату вступления в силу Федерального закона </w:t>
            </w:r>
            <w:r>
              <w:rPr>
                <w:sz w:val="20"/>
              </w:rPr>
              <w:t xml:space="preserve">от 23 ноября 2009 года </w:t>
            </w:r>
            <w:r w:rsidRPr="00BB3268">
              <w:rPr>
                <w:sz w:val="20"/>
              </w:rPr>
              <w:t>№ 261-ФЗ «Об энергосбережении</w:t>
            </w:r>
            <w:r>
              <w:rPr>
                <w:sz w:val="20"/>
              </w:rPr>
              <w:t xml:space="preserve"> и повышении энергетической эффективности и внесении изменений в отдельные законодательные акты Российской федерации</w:t>
            </w:r>
            <w:r w:rsidRPr="00BB3268">
              <w:rPr>
                <w:sz w:val="20"/>
              </w:rPr>
              <w:t>»</w:t>
            </w:r>
          </w:p>
        </w:tc>
        <w:tc>
          <w:tcPr>
            <w:tcW w:w="1103" w:type="pct"/>
            <w:gridSpan w:val="3"/>
          </w:tcPr>
          <w:p w:rsidR="007D62ED" w:rsidRPr="00BB3268" w:rsidRDefault="007D62ED" w:rsidP="00BA2138">
            <w:pPr>
              <w:tabs>
                <w:tab w:val="left" w:pos="4253"/>
              </w:tabs>
              <w:autoSpaceDN w:val="0"/>
              <w:adjustRightInd w:val="0"/>
              <w:ind w:firstLine="0"/>
              <w:jc w:val="center"/>
              <w:rPr>
                <w:sz w:val="20"/>
              </w:rPr>
            </w:pPr>
            <w:r w:rsidRPr="00BB3268">
              <w:rPr>
                <w:sz w:val="20"/>
              </w:rPr>
              <w:t>фактически оснащенных</w:t>
            </w:r>
          </w:p>
          <w:p w:rsidR="007D62ED" w:rsidRPr="00BB3268" w:rsidRDefault="007D62ED" w:rsidP="00BA2138">
            <w:pPr>
              <w:tabs>
                <w:tab w:val="left" w:pos="4253"/>
              </w:tabs>
              <w:autoSpaceDN w:val="0"/>
              <w:adjustRightInd w:val="0"/>
              <w:ind w:firstLine="0"/>
              <w:jc w:val="center"/>
              <w:rPr>
                <w:sz w:val="20"/>
              </w:rPr>
            </w:pPr>
            <w:r w:rsidRPr="00BB3268">
              <w:rPr>
                <w:sz w:val="20"/>
              </w:rPr>
              <w:t>коллективными (общедомовыми)</w:t>
            </w:r>
          </w:p>
          <w:p w:rsidR="007D62ED" w:rsidRPr="00BB3268" w:rsidRDefault="007D62ED" w:rsidP="00BA2138">
            <w:pPr>
              <w:tabs>
                <w:tab w:val="left" w:pos="4253"/>
              </w:tabs>
              <w:autoSpaceDN w:val="0"/>
              <w:adjustRightInd w:val="0"/>
              <w:ind w:firstLine="0"/>
              <w:jc w:val="center"/>
              <w:rPr>
                <w:sz w:val="20"/>
              </w:rPr>
            </w:pPr>
            <w:r w:rsidRPr="00BB3268">
              <w:rPr>
                <w:sz w:val="20"/>
              </w:rPr>
              <w:t>приборами учета используемых</w:t>
            </w:r>
          </w:p>
          <w:p w:rsidR="007D62ED" w:rsidRPr="00BB3268" w:rsidRDefault="007D62ED" w:rsidP="00BA2138">
            <w:pPr>
              <w:tabs>
                <w:tab w:val="left" w:pos="4253"/>
              </w:tabs>
              <w:autoSpaceDN w:val="0"/>
              <w:adjustRightInd w:val="0"/>
              <w:ind w:firstLine="0"/>
              <w:jc w:val="center"/>
              <w:rPr>
                <w:sz w:val="20"/>
              </w:rPr>
            </w:pPr>
            <w:r w:rsidRPr="00BB3268">
              <w:rPr>
                <w:sz w:val="20"/>
              </w:rPr>
              <w:t>энергетических ресурсов</w:t>
            </w:r>
          </w:p>
        </w:tc>
        <w:tc>
          <w:tcPr>
            <w:tcW w:w="1011" w:type="pct"/>
            <w:vMerge w:val="restart"/>
          </w:tcPr>
          <w:p w:rsidR="007D62ED" w:rsidRPr="00BB3268" w:rsidRDefault="007D62ED" w:rsidP="00BA2138">
            <w:pPr>
              <w:tabs>
                <w:tab w:val="left" w:pos="4253"/>
              </w:tabs>
              <w:autoSpaceDN w:val="0"/>
              <w:adjustRightInd w:val="0"/>
              <w:ind w:firstLine="0"/>
              <w:jc w:val="center"/>
              <w:rPr>
                <w:sz w:val="20"/>
              </w:rPr>
            </w:pPr>
            <w:r w:rsidRPr="00BB3268">
              <w:rPr>
                <w:sz w:val="20"/>
              </w:rPr>
              <w:t>подлежащих в соответствии с требованиями законодательства обязательному оснащению приборами на дату отбора</w:t>
            </w:r>
          </w:p>
        </w:tc>
        <w:tc>
          <w:tcPr>
            <w:tcW w:w="448" w:type="pct"/>
            <w:vMerge/>
          </w:tcPr>
          <w:p w:rsidR="007D62ED" w:rsidRPr="00BB3268" w:rsidRDefault="007D62ED" w:rsidP="00BA2138">
            <w:pPr>
              <w:tabs>
                <w:tab w:val="left" w:pos="4253"/>
              </w:tabs>
              <w:autoSpaceDN w:val="0"/>
              <w:adjustRightInd w:val="0"/>
              <w:ind w:firstLine="0"/>
              <w:rPr>
                <w:sz w:val="20"/>
              </w:rPr>
            </w:pPr>
          </w:p>
        </w:tc>
      </w:tr>
      <w:tr w:rsidR="007D62ED" w:rsidRPr="00BB3268" w:rsidTr="00BA2138">
        <w:trPr>
          <w:tblCellSpacing w:w="5" w:type="nil"/>
        </w:trPr>
        <w:tc>
          <w:tcPr>
            <w:tcW w:w="700" w:type="pct"/>
            <w:vMerge/>
          </w:tcPr>
          <w:p w:rsidR="007D62ED" w:rsidRPr="00BB3268" w:rsidRDefault="007D62ED" w:rsidP="00BA2138">
            <w:pPr>
              <w:tabs>
                <w:tab w:val="left" w:pos="4253"/>
              </w:tabs>
              <w:autoSpaceDN w:val="0"/>
              <w:adjustRightInd w:val="0"/>
              <w:ind w:firstLine="0"/>
              <w:jc w:val="center"/>
              <w:rPr>
                <w:sz w:val="20"/>
              </w:rPr>
            </w:pPr>
          </w:p>
        </w:tc>
        <w:tc>
          <w:tcPr>
            <w:tcW w:w="665" w:type="pct"/>
            <w:vMerge/>
          </w:tcPr>
          <w:p w:rsidR="007D62ED" w:rsidRPr="00BB3268" w:rsidRDefault="007D62ED" w:rsidP="00BA2138">
            <w:pPr>
              <w:tabs>
                <w:tab w:val="left" w:pos="4253"/>
              </w:tabs>
              <w:autoSpaceDN w:val="0"/>
              <w:adjustRightInd w:val="0"/>
              <w:ind w:firstLine="0"/>
              <w:jc w:val="center"/>
              <w:rPr>
                <w:sz w:val="20"/>
              </w:rPr>
            </w:pPr>
          </w:p>
        </w:tc>
        <w:tc>
          <w:tcPr>
            <w:tcW w:w="1073" w:type="pct"/>
            <w:vMerge/>
          </w:tcPr>
          <w:p w:rsidR="007D62ED" w:rsidRPr="00BB3268" w:rsidRDefault="007D62ED" w:rsidP="00BA2138">
            <w:pPr>
              <w:tabs>
                <w:tab w:val="left" w:pos="4253"/>
              </w:tabs>
              <w:autoSpaceDN w:val="0"/>
              <w:adjustRightInd w:val="0"/>
              <w:ind w:firstLine="0"/>
              <w:jc w:val="center"/>
              <w:rPr>
                <w:sz w:val="20"/>
              </w:rPr>
            </w:pPr>
          </w:p>
        </w:tc>
        <w:tc>
          <w:tcPr>
            <w:tcW w:w="368" w:type="pct"/>
          </w:tcPr>
          <w:p w:rsidR="007D62ED" w:rsidRPr="00BB3268" w:rsidRDefault="007D62ED" w:rsidP="00BA2138">
            <w:pPr>
              <w:tabs>
                <w:tab w:val="left" w:pos="4253"/>
              </w:tabs>
              <w:autoSpaceDN w:val="0"/>
              <w:adjustRightInd w:val="0"/>
              <w:ind w:firstLine="0"/>
              <w:jc w:val="center"/>
              <w:rPr>
                <w:sz w:val="20"/>
              </w:rPr>
            </w:pPr>
            <w:r w:rsidRPr="00BB3268">
              <w:rPr>
                <w:sz w:val="20"/>
              </w:rPr>
              <w:t>на</w:t>
            </w:r>
          </w:p>
          <w:p w:rsidR="007D62ED" w:rsidRPr="00BB3268" w:rsidRDefault="007D62ED" w:rsidP="00BA2138">
            <w:pPr>
              <w:tabs>
                <w:tab w:val="left" w:pos="4253"/>
              </w:tabs>
              <w:autoSpaceDN w:val="0"/>
              <w:adjustRightInd w:val="0"/>
              <w:ind w:firstLine="0"/>
              <w:jc w:val="center"/>
              <w:rPr>
                <w:sz w:val="20"/>
              </w:rPr>
            </w:pPr>
            <w:r w:rsidRPr="00BB3268">
              <w:rPr>
                <w:sz w:val="20"/>
              </w:rPr>
              <w:t>31.12.2012</w:t>
            </w:r>
          </w:p>
        </w:tc>
        <w:tc>
          <w:tcPr>
            <w:tcW w:w="349" w:type="pct"/>
          </w:tcPr>
          <w:p w:rsidR="007D62ED" w:rsidRPr="00BB3268" w:rsidRDefault="007D62ED" w:rsidP="00BA2138">
            <w:pPr>
              <w:tabs>
                <w:tab w:val="left" w:pos="4253"/>
              </w:tabs>
              <w:autoSpaceDN w:val="0"/>
              <w:adjustRightInd w:val="0"/>
              <w:ind w:firstLine="0"/>
              <w:jc w:val="center"/>
              <w:rPr>
                <w:sz w:val="20"/>
              </w:rPr>
            </w:pPr>
            <w:r w:rsidRPr="00BB3268">
              <w:rPr>
                <w:sz w:val="20"/>
              </w:rPr>
              <w:t>на</w:t>
            </w:r>
          </w:p>
          <w:p w:rsidR="007D62ED" w:rsidRPr="00BB3268" w:rsidRDefault="007D62ED" w:rsidP="00BA2138">
            <w:pPr>
              <w:tabs>
                <w:tab w:val="left" w:pos="4253"/>
              </w:tabs>
              <w:autoSpaceDN w:val="0"/>
              <w:adjustRightInd w:val="0"/>
              <w:ind w:firstLine="0"/>
              <w:jc w:val="center"/>
              <w:rPr>
                <w:sz w:val="20"/>
              </w:rPr>
            </w:pPr>
            <w:r w:rsidRPr="00BB3268">
              <w:rPr>
                <w:sz w:val="20"/>
              </w:rPr>
              <w:t>31.12.2013</w:t>
            </w:r>
          </w:p>
        </w:tc>
        <w:tc>
          <w:tcPr>
            <w:tcW w:w="386" w:type="pct"/>
          </w:tcPr>
          <w:p w:rsidR="007D62ED" w:rsidRPr="00BB3268" w:rsidRDefault="007D62ED" w:rsidP="00BA2138">
            <w:pPr>
              <w:tabs>
                <w:tab w:val="left" w:pos="4253"/>
              </w:tabs>
              <w:autoSpaceDN w:val="0"/>
              <w:adjustRightInd w:val="0"/>
              <w:ind w:firstLine="0"/>
              <w:jc w:val="center"/>
              <w:rPr>
                <w:sz w:val="20"/>
              </w:rPr>
            </w:pPr>
            <w:r w:rsidRPr="00BB3268">
              <w:rPr>
                <w:sz w:val="20"/>
              </w:rPr>
              <w:t>на</w:t>
            </w:r>
          </w:p>
          <w:p w:rsidR="007D62ED" w:rsidRPr="00BB3268" w:rsidRDefault="007D62ED" w:rsidP="00BA2138">
            <w:pPr>
              <w:tabs>
                <w:tab w:val="left" w:pos="4253"/>
              </w:tabs>
              <w:autoSpaceDN w:val="0"/>
              <w:adjustRightInd w:val="0"/>
              <w:ind w:firstLine="0"/>
              <w:jc w:val="center"/>
              <w:rPr>
                <w:sz w:val="20"/>
              </w:rPr>
            </w:pPr>
            <w:r w:rsidRPr="00BB3268">
              <w:rPr>
                <w:sz w:val="20"/>
              </w:rPr>
              <w:t>31.12.2014</w:t>
            </w:r>
          </w:p>
        </w:tc>
        <w:tc>
          <w:tcPr>
            <w:tcW w:w="1011" w:type="pct"/>
            <w:vMerge/>
          </w:tcPr>
          <w:p w:rsidR="007D62ED" w:rsidRPr="00BB3268" w:rsidRDefault="007D62ED" w:rsidP="00BA2138">
            <w:pPr>
              <w:tabs>
                <w:tab w:val="left" w:pos="4253"/>
              </w:tabs>
              <w:autoSpaceDN w:val="0"/>
              <w:adjustRightInd w:val="0"/>
              <w:ind w:firstLine="0"/>
              <w:rPr>
                <w:sz w:val="20"/>
              </w:rPr>
            </w:pPr>
          </w:p>
        </w:tc>
        <w:tc>
          <w:tcPr>
            <w:tcW w:w="448" w:type="pct"/>
            <w:vMerge/>
          </w:tcPr>
          <w:p w:rsidR="007D62ED" w:rsidRPr="00BB3268" w:rsidRDefault="007D62ED" w:rsidP="00BA2138">
            <w:pPr>
              <w:tabs>
                <w:tab w:val="left" w:pos="4253"/>
              </w:tabs>
              <w:autoSpaceDN w:val="0"/>
              <w:adjustRightInd w:val="0"/>
              <w:ind w:firstLine="0"/>
              <w:rPr>
                <w:sz w:val="20"/>
              </w:rPr>
            </w:pPr>
          </w:p>
        </w:tc>
      </w:tr>
    </w:tbl>
    <w:p w:rsidR="007D62ED" w:rsidRPr="007D62ED" w:rsidRDefault="007D62ED" w:rsidP="00BB3268">
      <w:pPr>
        <w:tabs>
          <w:tab w:val="left" w:pos="4253"/>
        </w:tabs>
        <w:autoSpaceDN w:val="0"/>
        <w:adjustRightInd w:val="0"/>
        <w:jc w:val="center"/>
        <w:rPr>
          <w:sz w:val="2"/>
          <w:szCs w:val="2"/>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40"/>
        <w:gridCol w:w="2033"/>
        <w:gridCol w:w="3281"/>
        <w:gridCol w:w="1125"/>
        <w:gridCol w:w="1067"/>
        <w:gridCol w:w="1180"/>
        <w:gridCol w:w="3091"/>
        <w:gridCol w:w="1370"/>
      </w:tblGrid>
      <w:tr w:rsidR="00BB3268" w:rsidRPr="00BB3268" w:rsidTr="007D62ED">
        <w:trPr>
          <w:cantSplit/>
          <w:tblHeader/>
          <w:tblCellSpacing w:w="5" w:type="nil"/>
        </w:trPr>
        <w:tc>
          <w:tcPr>
            <w:tcW w:w="700" w:type="pct"/>
          </w:tcPr>
          <w:p w:rsidR="00BB3268" w:rsidRPr="00BB3268" w:rsidRDefault="00BB3268" w:rsidP="00BB3268">
            <w:pPr>
              <w:tabs>
                <w:tab w:val="left" w:pos="4253"/>
              </w:tabs>
              <w:autoSpaceDN w:val="0"/>
              <w:adjustRightInd w:val="0"/>
              <w:ind w:firstLine="0"/>
              <w:jc w:val="center"/>
              <w:rPr>
                <w:sz w:val="20"/>
              </w:rPr>
            </w:pPr>
            <w:r w:rsidRPr="00BB3268">
              <w:rPr>
                <w:sz w:val="20"/>
              </w:rPr>
              <w:t>1</w:t>
            </w:r>
          </w:p>
        </w:tc>
        <w:tc>
          <w:tcPr>
            <w:tcW w:w="665" w:type="pct"/>
          </w:tcPr>
          <w:p w:rsidR="00BB3268" w:rsidRPr="00BB3268" w:rsidRDefault="00BB3268" w:rsidP="00BB3268">
            <w:pPr>
              <w:tabs>
                <w:tab w:val="left" w:pos="4253"/>
              </w:tabs>
              <w:autoSpaceDN w:val="0"/>
              <w:adjustRightInd w:val="0"/>
              <w:ind w:firstLine="0"/>
              <w:jc w:val="center"/>
              <w:rPr>
                <w:sz w:val="20"/>
              </w:rPr>
            </w:pPr>
            <w:r w:rsidRPr="00BB3268">
              <w:rPr>
                <w:sz w:val="20"/>
              </w:rPr>
              <w:t>2</w:t>
            </w:r>
          </w:p>
        </w:tc>
        <w:tc>
          <w:tcPr>
            <w:tcW w:w="1073" w:type="pct"/>
          </w:tcPr>
          <w:p w:rsidR="00BB3268" w:rsidRPr="00BB3268" w:rsidRDefault="00BB3268" w:rsidP="00BB3268">
            <w:pPr>
              <w:tabs>
                <w:tab w:val="left" w:pos="4253"/>
              </w:tabs>
              <w:autoSpaceDN w:val="0"/>
              <w:adjustRightInd w:val="0"/>
              <w:ind w:firstLine="0"/>
              <w:jc w:val="center"/>
              <w:rPr>
                <w:sz w:val="20"/>
              </w:rPr>
            </w:pPr>
            <w:r w:rsidRPr="00BB3268">
              <w:rPr>
                <w:sz w:val="20"/>
              </w:rPr>
              <w:t>3</w:t>
            </w:r>
          </w:p>
        </w:tc>
        <w:tc>
          <w:tcPr>
            <w:tcW w:w="368" w:type="pct"/>
          </w:tcPr>
          <w:p w:rsidR="00BB3268" w:rsidRPr="00BB3268" w:rsidRDefault="00BB3268" w:rsidP="00BB3268">
            <w:pPr>
              <w:tabs>
                <w:tab w:val="left" w:pos="4253"/>
              </w:tabs>
              <w:autoSpaceDN w:val="0"/>
              <w:adjustRightInd w:val="0"/>
              <w:ind w:firstLine="0"/>
              <w:jc w:val="center"/>
              <w:rPr>
                <w:sz w:val="20"/>
              </w:rPr>
            </w:pPr>
            <w:r w:rsidRPr="00BB3268">
              <w:rPr>
                <w:sz w:val="20"/>
              </w:rPr>
              <w:t>4</w:t>
            </w:r>
          </w:p>
        </w:tc>
        <w:tc>
          <w:tcPr>
            <w:tcW w:w="349" w:type="pct"/>
          </w:tcPr>
          <w:p w:rsidR="00BB3268" w:rsidRPr="00BB3268" w:rsidRDefault="00BB3268" w:rsidP="00BB3268">
            <w:pPr>
              <w:tabs>
                <w:tab w:val="left" w:pos="4253"/>
              </w:tabs>
              <w:autoSpaceDN w:val="0"/>
              <w:adjustRightInd w:val="0"/>
              <w:ind w:firstLine="0"/>
              <w:jc w:val="center"/>
              <w:rPr>
                <w:sz w:val="20"/>
              </w:rPr>
            </w:pPr>
            <w:r w:rsidRPr="00BB3268">
              <w:rPr>
                <w:sz w:val="20"/>
              </w:rPr>
              <w:t>5</w:t>
            </w:r>
          </w:p>
        </w:tc>
        <w:tc>
          <w:tcPr>
            <w:tcW w:w="386" w:type="pct"/>
          </w:tcPr>
          <w:p w:rsidR="00BB3268" w:rsidRPr="00BB3268" w:rsidRDefault="00BB3268" w:rsidP="00BB3268">
            <w:pPr>
              <w:tabs>
                <w:tab w:val="left" w:pos="4253"/>
              </w:tabs>
              <w:autoSpaceDN w:val="0"/>
              <w:adjustRightInd w:val="0"/>
              <w:ind w:firstLine="0"/>
              <w:jc w:val="center"/>
              <w:rPr>
                <w:sz w:val="20"/>
              </w:rPr>
            </w:pPr>
            <w:r w:rsidRPr="00BB3268">
              <w:rPr>
                <w:sz w:val="20"/>
              </w:rPr>
              <w:t>6</w:t>
            </w:r>
          </w:p>
        </w:tc>
        <w:tc>
          <w:tcPr>
            <w:tcW w:w="1011" w:type="pct"/>
          </w:tcPr>
          <w:p w:rsidR="00BB3268" w:rsidRPr="00BB3268" w:rsidRDefault="00BB3268" w:rsidP="00BB3268">
            <w:pPr>
              <w:tabs>
                <w:tab w:val="left" w:pos="4253"/>
              </w:tabs>
              <w:autoSpaceDN w:val="0"/>
              <w:adjustRightInd w:val="0"/>
              <w:ind w:firstLine="0"/>
              <w:jc w:val="center"/>
              <w:rPr>
                <w:sz w:val="20"/>
              </w:rPr>
            </w:pPr>
            <w:r w:rsidRPr="00BB3268">
              <w:rPr>
                <w:sz w:val="20"/>
              </w:rPr>
              <w:t>7</w:t>
            </w:r>
          </w:p>
        </w:tc>
        <w:tc>
          <w:tcPr>
            <w:tcW w:w="448" w:type="pct"/>
          </w:tcPr>
          <w:p w:rsidR="00BB3268" w:rsidRPr="00BB3268" w:rsidRDefault="00BB3268" w:rsidP="00BB3268">
            <w:pPr>
              <w:tabs>
                <w:tab w:val="left" w:pos="4253"/>
              </w:tabs>
              <w:autoSpaceDN w:val="0"/>
              <w:adjustRightInd w:val="0"/>
              <w:ind w:firstLine="0"/>
              <w:jc w:val="center"/>
              <w:rPr>
                <w:sz w:val="20"/>
              </w:rPr>
            </w:pPr>
            <w:r w:rsidRPr="00BB3268">
              <w:rPr>
                <w:sz w:val="20"/>
              </w:rPr>
              <w:t>8</w:t>
            </w:r>
          </w:p>
        </w:tc>
      </w:tr>
      <w:tr w:rsidR="00BB3268" w:rsidRPr="00BB3268" w:rsidTr="007D62ED">
        <w:trPr>
          <w:tblCellSpacing w:w="5" w:type="nil"/>
        </w:trPr>
        <w:tc>
          <w:tcPr>
            <w:tcW w:w="700" w:type="pct"/>
          </w:tcPr>
          <w:p w:rsidR="00BB3268" w:rsidRPr="00BB3268" w:rsidRDefault="00BB3268" w:rsidP="00BB3268">
            <w:pPr>
              <w:tabs>
                <w:tab w:val="left" w:pos="4253"/>
              </w:tabs>
              <w:autoSpaceDN w:val="0"/>
              <w:adjustRightInd w:val="0"/>
              <w:ind w:firstLine="0"/>
              <w:rPr>
                <w:sz w:val="20"/>
              </w:rPr>
            </w:pPr>
            <w:r w:rsidRPr="00BB3268">
              <w:rPr>
                <w:sz w:val="20"/>
              </w:rPr>
              <w:t xml:space="preserve">Теплоснабжение  </w:t>
            </w:r>
          </w:p>
        </w:tc>
        <w:tc>
          <w:tcPr>
            <w:tcW w:w="665" w:type="pct"/>
          </w:tcPr>
          <w:p w:rsidR="00BB3268" w:rsidRPr="00BB3268" w:rsidRDefault="00BB3268" w:rsidP="00BB3268">
            <w:pPr>
              <w:tabs>
                <w:tab w:val="left" w:pos="4253"/>
              </w:tabs>
              <w:autoSpaceDN w:val="0"/>
              <w:adjustRightInd w:val="0"/>
              <w:ind w:firstLine="0"/>
              <w:rPr>
                <w:sz w:val="20"/>
              </w:rPr>
            </w:pPr>
          </w:p>
        </w:tc>
        <w:tc>
          <w:tcPr>
            <w:tcW w:w="1073" w:type="pct"/>
          </w:tcPr>
          <w:p w:rsidR="00BB3268" w:rsidRPr="00BB3268" w:rsidRDefault="00BB3268" w:rsidP="00BB3268">
            <w:pPr>
              <w:tabs>
                <w:tab w:val="left" w:pos="4253"/>
              </w:tabs>
              <w:autoSpaceDN w:val="0"/>
              <w:adjustRightInd w:val="0"/>
              <w:ind w:firstLine="0"/>
              <w:rPr>
                <w:sz w:val="20"/>
              </w:rPr>
            </w:pPr>
          </w:p>
        </w:tc>
        <w:tc>
          <w:tcPr>
            <w:tcW w:w="368" w:type="pct"/>
          </w:tcPr>
          <w:p w:rsidR="00BB3268" w:rsidRPr="00BB3268" w:rsidRDefault="00BB3268" w:rsidP="00BB3268">
            <w:pPr>
              <w:tabs>
                <w:tab w:val="left" w:pos="4253"/>
              </w:tabs>
              <w:autoSpaceDN w:val="0"/>
              <w:adjustRightInd w:val="0"/>
              <w:ind w:firstLine="0"/>
              <w:rPr>
                <w:sz w:val="20"/>
              </w:rPr>
            </w:pPr>
          </w:p>
        </w:tc>
        <w:tc>
          <w:tcPr>
            <w:tcW w:w="349" w:type="pct"/>
          </w:tcPr>
          <w:p w:rsidR="00BB3268" w:rsidRPr="00BB3268" w:rsidRDefault="00BB3268" w:rsidP="00BB3268">
            <w:pPr>
              <w:tabs>
                <w:tab w:val="left" w:pos="4253"/>
              </w:tabs>
              <w:autoSpaceDN w:val="0"/>
              <w:adjustRightInd w:val="0"/>
              <w:ind w:firstLine="0"/>
              <w:rPr>
                <w:sz w:val="20"/>
              </w:rPr>
            </w:pPr>
          </w:p>
        </w:tc>
        <w:tc>
          <w:tcPr>
            <w:tcW w:w="386" w:type="pct"/>
          </w:tcPr>
          <w:p w:rsidR="00BB3268" w:rsidRPr="00BB3268" w:rsidRDefault="00BB3268" w:rsidP="00BB3268">
            <w:pPr>
              <w:tabs>
                <w:tab w:val="left" w:pos="4253"/>
              </w:tabs>
              <w:autoSpaceDN w:val="0"/>
              <w:adjustRightInd w:val="0"/>
              <w:ind w:firstLine="0"/>
              <w:rPr>
                <w:sz w:val="20"/>
              </w:rPr>
            </w:pPr>
          </w:p>
        </w:tc>
        <w:tc>
          <w:tcPr>
            <w:tcW w:w="1011" w:type="pct"/>
          </w:tcPr>
          <w:p w:rsidR="00BB3268" w:rsidRPr="00BB3268" w:rsidRDefault="00BB3268" w:rsidP="00BB3268">
            <w:pPr>
              <w:tabs>
                <w:tab w:val="left" w:pos="4253"/>
              </w:tabs>
              <w:autoSpaceDN w:val="0"/>
              <w:adjustRightInd w:val="0"/>
              <w:ind w:firstLine="0"/>
              <w:rPr>
                <w:sz w:val="20"/>
              </w:rPr>
            </w:pPr>
          </w:p>
        </w:tc>
        <w:tc>
          <w:tcPr>
            <w:tcW w:w="448" w:type="pct"/>
          </w:tcPr>
          <w:p w:rsidR="00BB3268" w:rsidRPr="00BB3268" w:rsidRDefault="00BB3268" w:rsidP="00BB3268">
            <w:pPr>
              <w:tabs>
                <w:tab w:val="left" w:pos="4253"/>
              </w:tabs>
              <w:autoSpaceDN w:val="0"/>
              <w:adjustRightInd w:val="0"/>
              <w:ind w:firstLine="0"/>
              <w:rPr>
                <w:sz w:val="20"/>
              </w:rPr>
            </w:pPr>
          </w:p>
        </w:tc>
      </w:tr>
      <w:tr w:rsidR="00BB3268" w:rsidRPr="00BB3268" w:rsidTr="007D62ED">
        <w:trPr>
          <w:tblCellSpacing w:w="5" w:type="nil"/>
        </w:trPr>
        <w:tc>
          <w:tcPr>
            <w:tcW w:w="700" w:type="pct"/>
          </w:tcPr>
          <w:p w:rsidR="00BB3268" w:rsidRPr="00BB3268" w:rsidRDefault="00BB3268" w:rsidP="00BB3268">
            <w:pPr>
              <w:tabs>
                <w:tab w:val="left" w:pos="4253"/>
              </w:tabs>
              <w:autoSpaceDN w:val="0"/>
              <w:adjustRightInd w:val="0"/>
              <w:ind w:firstLine="0"/>
              <w:rPr>
                <w:sz w:val="20"/>
              </w:rPr>
            </w:pPr>
            <w:r w:rsidRPr="00BB3268">
              <w:rPr>
                <w:sz w:val="20"/>
              </w:rPr>
              <w:t xml:space="preserve">Горячее         </w:t>
            </w:r>
          </w:p>
          <w:p w:rsidR="00BB3268" w:rsidRPr="00BB3268" w:rsidRDefault="00BB3268" w:rsidP="00BB3268">
            <w:pPr>
              <w:tabs>
                <w:tab w:val="left" w:pos="4253"/>
              </w:tabs>
              <w:autoSpaceDN w:val="0"/>
              <w:adjustRightInd w:val="0"/>
              <w:ind w:firstLine="0"/>
              <w:rPr>
                <w:sz w:val="20"/>
              </w:rPr>
            </w:pPr>
            <w:r w:rsidRPr="00BB3268">
              <w:rPr>
                <w:sz w:val="20"/>
              </w:rPr>
              <w:t xml:space="preserve">водоснабжение   </w:t>
            </w:r>
          </w:p>
        </w:tc>
        <w:tc>
          <w:tcPr>
            <w:tcW w:w="665" w:type="pct"/>
          </w:tcPr>
          <w:p w:rsidR="00BB3268" w:rsidRPr="00BB3268" w:rsidRDefault="00BB3268" w:rsidP="00BB3268">
            <w:pPr>
              <w:tabs>
                <w:tab w:val="left" w:pos="4253"/>
              </w:tabs>
              <w:autoSpaceDN w:val="0"/>
              <w:adjustRightInd w:val="0"/>
              <w:ind w:firstLine="0"/>
              <w:rPr>
                <w:sz w:val="20"/>
              </w:rPr>
            </w:pPr>
          </w:p>
        </w:tc>
        <w:tc>
          <w:tcPr>
            <w:tcW w:w="1073" w:type="pct"/>
          </w:tcPr>
          <w:p w:rsidR="00BB3268" w:rsidRPr="00BB3268" w:rsidRDefault="00BB3268" w:rsidP="00BB3268">
            <w:pPr>
              <w:tabs>
                <w:tab w:val="left" w:pos="4253"/>
              </w:tabs>
              <w:autoSpaceDN w:val="0"/>
              <w:adjustRightInd w:val="0"/>
              <w:ind w:firstLine="0"/>
              <w:rPr>
                <w:sz w:val="20"/>
              </w:rPr>
            </w:pPr>
          </w:p>
        </w:tc>
        <w:tc>
          <w:tcPr>
            <w:tcW w:w="368" w:type="pct"/>
          </w:tcPr>
          <w:p w:rsidR="00BB3268" w:rsidRPr="00BB3268" w:rsidRDefault="00BB3268" w:rsidP="00BB3268">
            <w:pPr>
              <w:tabs>
                <w:tab w:val="left" w:pos="4253"/>
              </w:tabs>
              <w:autoSpaceDN w:val="0"/>
              <w:adjustRightInd w:val="0"/>
              <w:ind w:firstLine="0"/>
              <w:rPr>
                <w:sz w:val="20"/>
              </w:rPr>
            </w:pPr>
          </w:p>
        </w:tc>
        <w:tc>
          <w:tcPr>
            <w:tcW w:w="349" w:type="pct"/>
          </w:tcPr>
          <w:p w:rsidR="00BB3268" w:rsidRPr="00BB3268" w:rsidRDefault="00BB3268" w:rsidP="00BB3268">
            <w:pPr>
              <w:tabs>
                <w:tab w:val="left" w:pos="4253"/>
              </w:tabs>
              <w:autoSpaceDN w:val="0"/>
              <w:adjustRightInd w:val="0"/>
              <w:ind w:firstLine="0"/>
              <w:rPr>
                <w:sz w:val="20"/>
              </w:rPr>
            </w:pPr>
          </w:p>
        </w:tc>
        <w:tc>
          <w:tcPr>
            <w:tcW w:w="386" w:type="pct"/>
          </w:tcPr>
          <w:p w:rsidR="00BB3268" w:rsidRPr="00BB3268" w:rsidRDefault="00BB3268" w:rsidP="00BB3268">
            <w:pPr>
              <w:tabs>
                <w:tab w:val="left" w:pos="4253"/>
              </w:tabs>
              <w:autoSpaceDN w:val="0"/>
              <w:adjustRightInd w:val="0"/>
              <w:ind w:firstLine="0"/>
              <w:rPr>
                <w:sz w:val="20"/>
              </w:rPr>
            </w:pPr>
          </w:p>
        </w:tc>
        <w:tc>
          <w:tcPr>
            <w:tcW w:w="1011" w:type="pct"/>
          </w:tcPr>
          <w:p w:rsidR="00BB3268" w:rsidRPr="00BB3268" w:rsidRDefault="00BB3268" w:rsidP="00BB3268">
            <w:pPr>
              <w:tabs>
                <w:tab w:val="left" w:pos="4253"/>
              </w:tabs>
              <w:autoSpaceDN w:val="0"/>
              <w:adjustRightInd w:val="0"/>
              <w:ind w:firstLine="0"/>
              <w:rPr>
                <w:sz w:val="20"/>
              </w:rPr>
            </w:pPr>
          </w:p>
        </w:tc>
        <w:tc>
          <w:tcPr>
            <w:tcW w:w="448" w:type="pct"/>
          </w:tcPr>
          <w:p w:rsidR="00BB3268" w:rsidRPr="00BB3268" w:rsidRDefault="00BB3268" w:rsidP="00BB3268">
            <w:pPr>
              <w:tabs>
                <w:tab w:val="left" w:pos="4253"/>
              </w:tabs>
              <w:autoSpaceDN w:val="0"/>
              <w:adjustRightInd w:val="0"/>
              <w:ind w:firstLine="0"/>
              <w:rPr>
                <w:sz w:val="20"/>
              </w:rPr>
            </w:pPr>
          </w:p>
        </w:tc>
      </w:tr>
      <w:tr w:rsidR="00BB3268" w:rsidRPr="00BB3268" w:rsidTr="007D62ED">
        <w:trPr>
          <w:tblCellSpacing w:w="5" w:type="nil"/>
        </w:trPr>
        <w:tc>
          <w:tcPr>
            <w:tcW w:w="700" w:type="pct"/>
          </w:tcPr>
          <w:p w:rsidR="00BB3268" w:rsidRPr="00BB3268" w:rsidRDefault="00BB3268" w:rsidP="00BB3268">
            <w:pPr>
              <w:tabs>
                <w:tab w:val="left" w:pos="4253"/>
              </w:tabs>
              <w:autoSpaceDN w:val="0"/>
              <w:adjustRightInd w:val="0"/>
              <w:ind w:firstLine="0"/>
              <w:rPr>
                <w:sz w:val="20"/>
              </w:rPr>
            </w:pPr>
            <w:r w:rsidRPr="00BB3268">
              <w:rPr>
                <w:sz w:val="20"/>
              </w:rPr>
              <w:t xml:space="preserve">Холодное        </w:t>
            </w:r>
          </w:p>
          <w:p w:rsidR="00BB3268" w:rsidRPr="00BB3268" w:rsidRDefault="00BB3268" w:rsidP="00BB3268">
            <w:pPr>
              <w:tabs>
                <w:tab w:val="left" w:pos="4253"/>
              </w:tabs>
              <w:autoSpaceDN w:val="0"/>
              <w:adjustRightInd w:val="0"/>
              <w:ind w:firstLine="0"/>
              <w:rPr>
                <w:sz w:val="20"/>
              </w:rPr>
            </w:pPr>
            <w:r w:rsidRPr="00BB3268">
              <w:rPr>
                <w:sz w:val="20"/>
              </w:rPr>
              <w:t xml:space="preserve">водоснабжение   </w:t>
            </w:r>
          </w:p>
        </w:tc>
        <w:tc>
          <w:tcPr>
            <w:tcW w:w="665" w:type="pct"/>
          </w:tcPr>
          <w:p w:rsidR="00BB3268" w:rsidRPr="00BB3268" w:rsidRDefault="00BB3268" w:rsidP="00BB3268">
            <w:pPr>
              <w:tabs>
                <w:tab w:val="left" w:pos="4253"/>
              </w:tabs>
              <w:autoSpaceDN w:val="0"/>
              <w:adjustRightInd w:val="0"/>
              <w:ind w:firstLine="0"/>
              <w:rPr>
                <w:sz w:val="20"/>
              </w:rPr>
            </w:pPr>
          </w:p>
        </w:tc>
        <w:tc>
          <w:tcPr>
            <w:tcW w:w="1073" w:type="pct"/>
          </w:tcPr>
          <w:p w:rsidR="00BB3268" w:rsidRPr="00BB3268" w:rsidRDefault="00BB3268" w:rsidP="00BB3268">
            <w:pPr>
              <w:tabs>
                <w:tab w:val="left" w:pos="4253"/>
              </w:tabs>
              <w:autoSpaceDN w:val="0"/>
              <w:adjustRightInd w:val="0"/>
              <w:ind w:firstLine="0"/>
              <w:rPr>
                <w:sz w:val="20"/>
              </w:rPr>
            </w:pPr>
          </w:p>
        </w:tc>
        <w:tc>
          <w:tcPr>
            <w:tcW w:w="368" w:type="pct"/>
          </w:tcPr>
          <w:p w:rsidR="00BB3268" w:rsidRPr="00BB3268" w:rsidRDefault="00BB3268" w:rsidP="00BB3268">
            <w:pPr>
              <w:tabs>
                <w:tab w:val="left" w:pos="4253"/>
              </w:tabs>
              <w:autoSpaceDN w:val="0"/>
              <w:adjustRightInd w:val="0"/>
              <w:ind w:firstLine="0"/>
              <w:rPr>
                <w:sz w:val="20"/>
              </w:rPr>
            </w:pPr>
          </w:p>
        </w:tc>
        <w:tc>
          <w:tcPr>
            <w:tcW w:w="349" w:type="pct"/>
          </w:tcPr>
          <w:p w:rsidR="00BB3268" w:rsidRPr="00BB3268" w:rsidRDefault="00BB3268" w:rsidP="00BB3268">
            <w:pPr>
              <w:tabs>
                <w:tab w:val="left" w:pos="4253"/>
              </w:tabs>
              <w:autoSpaceDN w:val="0"/>
              <w:adjustRightInd w:val="0"/>
              <w:ind w:firstLine="0"/>
              <w:rPr>
                <w:sz w:val="20"/>
              </w:rPr>
            </w:pPr>
          </w:p>
        </w:tc>
        <w:tc>
          <w:tcPr>
            <w:tcW w:w="386" w:type="pct"/>
          </w:tcPr>
          <w:p w:rsidR="00BB3268" w:rsidRPr="00BB3268" w:rsidRDefault="00BB3268" w:rsidP="00BB3268">
            <w:pPr>
              <w:tabs>
                <w:tab w:val="left" w:pos="4253"/>
              </w:tabs>
              <w:autoSpaceDN w:val="0"/>
              <w:adjustRightInd w:val="0"/>
              <w:ind w:firstLine="0"/>
              <w:rPr>
                <w:sz w:val="20"/>
              </w:rPr>
            </w:pPr>
          </w:p>
        </w:tc>
        <w:tc>
          <w:tcPr>
            <w:tcW w:w="1011" w:type="pct"/>
          </w:tcPr>
          <w:p w:rsidR="00BB3268" w:rsidRPr="00BB3268" w:rsidRDefault="00BB3268" w:rsidP="00BB3268">
            <w:pPr>
              <w:tabs>
                <w:tab w:val="left" w:pos="4253"/>
              </w:tabs>
              <w:autoSpaceDN w:val="0"/>
              <w:adjustRightInd w:val="0"/>
              <w:ind w:firstLine="0"/>
              <w:rPr>
                <w:sz w:val="20"/>
              </w:rPr>
            </w:pPr>
          </w:p>
        </w:tc>
        <w:tc>
          <w:tcPr>
            <w:tcW w:w="448" w:type="pct"/>
          </w:tcPr>
          <w:p w:rsidR="00BB3268" w:rsidRPr="00BB3268" w:rsidRDefault="00BB3268" w:rsidP="00BB3268">
            <w:pPr>
              <w:tabs>
                <w:tab w:val="left" w:pos="4253"/>
              </w:tabs>
              <w:autoSpaceDN w:val="0"/>
              <w:adjustRightInd w:val="0"/>
              <w:ind w:firstLine="0"/>
              <w:rPr>
                <w:sz w:val="20"/>
              </w:rPr>
            </w:pPr>
          </w:p>
        </w:tc>
      </w:tr>
      <w:tr w:rsidR="00BB3268" w:rsidRPr="00BB3268" w:rsidTr="007D62ED">
        <w:trPr>
          <w:tblCellSpacing w:w="5" w:type="nil"/>
        </w:trPr>
        <w:tc>
          <w:tcPr>
            <w:tcW w:w="700" w:type="pct"/>
          </w:tcPr>
          <w:p w:rsidR="00BB3268" w:rsidRPr="00BB3268" w:rsidRDefault="00BB3268" w:rsidP="00BB3268">
            <w:pPr>
              <w:tabs>
                <w:tab w:val="left" w:pos="4253"/>
              </w:tabs>
              <w:autoSpaceDN w:val="0"/>
              <w:adjustRightInd w:val="0"/>
              <w:ind w:firstLine="0"/>
              <w:rPr>
                <w:sz w:val="20"/>
              </w:rPr>
            </w:pPr>
            <w:r w:rsidRPr="00BB3268">
              <w:rPr>
                <w:sz w:val="20"/>
              </w:rPr>
              <w:lastRenderedPageBreak/>
              <w:t xml:space="preserve">Газоснабжение   </w:t>
            </w:r>
          </w:p>
        </w:tc>
        <w:tc>
          <w:tcPr>
            <w:tcW w:w="665" w:type="pct"/>
          </w:tcPr>
          <w:p w:rsidR="00BB3268" w:rsidRPr="00BB3268" w:rsidRDefault="00BB3268" w:rsidP="00BB3268">
            <w:pPr>
              <w:tabs>
                <w:tab w:val="left" w:pos="4253"/>
              </w:tabs>
              <w:autoSpaceDN w:val="0"/>
              <w:adjustRightInd w:val="0"/>
              <w:ind w:firstLine="0"/>
              <w:rPr>
                <w:sz w:val="20"/>
              </w:rPr>
            </w:pPr>
          </w:p>
        </w:tc>
        <w:tc>
          <w:tcPr>
            <w:tcW w:w="1073" w:type="pct"/>
          </w:tcPr>
          <w:p w:rsidR="00BB3268" w:rsidRPr="00BB3268" w:rsidRDefault="00BB3268" w:rsidP="00BB3268">
            <w:pPr>
              <w:tabs>
                <w:tab w:val="left" w:pos="4253"/>
              </w:tabs>
              <w:autoSpaceDN w:val="0"/>
              <w:adjustRightInd w:val="0"/>
              <w:ind w:firstLine="0"/>
              <w:rPr>
                <w:sz w:val="20"/>
              </w:rPr>
            </w:pPr>
          </w:p>
        </w:tc>
        <w:tc>
          <w:tcPr>
            <w:tcW w:w="368" w:type="pct"/>
          </w:tcPr>
          <w:p w:rsidR="00BB3268" w:rsidRPr="00BB3268" w:rsidRDefault="00BB3268" w:rsidP="00BB3268">
            <w:pPr>
              <w:tabs>
                <w:tab w:val="left" w:pos="4253"/>
              </w:tabs>
              <w:autoSpaceDN w:val="0"/>
              <w:adjustRightInd w:val="0"/>
              <w:ind w:firstLine="0"/>
              <w:rPr>
                <w:sz w:val="20"/>
              </w:rPr>
            </w:pPr>
          </w:p>
        </w:tc>
        <w:tc>
          <w:tcPr>
            <w:tcW w:w="349" w:type="pct"/>
          </w:tcPr>
          <w:p w:rsidR="00BB3268" w:rsidRPr="00BB3268" w:rsidRDefault="00BB3268" w:rsidP="00BB3268">
            <w:pPr>
              <w:tabs>
                <w:tab w:val="left" w:pos="4253"/>
              </w:tabs>
              <w:autoSpaceDN w:val="0"/>
              <w:adjustRightInd w:val="0"/>
              <w:ind w:firstLine="0"/>
              <w:rPr>
                <w:sz w:val="20"/>
              </w:rPr>
            </w:pPr>
          </w:p>
        </w:tc>
        <w:tc>
          <w:tcPr>
            <w:tcW w:w="386" w:type="pct"/>
          </w:tcPr>
          <w:p w:rsidR="00BB3268" w:rsidRPr="00BB3268" w:rsidRDefault="00BB3268" w:rsidP="00BB3268">
            <w:pPr>
              <w:tabs>
                <w:tab w:val="left" w:pos="4253"/>
              </w:tabs>
              <w:autoSpaceDN w:val="0"/>
              <w:adjustRightInd w:val="0"/>
              <w:ind w:firstLine="0"/>
              <w:rPr>
                <w:sz w:val="20"/>
              </w:rPr>
            </w:pPr>
          </w:p>
        </w:tc>
        <w:tc>
          <w:tcPr>
            <w:tcW w:w="1011" w:type="pct"/>
          </w:tcPr>
          <w:p w:rsidR="00BB3268" w:rsidRPr="00BB3268" w:rsidRDefault="00BB3268" w:rsidP="00BB3268">
            <w:pPr>
              <w:tabs>
                <w:tab w:val="left" w:pos="4253"/>
              </w:tabs>
              <w:autoSpaceDN w:val="0"/>
              <w:adjustRightInd w:val="0"/>
              <w:ind w:firstLine="0"/>
              <w:rPr>
                <w:sz w:val="20"/>
              </w:rPr>
            </w:pPr>
          </w:p>
        </w:tc>
        <w:tc>
          <w:tcPr>
            <w:tcW w:w="448" w:type="pct"/>
          </w:tcPr>
          <w:p w:rsidR="00BB3268" w:rsidRPr="00BB3268" w:rsidRDefault="00BB3268" w:rsidP="00BB3268">
            <w:pPr>
              <w:tabs>
                <w:tab w:val="left" w:pos="4253"/>
              </w:tabs>
              <w:autoSpaceDN w:val="0"/>
              <w:adjustRightInd w:val="0"/>
              <w:ind w:firstLine="0"/>
              <w:rPr>
                <w:sz w:val="20"/>
              </w:rPr>
            </w:pPr>
          </w:p>
        </w:tc>
      </w:tr>
      <w:tr w:rsidR="00BB3268" w:rsidRPr="00BB3268" w:rsidTr="007D62ED">
        <w:trPr>
          <w:tblCellSpacing w:w="5" w:type="nil"/>
        </w:trPr>
        <w:tc>
          <w:tcPr>
            <w:tcW w:w="700" w:type="pct"/>
          </w:tcPr>
          <w:p w:rsidR="00BB3268" w:rsidRPr="00BB3268" w:rsidRDefault="00BB3268" w:rsidP="00BB3268">
            <w:pPr>
              <w:tabs>
                <w:tab w:val="left" w:pos="4253"/>
              </w:tabs>
              <w:autoSpaceDN w:val="0"/>
              <w:adjustRightInd w:val="0"/>
              <w:ind w:firstLine="0"/>
              <w:rPr>
                <w:sz w:val="20"/>
              </w:rPr>
            </w:pPr>
            <w:r w:rsidRPr="00BB3268">
              <w:rPr>
                <w:sz w:val="20"/>
              </w:rPr>
              <w:t>Электроснабжение</w:t>
            </w:r>
          </w:p>
        </w:tc>
        <w:tc>
          <w:tcPr>
            <w:tcW w:w="665" w:type="pct"/>
          </w:tcPr>
          <w:p w:rsidR="00BB3268" w:rsidRPr="00BB3268" w:rsidRDefault="00BB3268" w:rsidP="00BB3268">
            <w:pPr>
              <w:tabs>
                <w:tab w:val="left" w:pos="4253"/>
              </w:tabs>
              <w:autoSpaceDN w:val="0"/>
              <w:adjustRightInd w:val="0"/>
              <w:ind w:firstLine="0"/>
              <w:rPr>
                <w:sz w:val="20"/>
              </w:rPr>
            </w:pPr>
          </w:p>
        </w:tc>
        <w:tc>
          <w:tcPr>
            <w:tcW w:w="1073" w:type="pct"/>
          </w:tcPr>
          <w:p w:rsidR="00BB3268" w:rsidRPr="00BB3268" w:rsidRDefault="00BB3268" w:rsidP="00BB3268">
            <w:pPr>
              <w:tabs>
                <w:tab w:val="left" w:pos="4253"/>
              </w:tabs>
              <w:autoSpaceDN w:val="0"/>
              <w:adjustRightInd w:val="0"/>
              <w:ind w:firstLine="0"/>
              <w:rPr>
                <w:sz w:val="20"/>
              </w:rPr>
            </w:pPr>
          </w:p>
        </w:tc>
        <w:tc>
          <w:tcPr>
            <w:tcW w:w="368" w:type="pct"/>
          </w:tcPr>
          <w:p w:rsidR="00BB3268" w:rsidRPr="00BB3268" w:rsidRDefault="00BB3268" w:rsidP="00BB3268">
            <w:pPr>
              <w:tabs>
                <w:tab w:val="left" w:pos="4253"/>
              </w:tabs>
              <w:autoSpaceDN w:val="0"/>
              <w:adjustRightInd w:val="0"/>
              <w:ind w:firstLine="0"/>
              <w:rPr>
                <w:sz w:val="20"/>
              </w:rPr>
            </w:pPr>
          </w:p>
        </w:tc>
        <w:tc>
          <w:tcPr>
            <w:tcW w:w="349" w:type="pct"/>
          </w:tcPr>
          <w:p w:rsidR="00BB3268" w:rsidRPr="00BB3268" w:rsidRDefault="00BB3268" w:rsidP="00BB3268">
            <w:pPr>
              <w:tabs>
                <w:tab w:val="left" w:pos="4253"/>
              </w:tabs>
              <w:autoSpaceDN w:val="0"/>
              <w:adjustRightInd w:val="0"/>
              <w:ind w:firstLine="0"/>
              <w:rPr>
                <w:sz w:val="20"/>
              </w:rPr>
            </w:pPr>
          </w:p>
        </w:tc>
        <w:tc>
          <w:tcPr>
            <w:tcW w:w="386" w:type="pct"/>
          </w:tcPr>
          <w:p w:rsidR="00BB3268" w:rsidRPr="00BB3268" w:rsidRDefault="00BB3268" w:rsidP="00BB3268">
            <w:pPr>
              <w:tabs>
                <w:tab w:val="left" w:pos="4253"/>
              </w:tabs>
              <w:autoSpaceDN w:val="0"/>
              <w:adjustRightInd w:val="0"/>
              <w:ind w:firstLine="0"/>
              <w:rPr>
                <w:sz w:val="20"/>
              </w:rPr>
            </w:pPr>
          </w:p>
        </w:tc>
        <w:tc>
          <w:tcPr>
            <w:tcW w:w="1011" w:type="pct"/>
          </w:tcPr>
          <w:p w:rsidR="00BB3268" w:rsidRPr="00BB3268" w:rsidRDefault="00BB3268" w:rsidP="00BB3268">
            <w:pPr>
              <w:tabs>
                <w:tab w:val="left" w:pos="4253"/>
              </w:tabs>
              <w:autoSpaceDN w:val="0"/>
              <w:adjustRightInd w:val="0"/>
              <w:ind w:firstLine="0"/>
              <w:rPr>
                <w:sz w:val="20"/>
              </w:rPr>
            </w:pPr>
          </w:p>
        </w:tc>
        <w:tc>
          <w:tcPr>
            <w:tcW w:w="448" w:type="pct"/>
          </w:tcPr>
          <w:p w:rsidR="00BB3268" w:rsidRPr="00BB3268" w:rsidRDefault="00BB3268" w:rsidP="00BB3268">
            <w:pPr>
              <w:tabs>
                <w:tab w:val="left" w:pos="4253"/>
              </w:tabs>
              <w:autoSpaceDN w:val="0"/>
              <w:adjustRightInd w:val="0"/>
              <w:ind w:firstLine="0"/>
              <w:rPr>
                <w:sz w:val="20"/>
              </w:rPr>
            </w:pPr>
          </w:p>
        </w:tc>
      </w:tr>
    </w:tbl>
    <w:p w:rsidR="00BB3268" w:rsidRPr="007F4A89" w:rsidRDefault="00BB3268" w:rsidP="00BB3268">
      <w:pPr>
        <w:tabs>
          <w:tab w:val="left" w:pos="4253"/>
        </w:tabs>
        <w:autoSpaceDN w:val="0"/>
        <w:adjustRightInd w:val="0"/>
        <w:rPr>
          <w:sz w:val="28"/>
          <w:szCs w:val="28"/>
        </w:rPr>
      </w:pPr>
    </w:p>
    <w:p w:rsidR="00BB3268" w:rsidRPr="007F4A89" w:rsidRDefault="00BB3268" w:rsidP="00BB3268">
      <w:pPr>
        <w:pStyle w:val="ConsPlusNonformat"/>
        <w:tabs>
          <w:tab w:val="left" w:pos="4253"/>
        </w:tabs>
        <w:rPr>
          <w:rFonts w:ascii="Times New Roman" w:hAnsi="Times New Roman" w:cs="Times New Roman"/>
          <w:sz w:val="28"/>
          <w:szCs w:val="28"/>
        </w:rPr>
      </w:pPr>
      <w:r w:rsidRPr="007F4A89">
        <w:rPr>
          <w:rFonts w:ascii="Times New Roman" w:hAnsi="Times New Roman" w:cs="Times New Roman"/>
          <w:sz w:val="28"/>
          <w:szCs w:val="28"/>
        </w:rPr>
        <w:t>Глава муниципального образования</w:t>
      </w:r>
    </w:p>
    <w:p w:rsidR="00BB3268" w:rsidRPr="007F4A89" w:rsidRDefault="00BB3268" w:rsidP="00BB3268">
      <w:pPr>
        <w:pStyle w:val="ConsPlusNonformat"/>
        <w:tabs>
          <w:tab w:val="left" w:pos="4253"/>
        </w:tabs>
        <w:rPr>
          <w:rFonts w:ascii="Times New Roman" w:hAnsi="Times New Roman" w:cs="Times New Roman"/>
          <w:sz w:val="28"/>
          <w:szCs w:val="28"/>
        </w:rPr>
      </w:pPr>
      <w:r w:rsidRPr="007F4A89">
        <w:rPr>
          <w:rFonts w:ascii="Times New Roman" w:hAnsi="Times New Roman" w:cs="Times New Roman"/>
          <w:sz w:val="28"/>
          <w:szCs w:val="28"/>
        </w:rPr>
        <w:t xml:space="preserve">(администрации муниципального </w:t>
      </w:r>
      <w:proofErr w:type="gramStart"/>
      <w:r w:rsidRPr="007F4A89">
        <w:rPr>
          <w:rFonts w:ascii="Times New Roman" w:hAnsi="Times New Roman" w:cs="Times New Roman"/>
          <w:sz w:val="28"/>
          <w:szCs w:val="28"/>
        </w:rPr>
        <w:t xml:space="preserve">образования)   </w:t>
      </w:r>
      <w:proofErr w:type="gramEnd"/>
      <w:r w:rsidRPr="007F4A89">
        <w:rPr>
          <w:rFonts w:ascii="Times New Roman" w:hAnsi="Times New Roman" w:cs="Times New Roman"/>
          <w:sz w:val="28"/>
          <w:szCs w:val="28"/>
        </w:rPr>
        <w:t xml:space="preserve">                        Ф.И.О.</w:t>
      </w:r>
    </w:p>
    <w:p w:rsidR="00BB3268" w:rsidRPr="007F4A89" w:rsidRDefault="00BB3268" w:rsidP="00BB3268">
      <w:pPr>
        <w:pStyle w:val="ConsPlusNonformat"/>
        <w:tabs>
          <w:tab w:val="left" w:pos="4253"/>
        </w:tabs>
        <w:rPr>
          <w:rFonts w:ascii="Times New Roman" w:hAnsi="Times New Roman" w:cs="Times New Roman"/>
          <w:sz w:val="28"/>
          <w:szCs w:val="28"/>
        </w:rPr>
      </w:pPr>
      <w:r w:rsidRPr="007F4A89">
        <w:rPr>
          <w:rFonts w:ascii="Times New Roman" w:hAnsi="Times New Roman" w:cs="Times New Roman"/>
          <w:sz w:val="28"/>
          <w:szCs w:val="28"/>
        </w:rPr>
        <w:t>М.П.</w:t>
      </w:r>
    </w:p>
    <w:p w:rsidR="00BB3268" w:rsidRPr="007F4A89" w:rsidRDefault="00BB3268" w:rsidP="00BB3268">
      <w:pPr>
        <w:rPr>
          <w:sz w:val="28"/>
          <w:szCs w:val="28"/>
        </w:rPr>
      </w:pPr>
    </w:p>
    <w:p w:rsidR="00BB3268" w:rsidRPr="007F4A89" w:rsidRDefault="00BB3268" w:rsidP="00BB3268">
      <w:pPr>
        <w:rPr>
          <w:sz w:val="28"/>
          <w:szCs w:val="28"/>
        </w:rPr>
      </w:pPr>
    </w:p>
    <w:p w:rsidR="00BB3268" w:rsidRPr="007F4A89" w:rsidRDefault="00BB3268" w:rsidP="00BB3268">
      <w:pPr>
        <w:tabs>
          <w:tab w:val="left" w:pos="8080"/>
        </w:tabs>
        <w:rPr>
          <w:sz w:val="28"/>
          <w:szCs w:val="28"/>
        </w:rPr>
        <w:sectPr w:rsidR="00BB3268" w:rsidRPr="007F4A89" w:rsidSect="00BB3268">
          <w:headerReference w:type="first" r:id="rId33"/>
          <w:pgSz w:w="16838" w:h="11906" w:orient="landscape"/>
          <w:pgMar w:top="1134" w:right="1134" w:bottom="567" w:left="567" w:header="709" w:footer="709" w:gutter="0"/>
          <w:cols w:space="708"/>
          <w:docGrid w:linePitch="360"/>
        </w:sectPr>
      </w:pPr>
    </w:p>
    <w:tbl>
      <w:tblPr>
        <w:tblW w:w="0" w:type="auto"/>
        <w:tblLook w:val="04A0" w:firstRow="1" w:lastRow="0" w:firstColumn="1" w:lastColumn="0" w:noHBand="0" w:noVBand="1"/>
      </w:tblPr>
      <w:tblGrid>
        <w:gridCol w:w="4926"/>
        <w:gridCol w:w="4927"/>
      </w:tblGrid>
      <w:tr w:rsidR="00BB3268" w:rsidRPr="007F4A89" w:rsidTr="00BB3268">
        <w:tc>
          <w:tcPr>
            <w:tcW w:w="4926" w:type="dxa"/>
          </w:tcPr>
          <w:p w:rsidR="00BB3268" w:rsidRPr="007F4A89" w:rsidRDefault="00BB3268" w:rsidP="00BB3268">
            <w:pPr>
              <w:pStyle w:val="ConsPlusNormal"/>
              <w:jc w:val="both"/>
              <w:rPr>
                <w:rFonts w:ascii="Times New Roman" w:hAnsi="Times New Roman" w:cs="Times New Roman"/>
                <w:sz w:val="28"/>
                <w:szCs w:val="28"/>
              </w:rPr>
            </w:pPr>
          </w:p>
        </w:tc>
        <w:tc>
          <w:tcPr>
            <w:tcW w:w="4927" w:type="dxa"/>
          </w:tcPr>
          <w:p w:rsidR="00BB3268" w:rsidRPr="007F4A89" w:rsidRDefault="00BB3268" w:rsidP="00BB3268">
            <w:pPr>
              <w:pStyle w:val="ConsPlusNormal"/>
              <w:outlineLvl w:val="0"/>
              <w:rPr>
                <w:rFonts w:ascii="Times New Roman" w:hAnsi="Times New Roman" w:cs="Times New Roman"/>
                <w:sz w:val="28"/>
                <w:szCs w:val="28"/>
              </w:rPr>
            </w:pPr>
            <w:r w:rsidRPr="007F4A89">
              <w:rPr>
                <w:rFonts w:ascii="Times New Roman" w:hAnsi="Times New Roman" w:cs="Times New Roman"/>
                <w:sz w:val="28"/>
                <w:szCs w:val="28"/>
              </w:rPr>
              <w:t xml:space="preserve">Приложение № </w:t>
            </w:r>
            <w:r>
              <w:rPr>
                <w:rFonts w:ascii="Times New Roman" w:hAnsi="Times New Roman" w:cs="Times New Roman"/>
                <w:sz w:val="28"/>
                <w:szCs w:val="28"/>
              </w:rPr>
              <w:t>13</w:t>
            </w:r>
            <w:r w:rsidRPr="007F4A89">
              <w:rPr>
                <w:rFonts w:ascii="Times New Roman" w:hAnsi="Times New Roman" w:cs="Times New Roman"/>
                <w:sz w:val="28"/>
                <w:szCs w:val="28"/>
              </w:rPr>
              <w:t xml:space="preserve"> </w:t>
            </w:r>
          </w:p>
          <w:p w:rsidR="00BB3268" w:rsidRPr="007F4A89" w:rsidRDefault="00BB3268" w:rsidP="00BB3268">
            <w:pPr>
              <w:pStyle w:val="ConsPlusNormal"/>
              <w:outlineLvl w:val="0"/>
              <w:rPr>
                <w:rFonts w:ascii="Times New Roman" w:hAnsi="Times New Roman" w:cs="Times New Roman"/>
                <w:sz w:val="28"/>
                <w:szCs w:val="28"/>
              </w:rPr>
            </w:pPr>
            <w:r w:rsidRPr="007F4A89">
              <w:rPr>
                <w:rFonts w:ascii="Times New Roman" w:hAnsi="Times New Roman" w:cs="Times New Roman"/>
                <w:sz w:val="28"/>
                <w:szCs w:val="28"/>
              </w:rPr>
              <w:t>к государственной программе «Развитие жилищно-коммунального хозяйства и повышение энергетической эффективности в Свердловской области до 2020 года»</w:t>
            </w:r>
          </w:p>
        </w:tc>
      </w:tr>
    </w:tbl>
    <w:p w:rsidR="00BB3268" w:rsidRPr="007F4A89" w:rsidRDefault="00BB3268" w:rsidP="00BB3268">
      <w:pPr>
        <w:pStyle w:val="ConsPlusNormal"/>
        <w:ind w:firstLine="540"/>
        <w:jc w:val="both"/>
        <w:rPr>
          <w:rFonts w:ascii="Times New Roman" w:hAnsi="Times New Roman" w:cs="Times New Roman"/>
          <w:sz w:val="28"/>
          <w:szCs w:val="28"/>
        </w:rPr>
      </w:pPr>
    </w:p>
    <w:p w:rsidR="00BB3268" w:rsidRPr="007F4A89" w:rsidRDefault="00BB3268" w:rsidP="00BB3268">
      <w:pPr>
        <w:pStyle w:val="ConsPlusNormal"/>
        <w:ind w:firstLine="540"/>
        <w:jc w:val="both"/>
        <w:rPr>
          <w:rFonts w:ascii="Times New Roman" w:hAnsi="Times New Roman" w:cs="Times New Roman"/>
          <w:sz w:val="28"/>
          <w:szCs w:val="28"/>
        </w:rPr>
      </w:pP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ПОРЯДОК И УСЛОВИЯ</w:t>
      </w: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предоставления субсидий из областного бюджета местным</w:t>
      </w: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бюджетам муниципальных образований, расположенным на территории Свердловской области</w:t>
      </w:r>
      <w:r w:rsidR="007D62ED">
        <w:rPr>
          <w:rFonts w:ascii="Times New Roman" w:hAnsi="Times New Roman" w:cs="Times New Roman"/>
          <w:b/>
          <w:sz w:val="28"/>
          <w:szCs w:val="28"/>
        </w:rPr>
        <w:t>,</w:t>
      </w:r>
      <w:r w:rsidRPr="007F4A89">
        <w:rPr>
          <w:rFonts w:ascii="Times New Roman" w:hAnsi="Times New Roman" w:cs="Times New Roman"/>
          <w:b/>
          <w:sz w:val="28"/>
          <w:szCs w:val="28"/>
        </w:rPr>
        <w:t xml:space="preserve"> на реализацию муниципальных программ по энергосбережению и повышению энергетической эффективности</w:t>
      </w:r>
    </w:p>
    <w:p w:rsidR="00BB3268" w:rsidRPr="007F4A89" w:rsidRDefault="00BB3268" w:rsidP="00BB3268">
      <w:pPr>
        <w:pStyle w:val="ConsPlusNormal"/>
        <w:ind w:firstLine="540"/>
        <w:jc w:val="both"/>
        <w:rPr>
          <w:rFonts w:ascii="Times New Roman" w:hAnsi="Times New Roman" w:cs="Times New Roman"/>
          <w:sz w:val="28"/>
          <w:szCs w:val="28"/>
        </w:rPr>
      </w:pPr>
    </w:p>
    <w:p w:rsidR="00BB3268" w:rsidRPr="007F4A89" w:rsidRDefault="00BB3268" w:rsidP="00BB3268">
      <w:pPr>
        <w:pStyle w:val="ConsPlusNormal"/>
        <w:ind w:firstLine="540"/>
        <w:jc w:val="both"/>
        <w:rPr>
          <w:rFonts w:ascii="Times New Roman" w:hAnsi="Times New Roman" w:cs="Times New Roman"/>
          <w:sz w:val="28"/>
          <w:szCs w:val="28"/>
        </w:rPr>
      </w:pP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 Настоящий порядок определяет цели, условия отбора, предоставления и расходования субсидий из областного бюджета местным бюджетам (далее – субсидии) в рамках реализации подпрограммы «Энергосбережение и повышение энергетической эффективности Свердловской области» (далее – Подпрограмма) государственной программы «Развитие жилищно-коммунального хозяйства и повышение энергетической эффективности Свердловской области до 2020 года» (далее – Программа).</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 xml:space="preserve">Настоящий порядок разработан в соответствии с Бюджетным кодексом Российской Федерации, Законом Свердловской области от 15 июля 2005 года </w:t>
      </w:r>
      <w:r w:rsidR="007D62ED">
        <w:rPr>
          <w:rFonts w:ascii="Times New Roman" w:hAnsi="Times New Roman" w:cs="Times New Roman"/>
          <w:sz w:val="28"/>
          <w:szCs w:val="28"/>
        </w:rPr>
        <w:t xml:space="preserve">           </w:t>
      </w:r>
      <w:r w:rsidRPr="007F4A89">
        <w:rPr>
          <w:rFonts w:ascii="Times New Roman" w:hAnsi="Times New Roman" w:cs="Times New Roman"/>
          <w:sz w:val="28"/>
          <w:szCs w:val="28"/>
        </w:rPr>
        <w:t>№ 70-ОЗ «О предоставлении отдельных межбюджетных трансфертов из областного бюджета и местных бюджетов в Свердловской области».</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2. 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утвержденных в установленном порядке, Министерству энергетики и жилищно-коммунального хозяйства Свердловской области (далее – Министерство) на указанные цели.</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Субсидии предоставляются из областного бюджета местным бюджетам муниципальных образований</w:t>
      </w:r>
      <w:r w:rsidRPr="007D62ED">
        <w:rPr>
          <w:rFonts w:ascii="Times New Roman" w:hAnsi="Times New Roman" w:cs="Times New Roman"/>
          <w:sz w:val="28"/>
          <w:szCs w:val="28"/>
        </w:rPr>
        <w:t>,</w:t>
      </w:r>
      <w:r w:rsidRPr="007F4A89">
        <w:rPr>
          <w:rFonts w:ascii="Times New Roman" w:hAnsi="Times New Roman" w:cs="Times New Roman"/>
          <w:b/>
          <w:sz w:val="28"/>
          <w:szCs w:val="28"/>
        </w:rPr>
        <w:t xml:space="preserve"> </w:t>
      </w:r>
      <w:r w:rsidRPr="007F4A89">
        <w:rPr>
          <w:rFonts w:ascii="Times New Roman" w:hAnsi="Times New Roman" w:cs="Times New Roman"/>
          <w:sz w:val="28"/>
          <w:szCs w:val="28"/>
        </w:rPr>
        <w:t xml:space="preserve">расположенных на территории Свердловской области, на цели, указанные в </w:t>
      </w:r>
      <w:hyperlink w:anchor="Par19" w:history="1">
        <w:r w:rsidRPr="007F4A89">
          <w:rPr>
            <w:rFonts w:ascii="Times New Roman" w:hAnsi="Times New Roman" w:cs="Times New Roman"/>
            <w:sz w:val="28"/>
            <w:szCs w:val="28"/>
          </w:rPr>
          <w:t>пункте 3</w:t>
        </w:r>
      </w:hyperlink>
      <w:r w:rsidRPr="007F4A89">
        <w:rPr>
          <w:rFonts w:ascii="Times New Roman" w:hAnsi="Times New Roman" w:cs="Times New Roman"/>
          <w:sz w:val="28"/>
          <w:szCs w:val="28"/>
        </w:rPr>
        <w:t xml:space="preserve"> настоящего порядка.</w:t>
      </w:r>
    </w:p>
    <w:p w:rsidR="00BB3268" w:rsidRPr="007F4A89" w:rsidRDefault="00BB3268" w:rsidP="007D62ED">
      <w:pPr>
        <w:pStyle w:val="ConsPlusNormal"/>
        <w:ind w:firstLine="709"/>
        <w:jc w:val="both"/>
        <w:rPr>
          <w:rFonts w:ascii="Times New Roman" w:hAnsi="Times New Roman" w:cs="Times New Roman"/>
          <w:sz w:val="28"/>
          <w:szCs w:val="28"/>
        </w:rPr>
      </w:pPr>
      <w:bookmarkStart w:id="37" w:name="Par19"/>
      <w:bookmarkEnd w:id="37"/>
      <w:r w:rsidRPr="007F4A89">
        <w:rPr>
          <w:rFonts w:ascii="Times New Roman" w:hAnsi="Times New Roman" w:cs="Times New Roman"/>
          <w:sz w:val="28"/>
          <w:szCs w:val="28"/>
        </w:rPr>
        <w:t xml:space="preserve">3. Целью предоставления субсидий является </w:t>
      </w:r>
      <w:proofErr w:type="spellStart"/>
      <w:r w:rsidRPr="007F4A89">
        <w:rPr>
          <w:rFonts w:ascii="Times New Roman" w:hAnsi="Times New Roman" w:cs="Times New Roman"/>
          <w:sz w:val="28"/>
          <w:szCs w:val="28"/>
        </w:rPr>
        <w:t>софинансирование</w:t>
      </w:r>
      <w:proofErr w:type="spellEnd"/>
      <w:r w:rsidRPr="007F4A89">
        <w:rPr>
          <w:rFonts w:ascii="Times New Roman" w:hAnsi="Times New Roman" w:cs="Times New Roman"/>
          <w:sz w:val="28"/>
          <w:szCs w:val="28"/>
        </w:rPr>
        <w:t xml:space="preserve"> расходных обязательств муниципальных образований</w:t>
      </w:r>
      <w:r w:rsidRPr="007D62ED">
        <w:rPr>
          <w:rFonts w:ascii="Times New Roman" w:hAnsi="Times New Roman" w:cs="Times New Roman"/>
          <w:sz w:val="28"/>
          <w:szCs w:val="28"/>
        </w:rPr>
        <w:t>,</w:t>
      </w:r>
      <w:r w:rsidRPr="007F4A89">
        <w:rPr>
          <w:rFonts w:ascii="Times New Roman" w:hAnsi="Times New Roman" w:cs="Times New Roman"/>
          <w:b/>
          <w:sz w:val="28"/>
          <w:szCs w:val="28"/>
        </w:rPr>
        <w:t xml:space="preserve"> </w:t>
      </w:r>
      <w:r w:rsidRPr="007F4A89">
        <w:rPr>
          <w:rFonts w:ascii="Times New Roman" w:hAnsi="Times New Roman" w:cs="Times New Roman"/>
          <w:sz w:val="28"/>
          <w:szCs w:val="28"/>
        </w:rPr>
        <w:t>расположенных на территории Свердловской области, для реализации мероприятий муниципальных программ по энергосбережению и повышению энергетической эффективности, направленных на повышение энергетической эффективности инженерной инфраструктуры муниципальных образований (далее – муниципальная программа).</w:t>
      </w:r>
    </w:p>
    <w:p w:rsidR="00BB3268" w:rsidRPr="007F4A89" w:rsidRDefault="00BB3268" w:rsidP="007D62ED">
      <w:pPr>
        <w:pStyle w:val="ConsPlusNormal"/>
        <w:ind w:firstLine="709"/>
        <w:jc w:val="both"/>
        <w:rPr>
          <w:rFonts w:ascii="Times New Roman" w:hAnsi="Times New Roman" w:cs="Times New Roman"/>
          <w:sz w:val="28"/>
          <w:szCs w:val="28"/>
        </w:rPr>
      </w:pPr>
      <w:bookmarkStart w:id="38" w:name="Par20"/>
      <w:bookmarkEnd w:id="38"/>
      <w:r w:rsidRPr="007F4A89">
        <w:rPr>
          <w:rFonts w:ascii="Times New Roman" w:hAnsi="Times New Roman" w:cs="Times New Roman"/>
          <w:sz w:val="28"/>
          <w:szCs w:val="28"/>
        </w:rPr>
        <w:t>4. Субсидии предоставляются на мероприятия по энергосбережению и повышению энергетической эффективности в отношении объектов, находящихся в муниципальной собственности (далее – мероприятия).</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lastRenderedPageBreak/>
        <w:t xml:space="preserve">5. Субсидии, предоставляемые из областного бюджета, не могут направляться на проведение проектных и изыскательских работ и (или) подготовку проектной документации по мероприятиям, включенным в </w:t>
      </w:r>
      <w:r w:rsidR="004D2F87">
        <w:rPr>
          <w:rFonts w:ascii="Times New Roman" w:hAnsi="Times New Roman" w:cs="Times New Roman"/>
          <w:sz w:val="28"/>
          <w:szCs w:val="28"/>
        </w:rPr>
        <w:t>П</w:t>
      </w:r>
      <w:r w:rsidRPr="007F4A89">
        <w:rPr>
          <w:rFonts w:ascii="Times New Roman" w:hAnsi="Times New Roman" w:cs="Times New Roman"/>
          <w:sz w:val="28"/>
          <w:szCs w:val="28"/>
        </w:rPr>
        <w:t>рограмму.</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6. Условиями предоставления субсидии являются:</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 наличие мероприятий по энергосбережению и повышению энергетической эффективности в действующей муниципальной программе по энергосбережению и повышению энергетической эффективности;</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2) наличие долевого финансирования мероприятий по энергосбережению и повышению энергетической эффективности за счет средств бюджета муниципального образования с соблюдением уровня, установленного в приложении № 1 к настоящему порядку.</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7. Предоставление субсидий областного бюджета местным бюджетам муниципальных образований</w:t>
      </w:r>
      <w:r w:rsidRPr="00C810E9">
        <w:rPr>
          <w:rFonts w:ascii="Times New Roman" w:hAnsi="Times New Roman" w:cs="Times New Roman"/>
          <w:sz w:val="28"/>
          <w:szCs w:val="28"/>
        </w:rPr>
        <w:t>,</w:t>
      </w:r>
      <w:r w:rsidRPr="007F4A89">
        <w:rPr>
          <w:rFonts w:ascii="Times New Roman" w:hAnsi="Times New Roman" w:cs="Times New Roman"/>
          <w:b/>
          <w:sz w:val="28"/>
          <w:szCs w:val="28"/>
        </w:rPr>
        <w:t xml:space="preserve"> </w:t>
      </w:r>
      <w:r w:rsidRPr="007F4A89">
        <w:rPr>
          <w:rFonts w:ascii="Times New Roman" w:hAnsi="Times New Roman" w:cs="Times New Roman"/>
          <w:sz w:val="28"/>
          <w:szCs w:val="28"/>
        </w:rPr>
        <w:t>расположенных на территории Свердловской области, осуществляется на основании результатов отбора.</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8. Организатором проведения отбора является Министерство.</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9. Все расходы, связанные с подготовкой и представлением документов для участия в отборе, несут органы местного самоуправления муниципальных образований</w:t>
      </w:r>
      <w:r w:rsidRPr="007F4A89">
        <w:rPr>
          <w:rFonts w:ascii="Times New Roman" w:hAnsi="Times New Roman" w:cs="Times New Roman"/>
          <w:b/>
          <w:sz w:val="28"/>
          <w:szCs w:val="28"/>
        </w:rPr>
        <w:t xml:space="preserve">, </w:t>
      </w:r>
      <w:r w:rsidRPr="007F4A89">
        <w:rPr>
          <w:rFonts w:ascii="Times New Roman" w:hAnsi="Times New Roman" w:cs="Times New Roman"/>
          <w:sz w:val="28"/>
          <w:szCs w:val="28"/>
        </w:rPr>
        <w:t>расположенных на территории Свердловской области, претендующие на получение субсидий.</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 xml:space="preserve">10. Министерство принимает решение о проведении отбора и размещает его не позднее тридцати дней до дня окончания срока представления документов, указанных в </w:t>
      </w:r>
      <w:hyperlink w:anchor="Par32" w:history="1">
        <w:r w:rsidRPr="007F4A89">
          <w:rPr>
            <w:rFonts w:ascii="Times New Roman" w:hAnsi="Times New Roman" w:cs="Times New Roman"/>
            <w:sz w:val="28"/>
            <w:szCs w:val="28"/>
          </w:rPr>
          <w:t>пункте 11</w:t>
        </w:r>
      </w:hyperlink>
      <w:r w:rsidRPr="007F4A89">
        <w:rPr>
          <w:rFonts w:ascii="Times New Roman" w:hAnsi="Times New Roman" w:cs="Times New Roman"/>
          <w:sz w:val="28"/>
          <w:szCs w:val="28"/>
        </w:rPr>
        <w:t xml:space="preserve"> настоящего порядка, на сайте Министерства в сети интернет http://www.e</w:t>
      </w:r>
      <w:r w:rsidRPr="007F4A89">
        <w:rPr>
          <w:rFonts w:ascii="Times New Roman" w:hAnsi="Times New Roman" w:cs="Times New Roman"/>
          <w:sz w:val="28"/>
          <w:szCs w:val="28"/>
          <w:lang w:val="en-US"/>
        </w:rPr>
        <w:t>n</w:t>
      </w:r>
      <w:r w:rsidRPr="007F4A89">
        <w:rPr>
          <w:rFonts w:ascii="Times New Roman" w:hAnsi="Times New Roman" w:cs="Times New Roman"/>
          <w:sz w:val="28"/>
          <w:szCs w:val="28"/>
        </w:rPr>
        <w:t>ergy.midural.ru, а также в письменной форме доводит его до сведения органов местного самоуправления муниципальных образований.</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Решение о проведении отбора включает в себя сроки и место представления органами местного самоуправления муниципальных образований документов, предусмотренных пунктом 11 настоящего порядка.</w:t>
      </w:r>
    </w:p>
    <w:p w:rsidR="00BB3268" w:rsidRPr="007F4A89" w:rsidRDefault="00BB3268" w:rsidP="007D62ED">
      <w:pPr>
        <w:pStyle w:val="ConsPlusNormal"/>
        <w:ind w:firstLine="709"/>
        <w:jc w:val="both"/>
        <w:rPr>
          <w:rFonts w:ascii="Times New Roman" w:hAnsi="Times New Roman" w:cs="Times New Roman"/>
          <w:sz w:val="28"/>
          <w:szCs w:val="28"/>
        </w:rPr>
      </w:pPr>
      <w:bookmarkStart w:id="39" w:name="Par32"/>
      <w:bookmarkEnd w:id="39"/>
      <w:r w:rsidRPr="007F4A89">
        <w:rPr>
          <w:rFonts w:ascii="Times New Roman" w:hAnsi="Times New Roman" w:cs="Times New Roman"/>
          <w:sz w:val="28"/>
          <w:szCs w:val="28"/>
        </w:rPr>
        <w:t>11. Для участия в отборе органы местного самоуправления муниципальных образований в сроки, указанные в решении о проведении отбора, представляют в Министерство заявку на участие в отборе по форме согласно приложению               № 2 к настоящему порядку с приложением к ней следующих документов:</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 муниципальная программа по энергосбережению и повышению энергетической эффективности, разработанная в соответствии с действующим законодательством Российской Федерации, утвержденная решением органа местного самоуправления муниципального образования;</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2) перечень мероприятий муниципальной программы, предлагаемых к осуществлению за счет средств субсидии, по форме согласно приложению № 3 к настоящему порядку;</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 xml:space="preserve">3) пояснительная записка к заявке, в которой дается обоснование необходимости привлечения и объемов средств областного бюджета на реализацию мероприятий по энергосбережению и повышению энергетической эффективности, оценка социальной значимости и экономической эффективности реализации мероприятия по энергосбережению и повышению энергетической </w:t>
      </w:r>
      <w:r w:rsidRPr="007F4A89">
        <w:rPr>
          <w:rFonts w:ascii="Times New Roman" w:hAnsi="Times New Roman" w:cs="Times New Roman"/>
          <w:sz w:val="28"/>
          <w:szCs w:val="28"/>
        </w:rPr>
        <w:lastRenderedPageBreak/>
        <w:t>эффективности, оформленная на бланке служебного письма органов местного самоуправления муниципального образования;</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4) копии решения органа местного самоуправления муниципального образования об утверждении схем энергоснабжения, теплоснабжения, газоснабжения, водоснабжения и водоотведения (при их наличии);</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5) справка о фактическом исполнении местного бюджета муниципального образования за предшествующий финансовый год, планируемых расходах на текущий и последующие годы реализации муниципальной программы.</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12. Заявка представляется в Министерство на бумажном носителе в одном экземпляре. Заявка и приложения к ней нумеруются, прошиваются (с указанием количества страниц), заверяются (скрепляются) подписью главы органа местного самоуправления муниципального образования или уполномоченного им должностного лица.</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13. Документы, представленные органами местного самоуправления муниципальных образований для участия в отборе, регистрируются Министерством в специальном журнале регистрации с указанием номера регистрационной записи и даты получения документов.</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Документы, представленные органами местного самоуправления муниципальных образований для участия в отборе, поступившие позже установленного срока, не рассматриваются.</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14. Для проведения процедуры отбора Министерство создает комиссию Министерства (далее – Комиссия), состав которой утверждается приказом.</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15. При рассмотрении заявок Комиссия в своей работе руководствуется настоящим порядком, а также критериями отбора муниципальных образований для получения субсидии из областного бюджета местным бюджетам, утверждаемыми ежегодно приказом Министерства.</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16. Комиссия проводит отбор заявок органов местного самоуправления на предоставление субсидий в два этапа.</w:t>
      </w:r>
    </w:p>
    <w:p w:rsidR="00BB3268" w:rsidRPr="007F4A89" w:rsidRDefault="00BB3268" w:rsidP="007D62ED">
      <w:pPr>
        <w:autoSpaceDN w:val="0"/>
        <w:adjustRightInd w:val="0"/>
        <w:ind w:firstLine="709"/>
        <w:rPr>
          <w:sz w:val="28"/>
          <w:szCs w:val="28"/>
        </w:rPr>
      </w:pPr>
      <w:r w:rsidRPr="007F4A89">
        <w:rPr>
          <w:sz w:val="28"/>
          <w:szCs w:val="28"/>
        </w:rPr>
        <w:t xml:space="preserve">16.1. Первый этап отбора проводится в течение пяти рабочих дней со дня окончания приема заявок, представленных органами местного самоуправления муниципальных образований для участия в отборе. </w:t>
      </w:r>
    </w:p>
    <w:p w:rsidR="00BB3268" w:rsidRPr="007F4A89" w:rsidRDefault="00BB3268" w:rsidP="007D62ED">
      <w:pPr>
        <w:autoSpaceDN w:val="0"/>
        <w:adjustRightInd w:val="0"/>
        <w:ind w:firstLine="709"/>
        <w:rPr>
          <w:sz w:val="28"/>
          <w:szCs w:val="28"/>
        </w:rPr>
      </w:pPr>
      <w:r w:rsidRPr="007F4A89">
        <w:rPr>
          <w:sz w:val="28"/>
          <w:szCs w:val="28"/>
        </w:rPr>
        <w:t>По результатам первого этапа отбора Комиссией выносится решение о допуске, либо об отказе в допуске заявки муниципального образования ко второму этапу отбора.</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Решение об отказе в допуске заявки к участию во втором этапе отбора принимается в следующих случаях:</w:t>
      </w:r>
    </w:p>
    <w:p w:rsidR="00BB3268" w:rsidRPr="007F4A89" w:rsidRDefault="00BB3268" w:rsidP="007D62ED">
      <w:pPr>
        <w:pStyle w:val="ConsPlusNormal"/>
        <w:numPr>
          <w:ilvl w:val="0"/>
          <w:numId w:val="10"/>
        </w:numPr>
        <w:tabs>
          <w:tab w:val="left" w:pos="1134"/>
        </w:tabs>
        <w:adjustRightInd w:val="0"/>
        <w:ind w:left="0" w:firstLine="709"/>
        <w:jc w:val="both"/>
        <w:rPr>
          <w:rFonts w:ascii="Times New Roman" w:hAnsi="Times New Roman" w:cs="Times New Roman"/>
          <w:sz w:val="28"/>
          <w:szCs w:val="28"/>
        </w:rPr>
      </w:pPr>
      <w:r w:rsidRPr="007F4A89">
        <w:rPr>
          <w:rFonts w:ascii="Times New Roman" w:hAnsi="Times New Roman" w:cs="Times New Roman"/>
          <w:sz w:val="28"/>
          <w:szCs w:val="28"/>
        </w:rPr>
        <w:t>непредставление органами местного самоуправления муниципального образования в полном объеме документов, указанных в пункте 11 настоящего порядка;</w:t>
      </w:r>
    </w:p>
    <w:p w:rsidR="00BB3268" w:rsidRPr="007F4A89" w:rsidRDefault="00BB3268" w:rsidP="007D62ED">
      <w:pPr>
        <w:pStyle w:val="ConsPlusNormal"/>
        <w:numPr>
          <w:ilvl w:val="0"/>
          <w:numId w:val="10"/>
        </w:numPr>
        <w:tabs>
          <w:tab w:val="left" w:pos="1134"/>
        </w:tabs>
        <w:adjustRightInd w:val="0"/>
        <w:ind w:left="0" w:firstLine="709"/>
        <w:jc w:val="both"/>
        <w:rPr>
          <w:rFonts w:ascii="Times New Roman" w:hAnsi="Times New Roman" w:cs="Times New Roman"/>
          <w:sz w:val="28"/>
          <w:szCs w:val="28"/>
        </w:rPr>
      </w:pPr>
      <w:r w:rsidRPr="007F4A89">
        <w:rPr>
          <w:rFonts w:ascii="Times New Roman" w:hAnsi="Times New Roman" w:cs="Times New Roman"/>
          <w:sz w:val="28"/>
          <w:szCs w:val="28"/>
        </w:rPr>
        <w:t>наличие в документах недостоверных или неполных сведений;</w:t>
      </w:r>
    </w:p>
    <w:p w:rsidR="00BB3268" w:rsidRPr="007F4A89" w:rsidRDefault="00BB3268" w:rsidP="007D62ED">
      <w:pPr>
        <w:pStyle w:val="ConsPlusNormal"/>
        <w:numPr>
          <w:ilvl w:val="0"/>
          <w:numId w:val="10"/>
        </w:numPr>
        <w:tabs>
          <w:tab w:val="left" w:pos="1134"/>
        </w:tabs>
        <w:adjustRightInd w:val="0"/>
        <w:ind w:left="0" w:firstLine="709"/>
        <w:jc w:val="both"/>
        <w:rPr>
          <w:rFonts w:ascii="Times New Roman" w:hAnsi="Times New Roman" w:cs="Times New Roman"/>
          <w:sz w:val="28"/>
          <w:szCs w:val="28"/>
        </w:rPr>
      </w:pPr>
      <w:r w:rsidRPr="007F4A89">
        <w:rPr>
          <w:rFonts w:ascii="Times New Roman" w:hAnsi="Times New Roman" w:cs="Times New Roman"/>
          <w:sz w:val="28"/>
          <w:szCs w:val="28"/>
        </w:rPr>
        <w:t xml:space="preserve">наличие </w:t>
      </w:r>
      <w:r w:rsidRPr="007F4A89">
        <w:rPr>
          <w:rFonts w:ascii="Times New Roman" w:hAnsi="Times New Roman"/>
          <w:sz w:val="28"/>
          <w:szCs w:val="28"/>
        </w:rPr>
        <w:t>факта нецелевого использования субсидии, предоставленной в отчетном финансовом году, в случае если субсидия ранее предоставлялась муниципальному образованию Свердловской области</w:t>
      </w:r>
      <w:r w:rsidRPr="007F4A89">
        <w:rPr>
          <w:rFonts w:ascii="Times New Roman" w:hAnsi="Times New Roman" w:cs="Times New Roman"/>
          <w:sz w:val="28"/>
          <w:szCs w:val="28"/>
        </w:rPr>
        <w:t>.</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 xml:space="preserve">16.2. Второй этап отбора проводится среди заявок муниципальных образований на предоставление субсидий, прошедших первый этап отбора, после </w:t>
      </w:r>
      <w:r w:rsidRPr="007F4A89">
        <w:rPr>
          <w:rFonts w:ascii="Times New Roman" w:hAnsi="Times New Roman" w:cs="Times New Roman"/>
          <w:sz w:val="28"/>
          <w:szCs w:val="28"/>
        </w:rPr>
        <w:lastRenderedPageBreak/>
        <w:t xml:space="preserve">доведения лимитов бюджетных обязательств до главного распорядителя бюджетных средств – Министерства энергетики и жилищно-коммунального хозяйства Свердловской области – по советующему мероприятию </w:t>
      </w:r>
      <w:r w:rsidR="004D2F87">
        <w:rPr>
          <w:rFonts w:ascii="Times New Roman" w:hAnsi="Times New Roman" w:cs="Times New Roman"/>
          <w:sz w:val="28"/>
          <w:szCs w:val="28"/>
        </w:rPr>
        <w:t>П</w:t>
      </w:r>
      <w:r w:rsidRPr="007F4A89">
        <w:rPr>
          <w:rFonts w:ascii="Times New Roman" w:hAnsi="Times New Roman" w:cs="Times New Roman"/>
          <w:sz w:val="28"/>
          <w:szCs w:val="28"/>
        </w:rPr>
        <w:t xml:space="preserve">рограммы. </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 xml:space="preserve">По итогам второго этапа отбора определяются мероприятия муниципальных программ, подлежащие </w:t>
      </w:r>
      <w:proofErr w:type="spellStart"/>
      <w:r w:rsidRPr="007F4A89">
        <w:rPr>
          <w:rFonts w:ascii="Times New Roman" w:hAnsi="Times New Roman" w:cs="Times New Roman"/>
          <w:sz w:val="28"/>
          <w:szCs w:val="28"/>
        </w:rPr>
        <w:t>софинансированию</w:t>
      </w:r>
      <w:proofErr w:type="spellEnd"/>
      <w:r w:rsidRPr="007F4A89">
        <w:rPr>
          <w:rFonts w:ascii="Times New Roman" w:hAnsi="Times New Roman" w:cs="Times New Roman"/>
          <w:sz w:val="28"/>
          <w:szCs w:val="28"/>
        </w:rPr>
        <w:t xml:space="preserve"> из областного бюджета, а также плановое распределения субсидии между муниципальными образованиями, допущенными до второго этапа отбора, с указанием объема бюджетных ассигнований из средств областного бюджета.</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17. Решения Комиссии по результатам первого и второго этапов отбора оформляются протоколами и в течение трех рабочих дней с момента принятия решения Министерство размещает на сайте в сети интернет http://www.e</w:t>
      </w:r>
      <w:r w:rsidRPr="007F4A89">
        <w:rPr>
          <w:rFonts w:ascii="Times New Roman" w:hAnsi="Times New Roman" w:cs="Times New Roman"/>
          <w:sz w:val="28"/>
          <w:szCs w:val="28"/>
          <w:lang w:val="en-US"/>
        </w:rPr>
        <w:t>n</w:t>
      </w:r>
      <w:r w:rsidRPr="007F4A89">
        <w:rPr>
          <w:rFonts w:ascii="Times New Roman" w:hAnsi="Times New Roman" w:cs="Times New Roman"/>
          <w:sz w:val="28"/>
          <w:szCs w:val="28"/>
        </w:rPr>
        <w:t>ergy.midural.ru и (или) направляет письменное уведомление в адрес органов местного самоуправления муниципальных образований одним из следующих видов связи: почтовым сообщением, посредством факсимильной связи либо электронным сообщением с использованием информационно-телекоммуникационной сети интернет.</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18. Распределение субсидий между муниципальными образованиями в Свердловской области с указанием объемов финансирования утверждается нормативным правовым актом Правительства Свердловской области.</w:t>
      </w:r>
    </w:p>
    <w:p w:rsidR="00BB3268" w:rsidRPr="00C810E9" w:rsidRDefault="00BB3268" w:rsidP="007D62ED">
      <w:pPr>
        <w:pStyle w:val="ConsPlusNormal"/>
        <w:ind w:firstLine="709"/>
        <w:jc w:val="both"/>
        <w:rPr>
          <w:rFonts w:ascii="Times New Roman" w:hAnsi="Times New Roman" w:cs="Times New Roman"/>
          <w:sz w:val="28"/>
          <w:szCs w:val="28"/>
        </w:rPr>
      </w:pPr>
      <w:bookmarkStart w:id="40" w:name="Par49"/>
      <w:bookmarkEnd w:id="40"/>
      <w:r w:rsidRPr="00C810E9">
        <w:rPr>
          <w:rFonts w:ascii="Times New Roman" w:hAnsi="Times New Roman" w:cs="Times New Roman"/>
          <w:sz w:val="28"/>
          <w:szCs w:val="28"/>
        </w:rPr>
        <w:t>19. В ходе реализации Программы возможно проведение дополнительного отбора при привлечении дополнительных средств федерального бюджета, высвобождении средств областного бюджета, увеличении объемов финансирования областного бюджета на реализацию Программы, а также в случае несоблюдения муниципальными образованиями, расположенными на территории Свердловской области</w:t>
      </w:r>
      <w:r w:rsidR="00C810E9">
        <w:rPr>
          <w:rFonts w:ascii="Times New Roman" w:hAnsi="Times New Roman" w:cs="Times New Roman"/>
          <w:sz w:val="28"/>
          <w:szCs w:val="28"/>
        </w:rPr>
        <w:t>,</w:t>
      </w:r>
      <w:r w:rsidRPr="00C810E9">
        <w:rPr>
          <w:rFonts w:ascii="Times New Roman" w:hAnsi="Times New Roman" w:cs="Times New Roman"/>
          <w:sz w:val="28"/>
          <w:szCs w:val="28"/>
        </w:rPr>
        <w:t xml:space="preserve"> настоящего порядка.</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20. Субсидии предоставляются на цели, указанные пункте 3 настоящего порядка и мероприятия, указанные пункте 4 настоящего порядка на основании соглашений о предоставлении субсидий, заключаемых Министерством с органами местного самоуправления муниципальных образований, расположенных на территории Свердловской области (далее – Соглашение)</w:t>
      </w:r>
      <w:r w:rsidR="00C810E9">
        <w:rPr>
          <w:rFonts w:ascii="Times New Roman" w:hAnsi="Times New Roman" w:cs="Times New Roman"/>
          <w:sz w:val="28"/>
          <w:szCs w:val="28"/>
        </w:rPr>
        <w:t>,</w:t>
      </w:r>
      <w:r w:rsidRPr="00C810E9">
        <w:rPr>
          <w:rFonts w:ascii="Times New Roman" w:hAnsi="Times New Roman" w:cs="Times New Roman"/>
          <w:sz w:val="28"/>
          <w:szCs w:val="28"/>
        </w:rPr>
        <w:t xml:space="preserve"> по форме, утвержденной приказом Министерства.</w:t>
      </w:r>
    </w:p>
    <w:p w:rsidR="00BB3268" w:rsidRPr="00C810E9" w:rsidRDefault="00BB3268" w:rsidP="007D62ED">
      <w:pPr>
        <w:pStyle w:val="ConsPlusNormal"/>
        <w:ind w:firstLine="709"/>
        <w:jc w:val="both"/>
        <w:rPr>
          <w:rFonts w:ascii="Times New Roman" w:hAnsi="Times New Roman" w:cs="Times New Roman"/>
          <w:sz w:val="28"/>
          <w:szCs w:val="28"/>
        </w:rPr>
      </w:pPr>
      <w:bookmarkStart w:id="41" w:name="Par51"/>
      <w:bookmarkEnd w:id="41"/>
      <w:r w:rsidRPr="00C810E9">
        <w:rPr>
          <w:rFonts w:ascii="Times New Roman" w:hAnsi="Times New Roman" w:cs="Times New Roman"/>
          <w:sz w:val="28"/>
          <w:szCs w:val="28"/>
        </w:rPr>
        <w:t>21. Для заключения Соглашения органы местного самоуправления муниципальных образований, расположенных на территории Свердловской области представляют с сопроводительным письмом в Министерство в срок до 01 сентября текущего финансового года следующие документы:</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1) выписку из сводной бюджетной росписи местного бюджета на текущий финансовый год и на плановый период по расходам местного бюджета в разрезе ведомственной структуры на муниципальную программу по энергосбережению и повышению энергетической эффективности;</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2) копию решения органа местного самоуправления муниципального образования об утверждении перечня мероприятий муниципальной программы, финансирование которых предлагается с использованием субсидии;</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3) копии утвержденной в установленном порядке разрешительной, проектно-сметной документации и иной документации, необходимой для реализации мероприятий муниципальной программы;</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lastRenderedPageBreak/>
        <w:t>4) копии сводных положительных заключений государственной экспертизы по проектной документации (в случае, когда законодательством Российской Федерации предусмотрено проведение экспертизы);</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5) копии сводных сметных расчетов стоимости реализации мероприятий;</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6) копии заключений о достоверности сметной стоимости реализации мероприятий;</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7) копии заключений об эффективности использования бюджетных средств, направляемых на реализацию мероприятий;</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 xml:space="preserve">8) копии документов отбора юридических и (или) физических лиц, осуществляющих поставку товаров, работ, услуг в соответствии с Федеральным </w:t>
      </w:r>
      <w:hyperlink r:id="rId34" w:history="1">
        <w:r w:rsidRPr="00C810E9">
          <w:rPr>
            <w:rFonts w:ascii="Times New Roman" w:hAnsi="Times New Roman" w:cs="Times New Roman"/>
            <w:sz w:val="28"/>
            <w:szCs w:val="28"/>
          </w:rPr>
          <w:t>законом</w:t>
        </w:r>
      </w:hyperlink>
      <w:r w:rsidRPr="00C810E9">
        <w:rPr>
          <w:rFonts w:ascii="Times New Roman" w:hAnsi="Times New Roman" w:cs="Times New Roman"/>
          <w:sz w:val="28"/>
          <w:szCs w:val="28"/>
        </w:rPr>
        <w:t xml:space="preserve"> от 05 апреля 2013 года № 44-ФЗ «О контрактной системе в сфере закупок товаров, работ, услуг для обеспечения государственных и муниципальных нужд»;</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 xml:space="preserve">9) </w:t>
      </w:r>
      <w:r w:rsidRPr="00C810E9">
        <w:rPr>
          <w:rStyle w:val="defaultdocbaseattributestylewithoutnowrap1"/>
          <w:rFonts w:ascii="Times New Roman" w:hAnsi="Times New Roman" w:cs="Times New Roman"/>
          <w:sz w:val="28"/>
          <w:szCs w:val="28"/>
        </w:rPr>
        <w:t xml:space="preserve">копия соглашения муниципального образования с </w:t>
      </w:r>
      <w:r w:rsidRPr="00C810E9">
        <w:rPr>
          <w:rFonts w:ascii="Times New Roman" w:hAnsi="Times New Roman" w:cs="Times New Roman"/>
          <w:sz w:val="28"/>
          <w:szCs w:val="28"/>
        </w:rPr>
        <w:t>Департаментом государственных закупок Свердловской области о передаче полномочия на определение поставщиков (подрядчиков, исполнителей) при осуществлении закупок товаров, работ, услуг в рамках реализации государственных программ Свердловской области (при наличии).</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22. Министерство в течение десяти рабочих дней осуществляет рассмотрение документов, указанных в пункте 21 настоящего порядка, и в течение пятнадцати рабочих дней с момента получения полного пакета документов при отсутствии по ним замечаний заключает с органами местного самоуправления муниципальных образований, расположенных на территории Свердловской области</w:t>
      </w:r>
      <w:r w:rsidR="004D2F87">
        <w:rPr>
          <w:rFonts w:ascii="Times New Roman" w:hAnsi="Times New Roman" w:cs="Times New Roman"/>
          <w:sz w:val="28"/>
          <w:szCs w:val="28"/>
        </w:rPr>
        <w:t>,</w:t>
      </w:r>
      <w:r w:rsidRPr="00C810E9">
        <w:rPr>
          <w:rFonts w:ascii="Times New Roman" w:hAnsi="Times New Roman" w:cs="Times New Roman"/>
          <w:sz w:val="28"/>
          <w:szCs w:val="28"/>
        </w:rPr>
        <w:t xml:space="preserve"> соглашения о предоставлении субсидий.</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23. Соглашение не может быть заключено позднее 01 ноября текущего финансового года, кроме случаев, указанных в пункте 19 настоящего порядка.</w:t>
      </w:r>
    </w:p>
    <w:p w:rsidR="00BB3268" w:rsidRPr="00C810E9" w:rsidRDefault="00BB3268" w:rsidP="007D62ED">
      <w:pPr>
        <w:autoSpaceDN w:val="0"/>
        <w:ind w:firstLine="709"/>
        <w:rPr>
          <w:sz w:val="28"/>
          <w:szCs w:val="28"/>
        </w:rPr>
      </w:pPr>
      <w:r w:rsidRPr="00C810E9">
        <w:rPr>
          <w:sz w:val="28"/>
          <w:szCs w:val="28"/>
        </w:rPr>
        <w:t xml:space="preserve">24. Средства, полученные в форме субсидий, носят целевой характер и не могут быть использованы на иные цели. </w:t>
      </w:r>
    </w:p>
    <w:p w:rsidR="00BB3268" w:rsidRPr="007F4A89" w:rsidRDefault="00BB3268" w:rsidP="007D62ED">
      <w:pPr>
        <w:autoSpaceDN w:val="0"/>
        <w:ind w:firstLine="709"/>
        <w:rPr>
          <w:sz w:val="28"/>
          <w:szCs w:val="28"/>
        </w:rPr>
      </w:pPr>
      <w:r w:rsidRPr="007F4A89">
        <w:rPr>
          <w:sz w:val="28"/>
          <w:szCs w:val="28"/>
        </w:rPr>
        <w:t>25. Субсидия в случае ее нецелевого использования подлежит взысканию в доход бюджета Свердловской области в соответствии с бюджетным законодательством Российской Федерации.</w:t>
      </w:r>
    </w:p>
    <w:p w:rsidR="00BB3268" w:rsidRPr="007F4A89" w:rsidRDefault="00BB3268" w:rsidP="007D62ED">
      <w:pPr>
        <w:autoSpaceDN w:val="0"/>
        <w:ind w:firstLine="709"/>
        <w:rPr>
          <w:sz w:val="28"/>
          <w:szCs w:val="28"/>
        </w:rPr>
      </w:pPr>
      <w:r w:rsidRPr="007F4A89">
        <w:rPr>
          <w:sz w:val="28"/>
          <w:szCs w:val="28"/>
        </w:rPr>
        <w:t xml:space="preserve">26. В отношении органа </w:t>
      </w:r>
      <w:proofErr w:type="gramStart"/>
      <w:r w:rsidRPr="007F4A89">
        <w:rPr>
          <w:sz w:val="28"/>
          <w:szCs w:val="28"/>
        </w:rPr>
        <w:t>местного самоуправления</w:t>
      </w:r>
      <w:proofErr w:type="gramEnd"/>
      <w:r w:rsidRPr="007F4A89">
        <w:rPr>
          <w:sz w:val="28"/>
          <w:szCs w:val="28"/>
        </w:rPr>
        <w:t xml:space="preserve"> допустившего нарушение настоящего порядка применяются бюджетные меры принуждения. Наряду с бюджетными мерами принуждения применяются меры ответственности в случаях, предусмотренных законодательством Российской Федерации. </w:t>
      </w:r>
    </w:p>
    <w:p w:rsidR="00BB3268" w:rsidRPr="007F4A89" w:rsidRDefault="00BB3268" w:rsidP="007D62ED">
      <w:pPr>
        <w:autoSpaceDN w:val="0"/>
        <w:ind w:firstLine="709"/>
        <w:rPr>
          <w:sz w:val="28"/>
          <w:szCs w:val="28"/>
        </w:rPr>
      </w:pPr>
      <w:r w:rsidRPr="007F4A89">
        <w:rPr>
          <w:sz w:val="28"/>
          <w:szCs w:val="28"/>
        </w:rPr>
        <w:t>27. Не использованный по состоянию на 01 января текущего финансового года остаток субсидии подлежит возврату в доход бюджета Свердловской области уполномоченным органом, за которым в соответствии с законодательными и иными нормативными правовыми актами закреплены источники доходов бюджета муниципального образования</w:t>
      </w:r>
      <w:r w:rsidRPr="007F4A89">
        <w:rPr>
          <w:b/>
          <w:sz w:val="28"/>
          <w:szCs w:val="28"/>
        </w:rPr>
        <w:t xml:space="preserve">, </w:t>
      </w:r>
      <w:r w:rsidRPr="007F4A89">
        <w:rPr>
          <w:sz w:val="28"/>
          <w:szCs w:val="28"/>
        </w:rPr>
        <w:t>расположенного на территории Свердловской области</w:t>
      </w:r>
      <w:r w:rsidR="00C810E9">
        <w:rPr>
          <w:sz w:val="28"/>
          <w:szCs w:val="28"/>
        </w:rPr>
        <w:t>,</w:t>
      </w:r>
      <w:r w:rsidRPr="007F4A89">
        <w:rPr>
          <w:sz w:val="28"/>
          <w:szCs w:val="28"/>
        </w:rPr>
        <w:t xml:space="preserve"> по возврату остатков целевых </w:t>
      </w:r>
      <w:r w:rsidRPr="00C810E9">
        <w:rPr>
          <w:sz w:val="28"/>
          <w:szCs w:val="28"/>
        </w:rPr>
        <w:t>средств, в соответствии</w:t>
      </w:r>
      <w:r w:rsidRPr="007F4A89">
        <w:rPr>
          <w:sz w:val="28"/>
          <w:szCs w:val="28"/>
        </w:rPr>
        <w:t xml:space="preserve"> с требованиями, установленными бюджетным законодательством Российской Федерации.</w:t>
      </w:r>
    </w:p>
    <w:p w:rsidR="00BB3268" w:rsidRPr="007F4A89" w:rsidRDefault="00BB3268" w:rsidP="007D62ED">
      <w:pPr>
        <w:autoSpaceDN w:val="0"/>
        <w:ind w:firstLine="709"/>
        <w:rPr>
          <w:sz w:val="28"/>
          <w:szCs w:val="28"/>
        </w:rPr>
      </w:pPr>
      <w:r w:rsidRPr="007F4A89">
        <w:rPr>
          <w:sz w:val="28"/>
          <w:szCs w:val="28"/>
        </w:rPr>
        <w:t xml:space="preserve">28. При наличии потребности в не использованном по состоянию на                 01 января текущего финансового года остатке субсидии указанный остаток в соответствии с решением Министерства энергетики Российской Федерации </w:t>
      </w:r>
      <w:r w:rsidRPr="007F4A89">
        <w:rPr>
          <w:sz w:val="28"/>
          <w:szCs w:val="28"/>
        </w:rPr>
        <w:lastRenderedPageBreak/>
        <w:t>используется субъектом Российской Федерации в текущем финансовом году на те же цели в порядке, установленном бюджетным законодательством Российской Федерации.</w:t>
      </w:r>
    </w:p>
    <w:p w:rsidR="00BB3268" w:rsidRPr="007F4A89" w:rsidRDefault="00BB3268" w:rsidP="007D62ED">
      <w:pPr>
        <w:autoSpaceDN w:val="0"/>
        <w:ind w:firstLine="709"/>
        <w:rPr>
          <w:sz w:val="28"/>
          <w:szCs w:val="28"/>
        </w:rPr>
      </w:pPr>
      <w:r w:rsidRPr="007F4A89">
        <w:rPr>
          <w:sz w:val="28"/>
          <w:szCs w:val="28"/>
        </w:rPr>
        <w:t>В случае, если неиспользованный остаток субсидии не перечислен в доход бюджета Свердловской области, указанные средства подлежат взысканию в доход бюджета Свердловской области в порядке, установленном Министерством финансов Свердловской области.</w:t>
      </w:r>
    </w:p>
    <w:p w:rsidR="00BB3268" w:rsidRPr="007F4A89" w:rsidRDefault="00BB3268" w:rsidP="007D62ED">
      <w:pPr>
        <w:autoSpaceDN w:val="0"/>
        <w:ind w:firstLine="709"/>
        <w:rPr>
          <w:sz w:val="28"/>
          <w:szCs w:val="28"/>
        </w:rPr>
      </w:pPr>
      <w:r w:rsidRPr="007F4A89">
        <w:rPr>
          <w:sz w:val="28"/>
          <w:szCs w:val="28"/>
        </w:rPr>
        <w:t>29. Решения о приостановлении перечисления (сокращения объема) бюджету субъекта Российской Федерации субсидии не принимаются в случае, если условия предоставления субсидий были не выполнены в силу обстоятельств непреодолимой силы.</w:t>
      </w:r>
    </w:p>
    <w:p w:rsidR="00BB3268" w:rsidRPr="007F4A89" w:rsidRDefault="00BB3268" w:rsidP="007D62ED">
      <w:pPr>
        <w:pStyle w:val="ConsPlusNormal"/>
        <w:ind w:firstLine="709"/>
        <w:jc w:val="both"/>
        <w:rPr>
          <w:rFonts w:ascii="Times New Roman" w:hAnsi="Times New Roman" w:cs="Times New Roman"/>
          <w:sz w:val="28"/>
          <w:szCs w:val="28"/>
        </w:rPr>
      </w:pPr>
      <w:r w:rsidRPr="007F4A89">
        <w:rPr>
          <w:rFonts w:ascii="Times New Roman" w:hAnsi="Times New Roman" w:cs="Times New Roman"/>
          <w:sz w:val="28"/>
          <w:szCs w:val="28"/>
        </w:rPr>
        <w:t>30. Отчет об исполнении условий предоставления Субсидии, а также об эффективности использования Субсидии представляется в Министерство ежеквартально, не позднее 10 числа месяца, следующего за отчетным, по форме, прилагаемой к Соглашению.</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31. Текущий контроль за выполнением целей, порядка и условий предоставления субсидий из областного бюджета местным бюджетам осуществляется Министерством, органами местного самоуправления муниципальных образований, расположенных на территории Свердловской области</w:t>
      </w:r>
      <w:r w:rsidR="00C810E9">
        <w:rPr>
          <w:rFonts w:ascii="Times New Roman" w:hAnsi="Times New Roman" w:cs="Times New Roman"/>
          <w:sz w:val="28"/>
          <w:szCs w:val="28"/>
        </w:rPr>
        <w:t>,</w:t>
      </w:r>
      <w:r w:rsidRPr="00C810E9">
        <w:rPr>
          <w:rFonts w:ascii="Times New Roman" w:hAnsi="Times New Roman" w:cs="Times New Roman"/>
          <w:sz w:val="28"/>
          <w:szCs w:val="28"/>
        </w:rPr>
        <w:t xml:space="preserve"> в пределах компетенции.</w:t>
      </w:r>
    </w:p>
    <w:p w:rsidR="00BB3268" w:rsidRPr="00C810E9" w:rsidRDefault="00BB3268" w:rsidP="007D62ED">
      <w:pPr>
        <w:pStyle w:val="ConsPlusNormal"/>
        <w:ind w:firstLine="709"/>
        <w:jc w:val="both"/>
        <w:rPr>
          <w:rFonts w:ascii="Times New Roman" w:hAnsi="Times New Roman" w:cs="Times New Roman"/>
          <w:sz w:val="28"/>
          <w:szCs w:val="28"/>
        </w:rPr>
      </w:pPr>
      <w:r w:rsidRPr="00C810E9">
        <w:rPr>
          <w:rFonts w:ascii="Times New Roman" w:hAnsi="Times New Roman" w:cs="Times New Roman"/>
          <w:sz w:val="28"/>
          <w:szCs w:val="28"/>
        </w:rPr>
        <w:t>32. Финансовый контроль за использованием бюджетных средств при реализации Подпрограммы осуществляет Министерство финансов Свердловской области и Счетная палата Свердловской области.</w:t>
      </w:r>
    </w:p>
    <w:p w:rsidR="00BB3268" w:rsidRPr="00C810E9" w:rsidRDefault="00BB3268" w:rsidP="00BB3268">
      <w:pPr>
        <w:spacing w:after="160" w:line="259" w:lineRule="auto"/>
        <w:rPr>
          <w:rFonts w:eastAsiaTheme="minorHAnsi"/>
          <w:sz w:val="28"/>
          <w:szCs w:val="28"/>
          <w:lang w:eastAsia="en-US"/>
        </w:rPr>
      </w:pPr>
      <w:r w:rsidRPr="00C810E9">
        <w:rPr>
          <w:sz w:val="28"/>
          <w:szCs w:val="28"/>
        </w:rPr>
        <w:br w:type="page"/>
      </w:r>
    </w:p>
    <w:tbl>
      <w:tblPr>
        <w:tblW w:w="0" w:type="auto"/>
        <w:tblLook w:val="04A0" w:firstRow="1" w:lastRow="0" w:firstColumn="1" w:lastColumn="0" w:noHBand="0" w:noVBand="1"/>
      </w:tblPr>
      <w:tblGrid>
        <w:gridCol w:w="5027"/>
        <w:gridCol w:w="5111"/>
      </w:tblGrid>
      <w:tr w:rsidR="00BB3268" w:rsidRPr="007F4A89" w:rsidTr="00BB3268">
        <w:tc>
          <w:tcPr>
            <w:tcW w:w="5072" w:type="dxa"/>
          </w:tcPr>
          <w:p w:rsidR="00BB3268" w:rsidRPr="007F4A89" w:rsidRDefault="00BB3268" w:rsidP="00BB3268">
            <w:pPr>
              <w:pStyle w:val="ConsPlusNormal"/>
              <w:rPr>
                <w:rFonts w:ascii="Times New Roman" w:hAnsi="Times New Roman" w:cs="Times New Roman"/>
                <w:sz w:val="28"/>
                <w:szCs w:val="28"/>
              </w:rPr>
            </w:pPr>
            <w:r w:rsidRPr="007F4A89">
              <w:rPr>
                <w:rFonts w:ascii="Times New Roman" w:hAnsi="Times New Roman" w:cs="Times New Roman"/>
                <w:sz w:val="28"/>
                <w:szCs w:val="28"/>
              </w:rPr>
              <w:lastRenderedPageBreak/>
              <w:br w:type="page"/>
            </w:r>
          </w:p>
        </w:tc>
        <w:tc>
          <w:tcPr>
            <w:tcW w:w="5135" w:type="dxa"/>
          </w:tcPr>
          <w:p w:rsidR="00BB3268" w:rsidRPr="007F4A89" w:rsidRDefault="00BB3268" w:rsidP="00AE1647">
            <w:pPr>
              <w:pStyle w:val="ConsPlusNormal"/>
              <w:outlineLvl w:val="1"/>
              <w:rPr>
                <w:rFonts w:ascii="Times New Roman" w:hAnsi="Times New Roman" w:cs="Times New Roman"/>
                <w:sz w:val="28"/>
                <w:szCs w:val="28"/>
              </w:rPr>
            </w:pPr>
            <w:r w:rsidRPr="007F4A89">
              <w:rPr>
                <w:rFonts w:ascii="Times New Roman" w:hAnsi="Times New Roman" w:cs="Times New Roman"/>
                <w:sz w:val="28"/>
                <w:szCs w:val="28"/>
              </w:rPr>
              <w:t xml:space="preserve">Приложение № 1 </w:t>
            </w:r>
          </w:p>
          <w:p w:rsidR="00BB3268" w:rsidRPr="007F4A89" w:rsidRDefault="00BB3268" w:rsidP="00AE1647">
            <w:pPr>
              <w:pStyle w:val="ConsPlusNormal"/>
              <w:outlineLvl w:val="1"/>
              <w:rPr>
                <w:rFonts w:ascii="Times New Roman" w:hAnsi="Times New Roman" w:cs="Times New Roman"/>
                <w:sz w:val="28"/>
                <w:szCs w:val="28"/>
              </w:rPr>
            </w:pPr>
            <w:r w:rsidRPr="007F4A89">
              <w:rPr>
                <w:rFonts w:ascii="Times New Roman" w:hAnsi="Times New Roman" w:cs="Times New Roman"/>
                <w:sz w:val="28"/>
                <w:szCs w:val="28"/>
              </w:rPr>
              <w:t xml:space="preserve">к Порядку и условиям предоставления субсидий из областного бюджета местным </w:t>
            </w:r>
            <w:proofErr w:type="gramStart"/>
            <w:r w:rsidRPr="007F4A89">
              <w:rPr>
                <w:rFonts w:ascii="Times New Roman" w:hAnsi="Times New Roman" w:cs="Times New Roman"/>
                <w:sz w:val="28"/>
                <w:szCs w:val="28"/>
              </w:rPr>
              <w:t>бюджетам  муниципальных</w:t>
            </w:r>
            <w:proofErr w:type="gramEnd"/>
            <w:r w:rsidRPr="007F4A89">
              <w:rPr>
                <w:rFonts w:ascii="Times New Roman" w:hAnsi="Times New Roman" w:cs="Times New Roman"/>
                <w:sz w:val="28"/>
                <w:szCs w:val="28"/>
              </w:rPr>
              <w:t xml:space="preserve"> </w:t>
            </w:r>
            <w:r w:rsidRPr="00C810E9">
              <w:rPr>
                <w:rFonts w:ascii="Times New Roman" w:hAnsi="Times New Roman" w:cs="Times New Roman"/>
                <w:sz w:val="28"/>
                <w:szCs w:val="28"/>
              </w:rPr>
              <w:t>образований,</w:t>
            </w:r>
            <w:r w:rsidRPr="007F4A89">
              <w:rPr>
                <w:rFonts w:ascii="Times New Roman" w:hAnsi="Times New Roman" w:cs="Times New Roman"/>
                <w:b/>
                <w:sz w:val="28"/>
                <w:szCs w:val="28"/>
              </w:rPr>
              <w:t xml:space="preserve">  </w:t>
            </w:r>
            <w:r w:rsidRPr="007F4A89">
              <w:rPr>
                <w:rFonts w:ascii="Times New Roman" w:hAnsi="Times New Roman" w:cs="Times New Roman"/>
                <w:sz w:val="28"/>
                <w:szCs w:val="28"/>
              </w:rPr>
              <w:t>расположенных на территории Свердловской области на реализацию муниципальных программ по энергосбережению и повышению  энергетической эффективности</w:t>
            </w:r>
          </w:p>
        </w:tc>
      </w:tr>
    </w:tbl>
    <w:p w:rsidR="00BB3268" w:rsidRPr="007F4A89" w:rsidRDefault="00BB3268" w:rsidP="00BB3268">
      <w:pPr>
        <w:pStyle w:val="ConsPlusNormal"/>
        <w:rPr>
          <w:rFonts w:ascii="Times New Roman" w:hAnsi="Times New Roman" w:cs="Times New Roman"/>
          <w:sz w:val="28"/>
          <w:szCs w:val="28"/>
        </w:rPr>
      </w:pPr>
    </w:p>
    <w:p w:rsidR="00BB3268" w:rsidRPr="007F4A89" w:rsidRDefault="00BB3268" w:rsidP="00BB3268">
      <w:pPr>
        <w:pStyle w:val="ConsPlusNormal"/>
        <w:rPr>
          <w:rFonts w:ascii="Times New Roman" w:hAnsi="Times New Roman" w:cs="Times New Roman"/>
          <w:sz w:val="28"/>
          <w:szCs w:val="28"/>
        </w:rPr>
      </w:pPr>
    </w:p>
    <w:p w:rsidR="00BB3268" w:rsidRPr="007F4A89" w:rsidRDefault="00BB3268" w:rsidP="00BB3268">
      <w:pPr>
        <w:pStyle w:val="ConsPlusNormal"/>
        <w:jc w:val="center"/>
        <w:rPr>
          <w:rFonts w:ascii="Times New Roman" w:hAnsi="Times New Roman" w:cs="Times New Roman"/>
          <w:b/>
          <w:sz w:val="28"/>
          <w:szCs w:val="28"/>
        </w:rPr>
      </w:pPr>
      <w:bookmarkStart w:id="42" w:name="Par84"/>
      <w:bookmarkEnd w:id="42"/>
      <w:r w:rsidRPr="007F4A89">
        <w:rPr>
          <w:rFonts w:ascii="Times New Roman" w:hAnsi="Times New Roman" w:cs="Times New Roman"/>
          <w:b/>
          <w:sz w:val="28"/>
          <w:szCs w:val="28"/>
        </w:rPr>
        <w:t>УРОВЕНЬ</w:t>
      </w: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долевого финансирования мероприятий муниципальных программ</w:t>
      </w: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по энергосбережению и повышению энергетической эффективности</w:t>
      </w:r>
    </w:p>
    <w:p w:rsidR="00BB3268" w:rsidRDefault="00BB3268" w:rsidP="00BB3268">
      <w:pPr>
        <w:pStyle w:val="ConsPlusNormal"/>
        <w:jc w:val="center"/>
        <w:rPr>
          <w:rFonts w:ascii="Times New Roman" w:hAnsi="Times New Roman" w:cs="Times New Roman"/>
          <w:b/>
          <w:sz w:val="28"/>
          <w:szCs w:val="28"/>
        </w:rPr>
      </w:pPr>
    </w:p>
    <w:p w:rsidR="00C810E9" w:rsidRPr="007F4A89" w:rsidRDefault="00C810E9" w:rsidP="00BB3268">
      <w:pPr>
        <w:pStyle w:val="ConsPlusNormal"/>
        <w:jc w:val="center"/>
        <w:rPr>
          <w:rFonts w:ascii="Times New Roman" w:hAnsi="Times New Roman" w:cs="Times New Roman"/>
          <w:b/>
          <w:sz w:val="28"/>
          <w:szCs w:val="28"/>
        </w:rPr>
      </w:pPr>
    </w:p>
    <w:tbl>
      <w:tblPr>
        <w:tblW w:w="5000" w:type="pct"/>
        <w:tblCellMar>
          <w:top w:w="75" w:type="dxa"/>
          <w:left w:w="0" w:type="dxa"/>
          <w:bottom w:w="75" w:type="dxa"/>
          <w:right w:w="0" w:type="dxa"/>
        </w:tblCellMar>
        <w:tblLook w:val="0000" w:firstRow="0" w:lastRow="0" w:firstColumn="0" w:lastColumn="0" w:noHBand="0" w:noVBand="0"/>
      </w:tblPr>
      <w:tblGrid>
        <w:gridCol w:w="1055"/>
        <w:gridCol w:w="2078"/>
        <w:gridCol w:w="2493"/>
        <w:gridCol w:w="2261"/>
        <w:gridCol w:w="2199"/>
      </w:tblGrid>
      <w:tr w:rsidR="00BB3268" w:rsidRPr="006D757D" w:rsidTr="00BB3268">
        <w:trPr>
          <w:trHeight w:val="100"/>
        </w:trPr>
        <w:tc>
          <w:tcPr>
            <w:tcW w:w="52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 строки</w:t>
            </w:r>
          </w:p>
        </w:tc>
        <w:tc>
          <w:tcPr>
            <w:tcW w:w="1030"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Наименование группы муниципальных образований</w:t>
            </w:r>
          </w:p>
        </w:tc>
        <w:tc>
          <w:tcPr>
            <w:tcW w:w="123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Уровень бюджетной обеспеченности до распределения дотаций на выравнивание бюджетной обеспеченности, использованный при формировании бюджета на текущий финансовый год (процентов)</w:t>
            </w:r>
          </w:p>
        </w:tc>
        <w:tc>
          <w:tcPr>
            <w:tcW w:w="2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Коэффициент, определяющий долю расходов на проведение мероприятий муниципальной программы</w:t>
            </w:r>
          </w:p>
        </w:tc>
      </w:tr>
      <w:tr w:rsidR="00BB3268" w:rsidRPr="006D757D" w:rsidTr="00BB3268">
        <w:trPr>
          <w:trHeight w:val="100"/>
        </w:trPr>
        <w:tc>
          <w:tcPr>
            <w:tcW w:w="523"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p>
        </w:tc>
        <w:tc>
          <w:tcPr>
            <w:tcW w:w="1030"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p>
        </w:tc>
        <w:tc>
          <w:tcPr>
            <w:tcW w:w="1236"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p>
        </w:tc>
        <w:tc>
          <w:tcPr>
            <w:tcW w:w="11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за счет средств из субсидий областного бюджета местным бюджетам</w:t>
            </w:r>
          </w:p>
        </w:tc>
        <w:tc>
          <w:tcPr>
            <w:tcW w:w="109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за счет средств бюджета i-</w:t>
            </w:r>
            <w:proofErr w:type="spellStart"/>
            <w:r w:rsidRPr="006D757D">
              <w:rPr>
                <w:rFonts w:ascii="Times New Roman" w:hAnsi="Times New Roman" w:cs="Times New Roman"/>
                <w:sz w:val="24"/>
                <w:szCs w:val="24"/>
              </w:rPr>
              <w:t>го</w:t>
            </w:r>
            <w:proofErr w:type="spellEnd"/>
            <w:r w:rsidRPr="006D757D">
              <w:rPr>
                <w:rFonts w:ascii="Times New Roman" w:hAnsi="Times New Roman" w:cs="Times New Roman"/>
                <w:sz w:val="24"/>
                <w:szCs w:val="24"/>
              </w:rPr>
              <w:t xml:space="preserve"> муниципального образования</w:t>
            </w:r>
          </w:p>
        </w:tc>
      </w:tr>
      <w:tr w:rsidR="00BB3268" w:rsidRPr="006D757D" w:rsidTr="00BB3268">
        <w:trPr>
          <w:trHeight w:val="50"/>
        </w:trPr>
        <w:tc>
          <w:tcPr>
            <w:tcW w:w="5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1</w:t>
            </w:r>
          </w:p>
        </w:tc>
        <w:tc>
          <w:tcPr>
            <w:tcW w:w="10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I группа</w:t>
            </w:r>
          </w:p>
        </w:tc>
        <w:tc>
          <w:tcPr>
            <w:tcW w:w="12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более 100</w:t>
            </w:r>
          </w:p>
        </w:tc>
        <w:tc>
          <w:tcPr>
            <w:tcW w:w="11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0,5</w:t>
            </w:r>
          </w:p>
        </w:tc>
        <w:tc>
          <w:tcPr>
            <w:tcW w:w="109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0,5</w:t>
            </w:r>
          </w:p>
        </w:tc>
      </w:tr>
      <w:tr w:rsidR="00BB3268" w:rsidRPr="006D757D" w:rsidTr="00BB3268">
        <w:trPr>
          <w:trHeight w:val="50"/>
        </w:trPr>
        <w:tc>
          <w:tcPr>
            <w:tcW w:w="5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2</w:t>
            </w:r>
          </w:p>
        </w:tc>
        <w:tc>
          <w:tcPr>
            <w:tcW w:w="10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II группа</w:t>
            </w:r>
          </w:p>
        </w:tc>
        <w:tc>
          <w:tcPr>
            <w:tcW w:w="12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от 80 до 100</w:t>
            </w:r>
          </w:p>
        </w:tc>
        <w:tc>
          <w:tcPr>
            <w:tcW w:w="11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0,7</w:t>
            </w:r>
          </w:p>
        </w:tc>
        <w:tc>
          <w:tcPr>
            <w:tcW w:w="109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0,3</w:t>
            </w:r>
          </w:p>
        </w:tc>
      </w:tr>
      <w:tr w:rsidR="00BB3268" w:rsidRPr="006D757D" w:rsidTr="00BB3268">
        <w:trPr>
          <w:trHeight w:val="50"/>
        </w:trPr>
        <w:tc>
          <w:tcPr>
            <w:tcW w:w="5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3</w:t>
            </w:r>
          </w:p>
        </w:tc>
        <w:tc>
          <w:tcPr>
            <w:tcW w:w="10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III группа</w:t>
            </w:r>
          </w:p>
        </w:tc>
        <w:tc>
          <w:tcPr>
            <w:tcW w:w="12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от 50 до 80</w:t>
            </w:r>
          </w:p>
        </w:tc>
        <w:tc>
          <w:tcPr>
            <w:tcW w:w="11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0,9</w:t>
            </w:r>
          </w:p>
        </w:tc>
        <w:tc>
          <w:tcPr>
            <w:tcW w:w="109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0,1</w:t>
            </w:r>
          </w:p>
        </w:tc>
      </w:tr>
      <w:tr w:rsidR="00BB3268" w:rsidRPr="006D757D" w:rsidTr="00BB3268">
        <w:trPr>
          <w:trHeight w:val="50"/>
        </w:trPr>
        <w:tc>
          <w:tcPr>
            <w:tcW w:w="5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4</w:t>
            </w:r>
          </w:p>
        </w:tc>
        <w:tc>
          <w:tcPr>
            <w:tcW w:w="10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IV группа</w:t>
            </w:r>
          </w:p>
        </w:tc>
        <w:tc>
          <w:tcPr>
            <w:tcW w:w="12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от 40 до 50</w:t>
            </w:r>
          </w:p>
        </w:tc>
        <w:tc>
          <w:tcPr>
            <w:tcW w:w="11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0,95</w:t>
            </w:r>
          </w:p>
        </w:tc>
        <w:tc>
          <w:tcPr>
            <w:tcW w:w="109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0,05</w:t>
            </w:r>
          </w:p>
        </w:tc>
      </w:tr>
      <w:tr w:rsidR="00BB3268" w:rsidRPr="006D757D" w:rsidTr="00BB3268">
        <w:trPr>
          <w:trHeight w:val="50"/>
        </w:trPr>
        <w:tc>
          <w:tcPr>
            <w:tcW w:w="5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5</w:t>
            </w:r>
          </w:p>
        </w:tc>
        <w:tc>
          <w:tcPr>
            <w:tcW w:w="103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V группа</w:t>
            </w:r>
          </w:p>
        </w:tc>
        <w:tc>
          <w:tcPr>
            <w:tcW w:w="12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rPr>
                <w:rFonts w:ascii="Times New Roman" w:hAnsi="Times New Roman" w:cs="Times New Roman"/>
                <w:sz w:val="24"/>
                <w:szCs w:val="24"/>
              </w:rPr>
            </w:pPr>
            <w:r w:rsidRPr="006D757D">
              <w:rPr>
                <w:rFonts w:ascii="Times New Roman" w:hAnsi="Times New Roman" w:cs="Times New Roman"/>
                <w:sz w:val="24"/>
                <w:szCs w:val="24"/>
              </w:rPr>
              <w:t>менее 40</w:t>
            </w:r>
          </w:p>
        </w:tc>
        <w:tc>
          <w:tcPr>
            <w:tcW w:w="11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0,97</w:t>
            </w:r>
          </w:p>
        </w:tc>
        <w:tc>
          <w:tcPr>
            <w:tcW w:w="109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pStyle w:val="ConsPlusNormal"/>
              <w:jc w:val="center"/>
              <w:rPr>
                <w:rFonts w:ascii="Times New Roman" w:hAnsi="Times New Roman" w:cs="Times New Roman"/>
                <w:sz w:val="24"/>
                <w:szCs w:val="24"/>
              </w:rPr>
            </w:pPr>
            <w:r w:rsidRPr="006D757D">
              <w:rPr>
                <w:rFonts w:ascii="Times New Roman" w:hAnsi="Times New Roman" w:cs="Times New Roman"/>
                <w:sz w:val="24"/>
                <w:szCs w:val="24"/>
              </w:rPr>
              <w:t>0,03</w:t>
            </w:r>
          </w:p>
        </w:tc>
      </w:tr>
    </w:tbl>
    <w:p w:rsidR="00BB3268" w:rsidRPr="007F4A89" w:rsidRDefault="00BB3268" w:rsidP="00BB3268">
      <w:pPr>
        <w:pStyle w:val="ConsPlusNormal"/>
        <w:rPr>
          <w:rFonts w:ascii="Times New Roman" w:hAnsi="Times New Roman" w:cs="Times New Roman"/>
          <w:sz w:val="28"/>
          <w:szCs w:val="28"/>
        </w:rPr>
      </w:pPr>
    </w:p>
    <w:p w:rsidR="00BB3268" w:rsidRPr="007F4A89" w:rsidRDefault="00BB3268" w:rsidP="00BB3268">
      <w:pPr>
        <w:pStyle w:val="ConsPlusNormal"/>
        <w:rPr>
          <w:rFonts w:ascii="Times New Roman" w:hAnsi="Times New Roman" w:cs="Times New Roman"/>
          <w:sz w:val="28"/>
          <w:szCs w:val="28"/>
        </w:rPr>
      </w:pPr>
    </w:p>
    <w:p w:rsidR="00BB3268" w:rsidRPr="007F4A89" w:rsidRDefault="00BB3268" w:rsidP="00BB3268">
      <w:pPr>
        <w:rPr>
          <w:sz w:val="28"/>
          <w:szCs w:val="28"/>
        </w:rPr>
      </w:pPr>
      <w:r w:rsidRPr="007F4A89">
        <w:rPr>
          <w:sz w:val="28"/>
          <w:szCs w:val="28"/>
        </w:rPr>
        <w:br w:type="page"/>
      </w:r>
    </w:p>
    <w:tbl>
      <w:tblPr>
        <w:tblW w:w="0" w:type="auto"/>
        <w:tblLook w:val="04A0" w:firstRow="1" w:lastRow="0" w:firstColumn="1" w:lastColumn="0" w:noHBand="0" w:noVBand="1"/>
      </w:tblPr>
      <w:tblGrid>
        <w:gridCol w:w="5027"/>
        <w:gridCol w:w="5111"/>
      </w:tblGrid>
      <w:tr w:rsidR="00BB3268" w:rsidRPr="007F4A89" w:rsidTr="00BB3268">
        <w:tc>
          <w:tcPr>
            <w:tcW w:w="5210" w:type="dxa"/>
          </w:tcPr>
          <w:p w:rsidR="00BB3268" w:rsidRPr="007F4A89" w:rsidRDefault="00BB3268" w:rsidP="00BB3268">
            <w:pPr>
              <w:pStyle w:val="ConsPlusNormal"/>
              <w:rPr>
                <w:rFonts w:ascii="Times New Roman" w:hAnsi="Times New Roman" w:cs="Times New Roman"/>
                <w:sz w:val="28"/>
                <w:szCs w:val="28"/>
              </w:rPr>
            </w:pPr>
          </w:p>
        </w:tc>
        <w:tc>
          <w:tcPr>
            <w:tcW w:w="5211" w:type="dxa"/>
          </w:tcPr>
          <w:p w:rsidR="00BB3268" w:rsidRPr="007F4A89" w:rsidRDefault="00BB3268" w:rsidP="00BB3268">
            <w:pPr>
              <w:pStyle w:val="ConsPlusNormal"/>
              <w:jc w:val="both"/>
              <w:outlineLvl w:val="1"/>
              <w:rPr>
                <w:rFonts w:ascii="Times New Roman" w:hAnsi="Times New Roman" w:cs="Times New Roman"/>
                <w:sz w:val="28"/>
                <w:szCs w:val="28"/>
              </w:rPr>
            </w:pPr>
            <w:r w:rsidRPr="007F4A89">
              <w:rPr>
                <w:rFonts w:ascii="Times New Roman" w:hAnsi="Times New Roman" w:cs="Times New Roman"/>
                <w:sz w:val="28"/>
                <w:szCs w:val="28"/>
              </w:rPr>
              <w:t xml:space="preserve">Приложение № 2 </w:t>
            </w:r>
          </w:p>
          <w:p w:rsidR="00BB3268" w:rsidRPr="007F4A89" w:rsidRDefault="00BB3268" w:rsidP="00BB3268">
            <w:pPr>
              <w:pStyle w:val="ConsPlusNormal"/>
              <w:jc w:val="both"/>
              <w:outlineLvl w:val="1"/>
              <w:rPr>
                <w:rFonts w:ascii="Times New Roman" w:hAnsi="Times New Roman" w:cs="Times New Roman"/>
                <w:sz w:val="28"/>
                <w:szCs w:val="28"/>
              </w:rPr>
            </w:pPr>
            <w:r w:rsidRPr="007F4A89">
              <w:rPr>
                <w:rFonts w:ascii="Times New Roman" w:hAnsi="Times New Roman" w:cs="Times New Roman"/>
                <w:sz w:val="28"/>
                <w:szCs w:val="28"/>
              </w:rPr>
              <w:t xml:space="preserve">к Порядку и условиям предоставления субсидий из областного бюджета местным </w:t>
            </w:r>
            <w:proofErr w:type="gramStart"/>
            <w:r w:rsidRPr="007F4A89">
              <w:rPr>
                <w:rFonts w:ascii="Times New Roman" w:hAnsi="Times New Roman" w:cs="Times New Roman"/>
                <w:sz w:val="28"/>
                <w:szCs w:val="28"/>
              </w:rPr>
              <w:t>бюджетам  муниципальных</w:t>
            </w:r>
            <w:proofErr w:type="gramEnd"/>
            <w:r w:rsidRPr="007F4A89">
              <w:rPr>
                <w:rFonts w:ascii="Times New Roman" w:hAnsi="Times New Roman" w:cs="Times New Roman"/>
                <w:sz w:val="28"/>
                <w:szCs w:val="28"/>
              </w:rPr>
              <w:t xml:space="preserve"> </w:t>
            </w:r>
            <w:r w:rsidRPr="00C810E9">
              <w:rPr>
                <w:rFonts w:ascii="Times New Roman" w:hAnsi="Times New Roman" w:cs="Times New Roman"/>
                <w:sz w:val="28"/>
                <w:szCs w:val="28"/>
              </w:rPr>
              <w:t>образований,</w:t>
            </w:r>
            <w:r w:rsidRPr="007F4A89">
              <w:rPr>
                <w:rFonts w:ascii="Times New Roman" w:hAnsi="Times New Roman" w:cs="Times New Roman"/>
                <w:b/>
                <w:sz w:val="28"/>
                <w:szCs w:val="28"/>
              </w:rPr>
              <w:t xml:space="preserve">  </w:t>
            </w:r>
            <w:r w:rsidRPr="007F4A89">
              <w:rPr>
                <w:rFonts w:ascii="Times New Roman" w:hAnsi="Times New Roman" w:cs="Times New Roman"/>
                <w:sz w:val="28"/>
                <w:szCs w:val="28"/>
              </w:rPr>
              <w:t>расположенных на территории Свердловской области на реализацию муниципальных программ по энергосбережению и повышению  энергетической эффективности</w:t>
            </w:r>
          </w:p>
        </w:tc>
      </w:tr>
    </w:tbl>
    <w:p w:rsidR="00BB3268" w:rsidRPr="007F4A89" w:rsidRDefault="00BB3268" w:rsidP="00BB3268">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5081"/>
        <w:gridCol w:w="5057"/>
      </w:tblGrid>
      <w:tr w:rsidR="00BB3268" w:rsidRPr="007F4A89" w:rsidTr="00BB3268">
        <w:tc>
          <w:tcPr>
            <w:tcW w:w="5210" w:type="dxa"/>
          </w:tcPr>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Форма</w:t>
            </w:r>
          </w:p>
        </w:tc>
        <w:tc>
          <w:tcPr>
            <w:tcW w:w="5211" w:type="dxa"/>
          </w:tcPr>
          <w:p w:rsidR="00BB3268" w:rsidRPr="007F4A89" w:rsidRDefault="00BB3268" w:rsidP="00BB3268">
            <w:pPr>
              <w:pStyle w:val="ConsPlusNonformat"/>
              <w:rPr>
                <w:rFonts w:ascii="Times New Roman" w:hAnsi="Times New Roman" w:cs="Times New Roman"/>
                <w:sz w:val="28"/>
                <w:szCs w:val="28"/>
              </w:rPr>
            </w:pPr>
          </w:p>
        </w:tc>
      </w:tr>
    </w:tbl>
    <w:p w:rsidR="00BB3268" w:rsidRPr="007F4A89" w:rsidRDefault="00BB3268" w:rsidP="00BB3268">
      <w:pPr>
        <w:pStyle w:val="ConsPlusNonformat"/>
        <w:rPr>
          <w:rFonts w:ascii="Times New Roman" w:hAnsi="Times New Roman" w:cs="Times New Roman"/>
          <w:sz w:val="28"/>
          <w:szCs w:val="28"/>
        </w:rPr>
      </w:pPr>
    </w:p>
    <w:p w:rsidR="00BB3268" w:rsidRPr="007F4A89" w:rsidRDefault="00BB3268" w:rsidP="00BB3268">
      <w:pPr>
        <w:pStyle w:val="ConsPlusNonformat"/>
        <w:jc w:val="center"/>
        <w:rPr>
          <w:rFonts w:ascii="Times New Roman" w:hAnsi="Times New Roman" w:cs="Times New Roman"/>
          <w:b/>
          <w:sz w:val="28"/>
          <w:szCs w:val="28"/>
        </w:rPr>
      </w:pPr>
      <w:bookmarkStart w:id="43" w:name="Par136"/>
      <w:bookmarkEnd w:id="43"/>
      <w:r w:rsidRPr="007F4A89">
        <w:rPr>
          <w:rFonts w:ascii="Times New Roman" w:hAnsi="Times New Roman" w:cs="Times New Roman"/>
          <w:b/>
          <w:sz w:val="28"/>
          <w:szCs w:val="28"/>
        </w:rPr>
        <w:t>ЗАЯВКА</w:t>
      </w:r>
    </w:p>
    <w:p w:rsidR="00BB3268" w:rsidRPr="007F4A89" w:rsidRDefault="00BB3268" w:rsidP="00BB3268">
      <w:pPr>
        <w:pStyle w:val="ConsPlusNonformat"/>
        <w:jc w:val="center"/>
        <w:rPr>
          <w:rFonts w:ascii="Times New Roman" w:hAnsi="Times New Roman" w:cs="Times New Roman"/>
          <w:b/>
          <w:sz w:val="28"/>
          <w:szCs w:val="28"/>
        </w:rPr>
      </w:pPr>
      <w:r w:rsidRPr="007F4A89">
        <w:rPr>
          <w:rFonts w:ascii="Times New Roman" w:hAnsi="Times New Roman" w:cs="Times New Roman"/>
          <w:b/>
          <w:sz w:val="28"/>
          <w:szCs w:val="28"/>
        </w:rPr>
        <w:t>на предоставление субсидии из областного бюджета</w:t>
      </w:r>
    </w:p>
    <w:p w:rsidR="00BB3268" w:rsidRPr="007F4A89" w:rsidRDefault="00BB3268" w:rsidP="00BB3268">
      <w:pPr>
        <w:pStyle w:val="ConsPlusNonformat"/>
        <w:jc w:val="center"/>
        <w:rPr>
          <w:rFonts w:ascii="Times New Roman" w:hAnsi="Times New Roman" w:cs="Times New Roman"/>
          <w:b/>
          <w:sz w:val="28"/>
          <w:szCs w:val="28"/>
        </w:rPr>
      </w:pPr>
      <w:r w:rsidRPr="007F4A89">
        <w:rPr>
          <w:rFonts w:ascii="Times New Roman" w:hAnsi="Times New Roman" w:cs="Times New Roman"/>
          <w:b/>
          <w:sz w:val="28"/>
          <w:szCs w:val="28"/>
        </w:rPr>
        <w:t>местным бюджетам на реализацию муниципальных программ</w:t>
      </w:r>
    </w:p>
    <w:p w:rsidR="00BB3268" w:rsidRPr="007F4A89" w:rsidRDefault="00BB3268" w:rsidP="00BB3268">
      <w:pPr>
        <w:pStyle w:val="ConsPlusNonformat"/>
        <w:jc w:val="center"/>
        <w:rPr>
          <w:rFonts w:ascii="Times New Roman" w:hAnsi="Times New Roman" w:cs="Times New Roman"/>
          <w:b/>
          <w:sz w:val="28"/>
          <w:szCs w:val="28"/>
        </w:rPr>
      </w:pPr>
      <w:r w:rsidRPr="007F4A89">
        <w:rPr>
          <w:rFonts w:ascii="Times New Roman" w:hAnsi="Times New Roman" w:cs="Times New Roman"/>
          <w:b/>
          <w:sz w:val="28"/>
          <w:szCs w:val="28"/>
        </w:rPr>
        <w:t>по энергосбережению и повышению энергетической эффективности</w:t>
      </w: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 xml:space="preserve">   _______________________________________________________________________</w:t>
      </w:r>
    </w:p>
    <w:p w:rsidR="00BB3268" w:rsidRPr="007F4A89" w:rsidRDefault="00BB3268" w:rsidP="00BB3268">
      <w:pPr>
        <w:pStyle w:val="ConsPlusNonformat"/>
        <w:jc w:val="center"/>
        <w:rPr>
          <w:rFonts w:ascii="Times New Roman" w:hAnsi="Times New Roman" w:cs="Times New Roman"/>
          <w:sz w:val="24"/>
          <w:szCs w:val="28"/>
        </w:rPr>
      </w:pPr>
      <w:r w:rsidRPr="007F4A89">
        <w:rPr>
          <w:rFonts w:ascii="Times New Roman" w:hAnsi="Times New Roman" w:cs="Times New Roman"/>
          <w:sz w:val="24"/>
          <w:szCs w:val="28"/>
        </w:rPr>
        <w:t>(наименование муниципального образования)</w:t>
      </w:r>
    </w:p>
    <w:p w:rsidR="00BB3268" w:rsidRPr="007F4A89" w:rsidRDefault="00BB3268" w:rsidP="00BB3268">
      <w:pPr>
        <w:pStyle w:val="ConsPlusNonformat"/>
        <w:jc w:val="both"/>
        <w:rPr>
          <w:rFonts w:ascii="Times New Roman" w:hAnsi="Times New Roman" w:cs="Times New Roman"/>
          <w:sz w:val="28"/>
          <w:szCs w:val="28"/>
        </w:rPr>
      </w:pPr>
      <w:proofErr w:type="gramStart"/>
      <w:r w:rsidRPr="007F4A89">
        <w:rPr>
          <w:rFonts w:ascii="Times New Roman" w:hAnsi="Times New Roman" w:cs="Times New Roman"/>
          <w:sz w:val="28"/>
          <w:szCs w:val="28"/>
        </w:rPr>
        <w:t>заявляет  о</w:t>
      </w:r>
      <w:proofErr w:type="gramEnd"/>
      <w:r w:rsidRPr="007F4A89">
        <w:rPr>
          <w:rFonts w:ascii="Times New Roman" w:hAnsi="Times New Roman" w:cs="Times New Roman"/>
          <w:sz w:val="28"/>
          <w:szCs w:val="28"/>
        </w:rPr>
        <w:t xml:space="preserve">  намерении  участвовать  в  отборе  муниципальных образований, расположенных на территории Свердловской  области</w:t>
      </w:r>
      <w:r w:rsidR="00C810E9">
        <w:rPr>
          <w:rFonts w:ascii="Times New Roman" w:hAnsi="Times New Roman" w:cs="Times New Roman"/>
          <w:sz w:val="28"/>
          <w:szCs w:val="28"/>
        </w:rPr>
        <w:t>,</w:t>
      </w:r>
      <w:r w:rsidRPr="007F4A89">
        <w:rPr>
          <w:rFonts w:ascii="Times New Roman" w:hAnsi="Times New Roman" w:cs="Times New Roman"/>
          <w:sz w:val="28"/>
          <w:szCs w:val="28"/>
        </w:rPr>
        <w:t xml:space="preserve">  для  предоставления  субсидий  из областного бюджета местным  бюджетам на </w:t>
      </w:r>
      <w:proofErr w:type="spellStart"/>
      <w:r w:rsidRPr="007F4A89">
        <w:rPr>
          <w:rFonts w:ascii="Times New Roman" w:hAnsi="Times New Roman" w:cs="Times New Roman"/>
          <w:sz w:val="28"/>
          <w:szCs w:val="28"/>
        </w:rPr>
        <w:t>софинансирование</w:t>
      </w:r>
      <w:proofErr w:type="spellEnd"/>
      <w:r w:rsidRPr="007F4A89">
        <w:rPr>
          <w:rFonts w:ascii="Times New Roman" w:hAnsi="Times New Roman" w:cs="Times New Roman"/>
          <w:sz w:val="28"/>
          <w:szCs w:val="28"/>
        </w:rPr>
        <w:t xml:space="preserve"> мероприятий муниципальных программ по энергосбережению и повышению энергетической эффективности в ________ году.</w:t>
      </w:r>
    </w:p>
    <w:p w:rsidR="00BB3268" w:rsidRPr="007F4A89" w:rsidRDefault="00BB3268" w:rsidP="00BB3268">
      <w:pPr>
        <w:pStyle w:val="ConsPlusNonformat"/>
        <w:rPr>
          <w:rFonts w:ascii="Times New Roman" w:hAnsi="Times New Roman" w:cs="Times New Roman"/>
          <w:sz w:val="28"/>
          <w:szCs w:val="28"/>
        </w:rPr>
      </w:pPr>
    </w:p>
    <w:p w:rsidR="00BB3268" w:rsidRPr="007F4A89" w:rsidRDefault="00BB3268" w:rsidP="00BB3268">
      <w:pPr>
        <w:pStyle w:val="ConsPlusNonformat"/>
        <w:ind w:firstLine="708"/>
        <w:rPr>
          <w:rFonts w:ascii="Times New Roman" w:hAnsi="Times New Roman" w:cs="Times New Roman"/>
          <w:sz w:val="28"/>
          <w:szCs w:val="28"/>
        </w:rPr>
      </w:pPr>
      <w:r w:rsidRPr="007F4A89">
        <w:rPr>
          <w:rFonts w:ascii="Times New Roman" w:hAnsi="Times New Roman" w:cs="Times New Roman"/>
          <w:sz w:val="28"/>
          <w:szCs w:val="28"/>
        </w:rPr>
        <w:t>Получателем    средств    субсидии    областного    бюджета    является</w:t>
      </w: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_______________________________________________________________________</w:t>
      </w:r>
    </w:p>
    <w:p w:rsidR="00BB3268" w:rsidRPr="007F4A89" w:rsidRDefault="00BB3268" w:rsidP="00BB3268">
      <w:pPr>
        <w:pStyle w:val="ConsPlusNonformat"/>
        <w:jc w:val="center"/>
        <w:rPr>
          <w:rFonts w:ascii="Times New Roman" w:hAnsi="Times New Roman" w:cs="Times New Roman"/>
          <w:sz w:val="24"/>
          <w:szCs w:val="28"/>
        </w:rPr>
      </w:pPr>
      <w:r w:rsidRPr="007F4A89">
        <w:rPr>
          <w:rFonts w:ascii="Times New Roman" w:hAnsi="Times New Roman" w:cs="Times New Roman"/>
          <w:sz w:val="24"/>
          <w:szCs w:val="28"/>
        </w:rPr>
        <w:t>(наименование органа местного самоуправления муниципального образования)</w:t>
      </w:r>
    </w:p>
    <w:p w:rsidR="00BB3268" w:rsidRPr="007F4A89" w:rsidRDefault="00BB3268" w:rsidP="00BB3268">
      <w:pPr>
        <w:pStyle w:val="ConsPlusNonformat"/>
        <w:ind w:firstLine="708"/>
        <w:rPr>
          <w:rFonts w:ascii="Times New Roman" w:hAnsi="Times New Roman" w:cs="Times New Roman"/>
          <w:sz w:val="24"/>
          <w:szCs w:val="28"/>
        </w:rPr>
      </w:pPr>
      <w:r w:rsidRPr="007F4A89">
        <w:rPr>
          <w:rFonts w:ascii="Times New Roman" w:hAnsi="Times New Roman" w:cs="Times New Roman"/>
          <w:sz w:val="28"/>
          <w:szCs w:val="28"/>
        </w:rPr>
        <w:t>К настоящей заявке прилагаются:</w:t>
      </w:r>
    </w:p>
    <w:p w:rsidR="00BB3268" w:rsidRPr="007F4A89" w:rsidRDefault="00BB3268" w:rsidP="00BB3268">
      <w:pPr>
        <w:pStyle w:val="ConsPlusNormal"/>
        <w:ind w:firstLine="540"/>
        <w:jc w:val="both"/>
        <w:rPr>
          <w:rFonts w:ascii="Times New Roman" w:hAnsi="Times New Roman" w:cs="Times New Roman"/>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475"/>
        <w:gridCol w:w="7143"/>
      </w:tblGrid>
      <w:tr w:rsidR="00BB3268" w:rsidRPr="007F4A89" w:rsidTr="00BB3268">
        <w:trPr>
          <w:trHeight w:val="50"/>
        </w:trPr>
        <w:tc>
          <w:tcPr>
            <w:tcW w:w="2475" w:type="dxa"/>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 w:val="28"/>
                <w:szCs w:val="28"/>
              </w:rPr>
            </w:pPr>
            <w:r w:rsidRPr="007F4A89">
              <w:rPr>
                <w:rFonts w:ascii="Times New Roman" w:hAnsi="Times New Roman" w:cs="Times New Roman"/>
                <w:sz w:val="28"/>
                <w:szCs w:val="28"/>
              </w:rPr>
              <w:t>Приложение 1 -</w:t>
            </w:r>
          </w:p>
        </w:tc>
        <w:tc>
          <w:tcPr>
            <w:tcW w:w="7143" w:type="dxa"/>
            <w:tcMar>
              <w:top w:w="62" w:type="dxa"/>
              <w:left w:w="102" w:type="dxa"/>
              <w:bottom w:w="102" w:type="dxa"/>
              <w:right w:w="62" w:type="dxa"/>
            </w:tcMar>
          </w:tcPr>
          <w:p w:rsidR="00BB3268" w:rsidRPr="007F4A89" w:rsidRDefault="00BB3268" w:rsidP="00BB3268">
            <w:pPr>
              <w:pStyle w:val="ConsPlusNormal"/>
              <w:rPr>
                <w:rFonts w:ascii="Times New Roman" w:hAnsi="Times New Roman" w:cs="Times New Roman"/>
                <w:sz w:val="28"/>
                <w:szCs w:val="28"/>
              </w:rPr>
            </w:pPr>
            <w:r w:rsidRPr="007F4A89">
              <w:rPr>
                <w:rFonts w:ascii="Times New Roman" w:hAnsi="Times New Roman" w:cs="Times New Roman"/>
                <w:sz w:val="28"/>
                <w:szCs w:val="28"/>
              </w:rPr>
              <w:t>на ____ листах в 1 экз.</w:t>
            </w:r>
          </w:p>
        </w:tc>
      </w:tr>
      <w:tr w:rsidR="00BB3268" w:rsidRPr="007F4A89" w:rsidTr="00BB3268">
        <w:trPr>
          <w:trHeight w:val="50"/>
        </w:trPr>
        <w:tc>
          <w:tcPr>
            <w:tcW w:w="2475" w:type="dxa"/>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 w:val="28"/>
                <w:szCs w:val="28"/>
              </w:rPr>
            </w:pPr>
            <w:r w:rsidRPr="007F4A89">
              <w:rPr>
                <w:rFonts w:ascii="Times New Roman" w:hAnsi="Times New Roman" w:cs="Times New Roman"/>
                <w:sz w:val="28"/>
                <w:szCs w:val="28"/>
              </w:rPr>
              <w:t>Приложение 2 -</w:t>
            </w:r>
          </w:p>
        </w:tc>
        <w:tc>
          <w:tcPr>
            <w:tcW w:w="7143" w:type="dxa"/>
            <w:tcMar>
              <w:top w:w="62" w:type="dxa"/>
              <w:left w:w="102" w:type="dxa"/>
              <w:bottom w:w="102" w:type="dxa"/>
              <w:right w:w="62" w:type="dxa"/>
            </w:tcMar>
          </w:tcPr>
          <w:p w:rsidR="00BB3268" w:rsidRPr="007F4A89" w:rsidRDefault="00BB3268" w:rsidP="00BB3268">
            <w:pPr>
              <w:pStyle w:val="ConsPlusNormal"/>
              <w:rPr>
                <w:rFonts w:ascii="Times New Roman" w:hAnsi="Times New Roman" w:cs="Times New Roman"/>
                <w:sz w:val="28"/>
                <w:szCs w:val="28"/>
              </w:rPr>
            </w:pPr>
            <w:r w:rsidRPr="007F4A89">
              <w:rPr>
                <w:rFonts w:ascii="Times New Roman" w:hAnsi="Times New Roman" w:cs="Times New Roman"/>
                <w:sz w:val="28"/>
                <w:szCs w:val="28"/>
              </w:rPr>
              <w:t>на ____ листах в 1 экз.</w:t>
            </w:r>
          </w:p>
        </w:tc>
      </w:tr>
    </w:tbl>
    <w:p w:rsidR="00BB3268" w:rsidRPr="007F4A89" w:rsidRDefault="00BB3268" w:rsidP="00BB3268">
      <w:pPr>
        <w:pStyle w:val="ConsPlusNormal"/>
        <w:ind w:firstLine="540"/>
        <w:jc w:val="both"/>
        <w:rPr>
          <w:rFonts w:ascii="Times New Roman" w:hAnsi="Times New Roman" w:cs="Times New Roman"/>
          <w:sz w:val="28"/>
          <w:szCs w:val="28"/>
        </w:rPr>
      </w:pP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Глава муниципального образования</w:t>
      </w: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 xml:space="preserve">(администрации муниципального </w:t>
      </w:r>
      <w:proofErr w:type="gramStart"/>
      <w:r w:rsidRPr="007F4A89">
        <w:rPr>
          <w:rFonts w:ascii="Times New Roman" w:hAnsi="Times New Roman" w:cs="Times New Roman"/>
          <w:sz w:val="28"/>
          <w:szCs w:val="28"/>
        </w:rPr>
        <w:t xml:space="preserve">образования)   </w:t>
      </w:r>
      <w:proofErr w:type="gramEnd"/>
      <w:r w:rsidRPr="007F4A89">
        <w:rPr>
          <w:rFonts w:ascii="Times New Roman" w:hAnsi="Times New Roman" w:cs="Times New Roman"/>
          <w:sz w:val="28"/>
          <w:szCs w:val="28"/>
        </w:rPr>
        <w:t xml:space="preserve">                       Ф.И.О.</w:t>
      </w:r>
    </w:p>
    <w:p w:rsidR="00BB3268" w:rsidRPr="007F4A89" w:rsidRDefault="00BB3268" w:rsidP="00BB3268">
      <w:pPr>
        <w:pStyle w:val="ConsPlusNonformat"/>
        <w:rPr>
          <w:rFonts w:ascii="Times New Roman" w:hAnsi="Times New Roman" w:cs="Times New Roman"/>
          <w:sz w:val="28"/>
          <w:szCs w:val="28"/>
        </w:rPr>
      </w:pP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М.П.</w:t>
      </w:r>
    </w:p>
    <w:p w:rsidR="00BB3268" w:rsidRPr="007F4A89" w:rsidRDefault="00BB3268" w:rsidP="00BB3268">
      <w:pPr>
        <w:rPr>
          <w:sz w:val="28"/>
          <w:szCs w:val="28"/>
        </w:rPr>
      </w:pPr>
      <w:r w:rsidRPr="007F4A89">
        <w:rPr>
          <w:sz w:val="28"/>
          <w:szCs w:val="28"/>
        </w:rPr>
        <w:br w:type="page"/>
      </w:r>
    </w:p>
    <w:tbl>
      <w:tblPr>
        <w:tblW w:w="0" w:type="auto"/>
        <w:tblLook w:val="04A0" w:firstRow="1" w:lastRow="0" w:firstColumn="1" w:lastColumn="0" w:noHBand="0" w:noVBand="1"/>
      </w:tblPr>
      <w:tblGrid>
        <w:gridCol w:w="5027"/>
        <w:gridCol w:w="5111"/>
      </w:tblGrid>
      <w:tr w:rsidR="00BB3268" w:rsidRPr="007F4A89" w:rsidTr="00BB3268">
        <w:tc>
          <w:tcPr>
            <w:tcW w:w="5210" w:type="dxa"/>
          </w:tcPr>
          <w:p w:rsidR="00BB3268" w:rsidRPr="007F4A89" w:rsidRDefault="00BB3268" w:rsidP="00BB3268">
            <w:pPr>
              <w:pStyle w:val="ConsPlusNormal"/>
              <w:rPr>
                <w:rFonts w:ascii="Times New Roman" w:hAnsi="Times New Roman" w:cs="Times New Roman"/>
                <w:sz w:val="28"/>
                <w:szCs w:val="28"/>
              </w:rPr>
            </w:pPr>
          </w:p>
        </w:tc>
        <w:tc>
          <w:tcPr>
            <w:tcW w:w="5211" w:type="dxa"/>
          </w:tcPr>
          <w:p w:rsidR="00BB3268" w:rsidRPr="007F4A89" w:rsidRDefault="00BB3268" w:rsidP="00BB3268">
            <w:pPr>
              <w:pStyle w:val="ConsPlusNormal"/>
              <w:jc w:val="both"/>
              <w:outlineLvl w:val="1"/>
              <w:rPr>
                <w:rFonts w:ascii="Times New Roman" w:hAnsi="Times New Roman" w:cs="Times New Roman"/>
                <w:sz w:val="28"/>
                <w:szCs w:val="28"/>
              </w:rPr>
            </w:pPr>
            <w:r w:rsidRPr="007F4A89">
              <w:rPr>
                <w:rFonts w:ascii="Times New Roman" w:hAnsi="Times New Roman" w:cs="Times New Roman"/>
                <w:sz w:val="28"/>
                <w:szCs w:val="28"/>
              </w:rPr>
              <w:t xml:space="preserve">Приложение № 3 </w:t>
            </w:r>
          </w:p>
          <w:p w:rsidR="00BB3268" w:rsidRPr="007F4A89" w:rsidRDefault="00BB3268" w:rsidP="00BB3268">
            <w:pPr>
              <w:pStyle w:val="ConsPlusNormal"/>
              <w:jc w:val="both"/>
              <w:outlineLvl w:val="1"/>
              <w:rPr>
                <w:rFonts w:ascii="Times New Roman" w:hAnsi="Times New Roman" w:cs="Times New Roman"/>
                <w:sz w:val="28"/>
                <w:szCs w:val="28"/>
              </w:rPr>
            </w:pPr>
            <w:r w:rsidRPr="007F4A89">
              <w:rPr>
                <w:rFonts w:ascii="Times New Roman" w:hAnsi="Times New Roman" w:cs="Times New Roman"/>
                <w:sz w:val="28"/>
                <w:szCs w:val="28"/>
              </w:rPr>
              <w:t xml:space="preserve">к Порядку и условиям предоставления субсидий из областного бюджета местным </w:t>
            </w:r>
            <w:proofErr w:type="gramStart"/>
            <w:r w:rsidRPr="007F4A89">
              <w:rPr>
                <w:rFonts w:ascii="Times New Roman" w:hAnsi="Times New Roman" w:cs="Times New Roman"/>
                <w:sz w:val="28"/>
                <w:szCs w:val="28"/>
              </w:rPr>
              <w:t>бюджетам  муниципальных</w:t>
            </w:r>
            <w:proofErr w:type="gramEnd"/>
            <w:r w:rsidRPr="007F4A89">
              <w:rPr>
                <w:rFonts w:ascii="Times New Roman" w:hAnsi="Times New Roman" w:cs="Times New Roman"/>
                <w:sz w:val="28"/>
                <w:szCs w:val="28"/>
              </w:rPr>
              <w:t xml:space="preserve"> образовани</w:t>
            </w:r>
            <w:r w:rsidRPr="00C810E9">
              <w:rPr>
                <w:rFonts w:ascii="Times New Roman" w:hAnsi="Times New Roman" w:cs="Times New Roman"/>
                <w:sz w:val="28"/>
                <w:szCs w:val="28"/>
              </w:rPr>
              <w:t>й,</w:t>
            </w:r>
            <w:r w:rsidRPr="007F4A89">
              <w:rPr>
                <w:rFonts w:ascii="Times New Roman" w:hAnsi="Times New Roman" w:cs="Times New Roman"/>
                <w:b/>
                <w:sz w:val="28"/>
                <w:szCs w:val="28"/>
              </w:rPr>
              <w:t xml:space="preserve">  </w:t>
            </w:r>
            <w:r w:rsidRPr="007F4A89">
              <w:rPr>
                <w:rFonts w:ascii="Times New Roman" w:hAnsi="Times New Roman" w:cs="Times New Roman"/>
                <w:sz w:val="28"/>
                <w:szCs w:val="28"/>
              </w:rPr>
              <w:t>расположенных на территории Свердловской области на реализацию муниципальных программ по энергосбережению и повышению  энергетической эффективности</w:t>
            </w:r>
          </w:p>
        </w:tc>
      </w:tr>
    </w:tbl>
    <w:p w:rsidR="00BB3268" w:rsidRPr="007F4A89" w:rsidRDefault="00BB3268" w:rsidP="00BB3268">
      <w:pPr>
        <w:pStyle w:val="ConsPlusNormal"/>
        <w:rPr>
          <w:rFonts w:ascii="Times New Roman" w:hAnsi="Times New Roman" w:cs="Times New Roman"/>
          <w:sz w:val="28"/>
          <w:szCs w:val="28"/>
        </w:rPr>
      </w:pPr>
    </w:p>
    <w:tbl>
      <w:tblPr>
        <w:tblW w:w="0" w:type="auto"/>
        <w:tblLook w:val="04A0" w:firstRow="1" w:lastRow="0" w:firstColumn="1" w:lastColumn="0" w:noHBand="0" w:noVBand="1"/>
      </w:tblPr>
      <w:tblGrid>
        <w:gridCol w:w="5081"/>
        <w:gridCol w:w="5057"/>
      </w:tblGrid>
      <w:tr w:rsidR="00BB3268" w:rsidRPr="007F4A89" w:rsidTr="00BB3268">
        <w:tc>
          <w:tcPr>
            <w:tcW w:w="5210" w:type="dxa"/>
          </w:tcPr>
          <w:p w:rsidR="00BB3268" w:rsidRPr="007F4A89" w:rsidRDefault="00BB3268" w:rsidP="00BB3268">
            <w:pPr>
              <w:pStyle w:val="ConsPlusNonformat"/>
              <w:rPr>
                <w:rFonts w:ascii="Times New Roman" w:hAnsi="Times New Roman" w:cs="Times New Roman"/>
                <w:sz w:val="28"/>
                <w:szCs w:val="28"/>
              </w:rPr>
            </w:pPr>
            <w:bookmarkStart w:id="44" w:name="Par179"/>
            <w:bookmarkEnd w:id="44"/>
            <w:r w:rsidRPr="007F4A89">
              <w:rPr>
                <w:rFonts w:ascii="Times New Roman" w:hAnsi="Times New Roman" w:cs="Times New Roman"/>
                <w:sz w:val="28"/>
                <w:szCs w:val="28"/>
              </w:rPr>
              <w:t>Форма</w:t>
            </w:r>
          </w:p>
        </w:tc>
        <w:tc>
          <w:tcPr>
            <w:tcW w:w="5211" w:type="dxa"/>
          </w:tcPr>
          <w:p w:rsidR="00BB3268" w:rsidRPr="007F4A89" w:rsidRDefault="00BB3268" w:rsidP="00BB3268">
            <w:pPr>
              <w:pStyle w:val="ConsPlusNonformat"/>
              <w:rPr>
                <w:rFonts w:ascii="Times New Roman" w:hAnsi="Times New Roman" w:cs="Times New Roman"/>
                <w:sz w:val="28"/>
                <w:szCs w:val="28"/>
              </w:rPr>
            </w:pPr>
          </w:p>
        </w:tc>
      </w:tr>
    </w:tbl>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ПЕРЕЧЕНЬ</w:t>
      </w: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мероприятий муниципальной программы по энергосбережению</w:t>
      </w: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 xml:space="preserve">и повышению энергетической эффективности, </w:t>
      </w: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предлагаемых к осуществлению за счет средств субсидии</w:t>
      </w:r>
    </w:p>
    <w:p w:rsidR="00BB3268" w:rsidRPr="007F4A89" w:rsidRDefault="00BB3268" w:rsidP="00BB3268">
      <w:pPr>
        <w:pStyle w:val="ConsPlusNormal"/>
        <w:jc w:val="center"/>
        <w:rPr>
          <w:rFonts w:ascii="Times New Roman" w:hAnsi="Times New Roman" w:cs="Times New Roman"/>
          <w:b/>
          <w:sz w:val="28"/>
          <w:szCs w:val="28"/>
        </w:rPr>
      </w:pPr>
      <w:r w:rsidRPr="007F4A89">
        <w:rPr>
          <w:rFonts w:ascii="Times New Roman" w:hAnsi="Times New Roman" w:cs="Times New Roman"/>
          <w:b/>
          <w:sz w:val="28"/>
          <w:szCs w:val="28"/>
        </w:rPr>
        <w:t>из бюджета Свердловской области</w:t>
      </w:r>
    </w:p>
    <w:p w:rsidR="00BB3268" w:rsidRPr="007F4A89" w:rsidRDefault="00BB3268" w:rsidP="00BB3268">
      <w:pPr>
        <w:pStyle w:val="ConsPlusNormal"/>
        <w:jc w:val="center"/>
        <w:rPr>
          <w:rFonts w:ascii="Times New Roman" w:hAnsi="Times New Roman" w:cs="Times New Roman"/>
          <w:sz w:val="28"/>
          <w:szCs w:val="28"/>
        </w:rPr>
      </w:pPr>
      <w:r w:rsidRPr="007F4A89">
        <w:rPr>
          <w:rFonts w:ascii="Times New Roman" w:hAnsi="Times New Roman" w:cs="Times New Roman"/>
          <w:sz w:val="28"/>
          <w:szCs w:val="28"/>
        </w:rPr>
        <w:t>по _____________________________________________ в ____ году</w:t>
      </w:r>
    </w:p>
    <w:p w:rsidR="00BB3268" w:rsidRPr="007F4A89" w:rsidRDefault="00BB3268" w:rsidP="00BB3268">
      <w:pPr>
        <w:pStyle w:val="ConsPlusNormal"/>
        <w:jc w:val="center"/>
        <w:rPr>
          <w:rFonts w:ascii="Times New Roman" w:hAnsi="Times New Roman" w:cs="Times New Roman"/>
          <w:sz w:val="24"/>
          <w:szCs w:val="28"/>
        </w:rPr>
      </w:pPr>
      <w:r w:rsidRPr="007F4A89">
        <w:rPr>
          <w:rFonts w:ascii="Times New Roman" w:hAnsi="Times New Roman" w:cs="Times New Roman"/>
          <w:sz w:val="24"/>
          <w:szCs w:val="28"/>
        </w:rPr>
        <w:t>(наименование муниципального образования)</w:t>
      </w:r>
    </w:p>
    <w:p w:rsidR="00BB3268" w:rsidRPr="007F4A89" w:rsidRDefault="00BB3268" w:rsidP="00BB3268">
      <w:pPr>
        <w:pStyle w:val="ConsPlusNormal"/>
        <w:rPr>
          <w:rFonts w:ascii="Times New Roman" w:hAnsi="Times New Roman" w:cs="Times New Roman"/>
          <w:sz w:val="28"/>
          <w:szCs w:val="28"/>
        </w:rPr>
      </w:pPr>
    </w:p>
    <w:tbl>
      <w:tblPr>
        <w:tblW w:w="5000" w:type="pct"/>
        <w:tblCellMar>
          <w:top w:w="75" w:type="dxa"/>
          <w:left w:w="0" w:type="dxa"/>
          <w:bottom w:w="75" w:type="dxa"/>
          <w:right w:w="0" w:type="dxa"/>
        </w:tblCellMar>
        <w:tblLook w:val="0000" w:firstRow="0" w:lastRow="0" w:firstColumn="0" w:lastColumn="0" w:noHBand="0" w:noVBand="0"/>
      </w:tblPr>
      <w:tblGrid>
        <w:gridCol w:w="434"/>
        <w:gridCol w:w="1520"/>
        <w:gridCol w:w="1523"/>
        <w:gridCol w:w="1350"/>
        <w:gridCol w:w="1231"/>
        <w:gridCol w:w="1414"/>
        <w:gridCol w:w="1295"/>
        <w:gridCol w:w="1319"/>
      </w:tblGrid>
      <w:tr w:rsidR="00BB3268" w:rsidRPr="007F4A89" w:rsidTr="00BB3268">
        <w:trPr>
          <w:trHeight w:val="100"/>
        </w:trPr>
        <w:tc>
          <w:tcPr>
            <w:tcW w:w="217"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 п/п</w:t>
            </w:r>
          </w:p>
        </w:tc>
        <w:tc>
          <w:tcPr>
            <w:tcW w:w="73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Наименование мероприятия муниципальной программы</w:t>
            </w:r>
          </w:p>
        </w:tc>
        <w:tc>
          <w:tcPr>
            <w:tcW w:w="764"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Ответственный исполнитель</w:t>
            </w:r>
          </w:p>
        </w:tc>
        <w:tc>
          <w:tcPr>
            <w:tcW w:w="659"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Планируемые сроки реализации мероприятий</w:t>
            </w:r>
          </w:p>
        </w:tc>
        <w:tc>
          <w:tcPr>
            <w:tcW w:w="61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Сметная стоимость, тыс. рублей</w:t>
            </w:r>
          </w:p>
        </w:tc>
        <w:tc>
          <w:tcPr>
            <w:tcW w:w="2012"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Ожидаемые результаты (экономия)</w:t>
            </w:r>
          </w:p>
        </w:tc>
      </w:tr>
      <w:tr w:rsidR="00BB3268" w:rsidRPr="007F4A89" w:rsidTr="00BB3268">
        <w:trPr>
          <w:trHeight w:val="100"/>
        </w:trPr>
        <w:tc>
          <w:tcPr>
            <w:tcW w:w="217"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rPr>
                <w:rFonts w:ascii="Times New Roman" w:hAnsi="Times New Roman" w:cs="Times New Roman"/>
                <w:szCs w:val="28"/>
              </w:rPr>
            </w:pPr>
          </w:p>
        </w:tc>
        <w:tc>
          <w:tcPr>
            <w:tcW w:w="733"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rPr>
                <w:rFonts w:ascii="Times New Roman" w:hAnsi="Times New Roman" w:cs="Times New Roman"/>
                <w:szCs w:val="28"/>
              </w:rPr>
            </w:pPr>
          </w:p>
        </w:tc>
        <w:tc>
          <w:tcPr>
            <w:tcW w:w="764"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rPr>
                <w:rFonts w:ascii="Times New Roman" w:hAnsi="Times New Roman" w:cs="Times New Roman"/>
                <w:szCs w:val="28"/>
              </w:rPr>
            </w:pPr>
          </w:p>
        </w:tc>
        <w:tc>
          <w:tcPr>
            <w:tcW w:w="659"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rPr>
                <w:rFonts w:ascii="Times New Roman" w:hAnsi="Times New Roman" w:cs="Times New Roman"/>
                <w:szCs w:val="28"/>
              </w:rPr>
            </w:pPr>
          </w:p>
        </w:tc>
        <w:tc>
          <w:tcPr>
            <w:tcW w:w="61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rPr>
                <w:rFonts w:ascii="Times New Roman" w:hAnsi="Times New Roman" w:cs="Times New Roman"/>
                <w:szCs w:val="28"/>
              </w:rPr>
            </w:pPr>
          </w:p>
        </w:tc>
        <w:tc>
          <w:tcPr>
            <w:tcW w:w="70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срок окупаемости мероприятия, месяц</w:t>
            </w:r>
          </w:p>
        </w:tc>
        <w:tc>
          <w:tcPr>
            <w:tcW w:w="6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proofErr w:type="gramStart"/>
            <w:r w:rsidRPr="007F4A89">
              <w:rPr>
                <w:rFonts w:ascii="Times New Roman" w:hAnsi="Times New Roman" w:cs="Times New Roman"/>
                <w:szCs w:val="28"/>
              </w:rPr>
              <w:t>в  натуральном</w:t>
            </w:r>
            <w:proofErr w:type="gramEnd"/>
            <w:r w:rsidRPr="007F4A89">
              <w:rPr>
                <w:rFonts w:ascii="Times New Roman" w:hAnsi="Times New Roman" w:cs="Times New Roman"/>
                <w:szCs w:val="28"/>
              </w:rPr>
              <w:t xml:space="preserve"> выражении, </w:t>
            </w:r>
          </w:p>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т у. т.</w:t>
            </w:r>
          </w:p>
        </w:tc>
        <w:tc>
          <w:tcPr>
            <w:tcW w:w="6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в стоимостном выражении, тыс. рублей</w:t>
            </w:r>
          </w:p>
        </w:tc>
      </w:tr>
      <w:tr w:rsidR="00BB3268" w:rsidRPr="007F4A89" w:rsidTr="00BB3268">
        <w:trPr>
          <w:trHeight w:val="230"/>
        </w:trPr>
        <w:tc>
          <w:tcPr>
            <w:tcW w:w="21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1</w:t>
            </w:r>
          </w:p>
        </w:tc>
        <w:tc>
          <w:tcPr>
            <w:tcW w:w="7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2</w:t>
            </w: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3</w:t>
            </w:r>
          </w:p>
        </w:tc>
        <w:tc>
          <w:tcPr>
            <w:tcW w:w="6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3</w:t>
            </w:r>
          </w:p>
        </w:tc>
        <w:tc>
          <w:tcPr>
            <w:tcW w:w="6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4</w:t>
            </w:r>
          </w:p>
        </w:tc>
        <w:tc>
          <w:tcPr>
            <w:tcW w:w="70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5</w:t>
            </w:r>
          </w:p>
        </w:tc>
        <w:tc>
          <w:tcPr>
            <w:tcW w:w="6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6</w:t>
            </w:r>
          </w:p>
        </w:tc>
        <w:tc>
          <w:tcPr>
            <w:tcW w:w="6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center"/>
              <w:rPr>
                <w:rFonts w:ascii="Times New Roman" w:hAnsi="Times New Roman" w:cs="Times New Roman"/>
                <w:szCs w:val="28"/>
              </w:rPr>
            </w:pPr>
            <w:r w:rsidRPr="007F4A89">
              <w:rPr>
                <w:rFonts w:ascii="Times New Roman" w:hAnsi="Times New Roman" w:cs="Times New Roman"/>
                <w:szCs w:val="28"/>
              </w:rPr>
              <w:t>7</w:t>
            </w:r>
          </w:p>
        </w:tc>
      </w:tr>
      <w:tr w:rsidR="00BB3268" w:rsidRPr="007F4A89" w:rsidTr="00BB3268">
        <w:trPr>
          <w:trHeight w:val="230"/>
        </w:trPr>
        <w:tc>
          <w:tcPr>
            <w:tcW w:w="21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Cs w:val="28"/>
              </w:rPr>
            </w:pPr>
          </w:p>
        </w:tc>
        <w:tc>
          <w:tcPr>
            <w:tcW w:w="73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Cs w:val="28"/>
              </w:rPr>
            </w:pP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Cs w:val="28"/>
              </w:rPr>
            </w:pPr>
          </w:p>
        </w:tc>
        <w:tc>
          <w:tcPr>
            <w:tcW w:w="6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Cs w:val="28"/>
              </w:rPr>
            </w:pPr>
          </w:p>
        </w:tc>
        <w:tc>
          <w:tcPr>
            <w:tcW w:w="6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Cs w:val="28"/>
              </w:rPr>
            </w:pPr>
          </w:p>
        </w:tc>
        <w:tc>
          <w:tcPr>
            <w:tcW w:w="70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Cs w:val="28"/>
              </w:rPr>
            </w:pPr>
          </w:p>
        </w:tc>
        <w:tc>
          <w:tcPr>
            <w:tcW w:w="6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Cs w:val="28"/>
              </w:rPr>
            </w:pPr>
          </w:p>
        </w:tc>
        <w:tc>
          <w:tcPr>
            <w:tcW w:w="6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7F4A89" w:rsidRDefault="00BB3268" w:rsidP="00BB3268">
            <w:pPr>
              <w:pStyle w:val="ConsPlusNormal"/>
              <w:jc w:val="both"/>
              <w:rPr>
                <w:rFonts w:ascii="Times New Roman" w:hAnsi="Times New Roman" w:cs="Times New Roman"/>
                <w:szCs w:val="28"/>
              </w:rPr>
            </w:pPr>
          </w:p>
        </w:tc>
      </w:tr>
    </w:tbl>
    <w:p w:rsidR="00BB3268" w:rsidRPr="007F4A89" w:rsidRDefault="00BB3268" w:rsidP="00BB3268">
      <w:pPr>
        <w:pStyle w:val="ConsPlusNormal"/>
        <w:ind w:left="540"/>
        <w:jc w:val="both"/>
        <w:rPr>
          <w:rFonts w:ascii="Times New Roman" w:hAnsi="Times New Roman" w:cs="Times New Roman"/>
          <w:sz w:val="28"/>
          <w:szCs w:val="28"/>
        </w:rPr>
      </w:pP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Глава муниципального образования</w:t>
      </w:r>
    </w:p>
    <w:p w:rsidR="00BB3268" w:rsidRPr="007F4A89" w:rsidRDefault="00BB3268" w:rsidP="00BB3268">
      <w:pPr>
        <w:pStyle w:val="ConsPlusNonformat"/>
        <w:rPr>
          <w:rFonts w:ascii="Times New Roman" w:hAnsi="Times New Roman" w:cs="Times New Roman"/>
          <w:sz w:val="28"/>
          <w:szCs w:val="28"/>
        </w:rPr>
      </w:pPr>
      <w:r w:rsidRPr="007F4A89">
        <w:rPr>
          <w:rFonts w:ascii="Times New Roman" w:hAnsi="Times New Roman" w:cs="Times New Roman"/>
          <w:sz w:val="28"/>
          <w:szCs w:val="28"/>
        </w:rPr>
        <w:t>(администрации муниципального образования) _____________________ __________</w:t>
      </w:r>
    </w:p>
    <w:p w:rsidR="00BB3268" w:rsidRDefault="00BB3268" w:rsidP="00BB3268">
      <w:pPr>
        <w:spacing w:after="160" w:line="259" w:lineRule="auto"/>
        <w:rPr>
          <w:sz w:val="28"/>
          <w:szCs w:val="28"/>
        </w:rPr>
      </w:pPr>
      <w:r>
        <w:rPr>
          <w:sz w:val="28"/>
          <w:szCs w:val="28"/>
        </w:rPr>
        <w:br w:type="page"/>
      </w:r>
    </w:p>
    <w:tbl>
      <w:tblPr>
        <w:tblW w:w="9606" w:type="dxa"/>
        <w:tblLook w:val="04A0" w:firstRow="1" w:lastRow="0" w:firstColumn="1" w:lastColumn="0" w:noHBand="0" w:noVBand="1"/>
      </w:tblPr>
      <w:tblGrid>
        <w:gridCol w:w="5353"/>
        <w:gridCol w:w="4253"/>
      </w:tblGrid>
      <w:tr w:rsidR="00BB3268" w:rsidRPr="00181AF4" w:rsidTr="00BB3268">
        <w:trPr>
          <w:trHeight w:val="1985"/>
        </w:trPr>
        <w:tc>
          <w:tcPr>
            <w:tcW w:w="5353" w:type="dxa"/>
          </w:tcPr>
          <w:p w:rsidR="00BB3268" w:rsidRPr="00181AF4" w:rsidRDefault="00BB3268" w:rsidP="00BB3268">
            <w:pPr>
              <w:autoSpaceDN w:val="0"/>
              <w:adjustRightInd w:val="0"/>
              <w:ind w:firstLine="0"/>
              <w:rPr>
                <w:sz w:val="28"/>
                <w:szCs w:val="28"/>
              </w:rPr>
            </w:pPr>
          </w:p>
        </w:tc>
        <w:tc>
          <w:tcPr>
            <w:tcW w:w="4253" w:type="dxa"/>
          </w:tcPr>
          <w:p w:rsidR="00BB3268" w:rsidRPr="00181AF4" w:rsidRDefault="00BB3268" w:rsidP="00BB3268">
            <w:pPr>
              <w:autoSpaceDN w:val="0"/>
              <w:adjustRightInd w:val="0"/>
              <w:ind w:firstLine="0"/>
              <w:rPr>
                <w:sz w:val="28"/>
                <w:szCs w:val="28"/>
              </w:rPr>
            </w:pPr>
            <w:r w:rsidRPr="00181AF4">
              <w:rPr>
                <w:sz w:val="28"/>
                <w:szCs w:val="28"/>
              </w:rPr>
              <w:t xml:space="preserve">Приложение № </w:t>
            </w:r>
            <w:r>
              <w:rPr>
                <w:sz w:val="28"/>
                <w:szCs w:val="28"/>
              </w:rPr>
              <w:t>14</w:t>
            </w:r>
          </w:p>
          <w:p w:rsidR="00BB3268" w:rsidRPr="00181AF4" w:rsidRDefault="00BB3268" w:rsidP="00BB3268">
            <w:pPr>
              <w:autoSpaceDN w:val="0"/>
              <w:adjustRightInd w:val="0"/>
              <w:ind w:firstLine="0"/>
              <w:rPr>
                <w:sz w:val="28"/>
                <w:szCs w:val="28"/>
              </w:rPr>
            </w:pPr>
            <w:r w:rsidRPr="00181AF4">
              <w:rPr>
                <w:sz w:val="28"/>
                <w:szCs w:val="28"/>
              </w:rPr>
              <w:t>к государственной программе</w:t>
            </w:r>
          </w:p>
          <w:p w:rsidR="00BB3268" w:rsidRPr="00181AF4" w:rsidRDefault="00BB3268" w:rsidP="00BB3268">
            <w:pPr>
              <w:autoSpaceDN w:val="0"/>
              <w:adjustRightInd w:val="0"/>
              <w:ind w:firstLine="0"/>
              <w:rPr>
                <w:sz w:val="28"/>
                <w:szCs w:val="28"/>
              </w:rPr>
            </w:pPr>
            <w:r w:rsidRPr="00181AF4">
              <w:rPr>
                <w:sz w:val="28"/>
                <w:szCs w:val="28"/>
              </w:rPr>
              <w:t>«Развитие жилищно-коммунального</w:t>
            </w:r>
          </w:p>
          <w:p w:rsidR="00BB3268" w:rsidRPr="00181AF4" w:rsidRDefault="00BB3268" w:rsidP="00BB3268">
            <w:pPr>
              <w:autoSpaceDN w:val="0"/>
              <w:adjustRightInd w:val="0"/>
              <w:ind w:firstLine="0"/>
              <w:rPr>
                <w:sz w:val="28"/>
                <w:szCs w:val="28"/>
              </w:rPr>
            </w:pPr>
            <w:r w:rsidRPr="00181AF4">
              <w:rPr>
                <w:sz w:val="28"/>
                <w:szCs w:val="28"/>
              </w:rPr>
              <w:t>хозяйства и повышение</w:t>
            </w:r>
          </w:p>
          <w:p w:rsidR="00BB3268" w:rsidRPr="00181AF4" w:rsidRDefault="00BB3268" w:rsidP="00BB3268">
            <w:pPr>
              <w:autoSpaceDN w:val="0"/>
              <w:adjustRightInd w:val="0"/>
              <w:ind w:firstLine="0"/>
              <w:rPr>
                <w:sz w:val="28"/>
                <w:szCs w:val="28"/>
              </w:rPr>
            </w:pPr>
            <w:r w:rsidRPr="00181AF4">
              <w:rPr>
                <w:sz w:val="28"/>
                <w:szCs w:val="28"/>
              </w:rPr>
              <w:t>энергетической эффективности</w:t>
            </w:r>
          </w:p>
          <w:p w:rsidR="00BB3268" w:rsidRPr="00181AF4" w:rsidRDefault="00BB3268" w:rsidP="00BB3268">
            <w:pPr>
              <w:autoSpaceDN w:val="0"/>
              <w:adjustRightInd w:val="0"/>
              <w:ind w:firstLine="0"/>
              <w:rPr>
                <w:sz w:val="28"/>
                <w:szCs w:val="28"/>
              </w:rPr>
            </w:pPr>
            <w:r w:rsidRPr="00181AF4">
              <w:rPr>
                <w:sz w:val="28"/>
                <w:szCs w:val="28"/>
              </w:rPr>
              <w:t>в Свердловской области</w:t>
            </w:r>
          </w:p>
          <w:p w:rsidR="00BB3268" w:rsidRPr="00181AF4" w:rsidRDefault="00BB3268" w:rsidP="00BB3268">
            <w:pPr>
              <w:autoSpaceDN w:val="0"/>
              <w:adjustRightInd w:val="0"/>
              <w:ind w:firstLine="0"/>
              <w:rPr>
                <w:sz w:val="28"/>
                <w:szCs w:val="28"/>
              </w:rPr>
            </w:pPr>
            <w:r w:rsidRPr="00181AF4">
              <w:rPr>
                <w:sz w:val="28"/>
                <w:szCs w:val="28"/>
              </w:rPr>
              <w:t>до 2020 года»</w:t>
            </w:r>
          </w:p>
          <w:p w:rsidR="00BB3268" w:rsidRPr="00181AF4" w:rsidRDefault="00BB3268" w:rsidP="00BB3268">
            <w:pPr>
              <w:autoSpaceDN w:val="0"/>
              <w:adjustRightInd w:val="0"/>
              <w:ind w:firstLine="0"/>
              <w:rPr>
                <w:sz w:val="28"/>
                <w:szCs w:val="28"/>
              </w:rPr>
            </w:pPr>
          </w:p>
        </w:tc>
      </w:tr>
    </w:tbl>
    <w:p w:rsidR="00BB3268" w:rsidRDefault="00BB3268" w:rsidP="00BB3268">
      <w:pPr>
        <w:autoSpaceDN w:val="0"/>
        <w:adjustRightInd w:val="0"/>
        <w:jc w:val="center"/>
        <w:rPr>
          <w:b/>
          <w:sz w:val="28"/>
          <w:szCs w:val="28"/>
        </w:rPr>
      </w:pPr>
    </w:p>
    <w:p w:rsidR="00C810E9" w:rsidRPr="00181AF4" w:rsidRDefault="00C810E9" w:rsidP="00BB3268">
      <w:pPr>
        <w:autoSpaceDN w:val="0"/>
        <w:adjustRightInd w:val="0"/>
        <w:jc w:val="center"/>
        <w:rPr>
          <w:b/>
          <w:sz w:val="28"/>
          <w:szCs w:val="28"/>
        </w:rPr>
      </w:pPr>
    </w:p>
    <w:p w:rsidR="006D757D" w:rsidRPr="00181AF4" w:rsidRDefault="006D757D" w:rsidP="006D757D">
      <w:pPr>
        <w:autoSpaceDN w:val="0"/>
        <w:adjustRightInd w:val="0"/>
        <w:ind w:firstLine="0"/>
        <w:jc w:val="center"/>
        <w:rPr>
          <w:b/>
          <w:sz w:val="28"/>
          <w:szCs w:val="28"/>
        </w:rPr>
      </w:pPr>
      <w:r w:rsidRPr="00181AF4">
        <w:rPr>
          <w:b/>
          <w:sz w:val="28"/>
          <w:szCs w:val="28"/>
        </w:rPr>
        <w:t xml:space="preserve">ПОРЯДОК И УСЛОВИЯ </w:t>
      </w:r>
    </w:p>
    <w:p w:rsidR="00BB3268" w:rsidRPr="00181AF4" w:rsidRDefault="006D757D" w:rsidP="006D757D">
      <w:pPr>
        <w:autoSpaceDN w:val="0"/>
        <w:adjustRightInd w:val="0"/>
        <w:ind w:firstLine="0"/>
        <w:jc w:val="center"/>
        <w:rPr>
          <w:b/>
          <w:sz w:val="28"/>
          <w:szCs w:val="28"/>
        </w:rPr>
      </w:pPr>
      <w:r w:rsidRPr="00181AF4">
        <w:rPr>
          <w:b/>
          <w:sz w:val="28"/>
          <w:szCs w:val="28"/>
        </w:rPr>
        <w:t>отбора муниципальных образований, расположенных на территории в Свердловской области на выполнение мероприятий по благоустройству дворовых территорий в муниципальных образованиях, расположенных на территории Свердловской области</w:t>
      </w:r>
    </w:p>
    <w:p w:rsidR="00BB3268" w:rsidRDefault="00BB3268" w:rsidP="00BB3268">
      <w:pPr>
        <w:autoSpaceDN w:val="0"/>
        <w:adjustRightInd w:val="0"/>
        <w:rPr>
          <w:sz w:val="28"/>
          <w:szCs w:val="28"/>
        </w:rPr>
      </w:pPr>
    </w:p>
    <w:p w:rsidR="00C810E9" w:rsidRPr="00181AF4" w:rsidRDefault="00C810E9" w:rsidP="00BB3268">
      <w:pPr>
        <w:autoSpaceDN w:val="0"/>
        <w:adjustRightInd w:val="0"/>
        <w:rPr>
          <w:sz w:val="28"/>
          <w:szCs w:val="28"/>
        </w:rPr>
      </w:pPr>
    </w:p>
    <w:p w:rsidR="00BB3268" w:rsidRPr="00181AF4" w:rsidRDefault="00BB3268" w:rsidP="006D757D">
      <w:pPr>
        <w:pStyle w:val="ae"/>
        <w:widowControl w:val="0"/>
        <w:numPr>
          <w:ilvl w:val="0"/>
          <w:numId w:val="12"/>
        </w:numPr>
        <w:autoSpaceDE w:val="0"/>
        <w:autoSpaceDN w:val="0"/>
        <w:adjustRightInd w:val="0"/>
        <w:ind w:left="0" w:firstLine="709"/>
        <w:jc w:val="both"/>
      </w:pPr>
      <w:r w:rsidRPr="00181AF4">
        <w:t>Настоящие порядок и условия разработаны в целях обеспечения реализации подпрограммы 3 «Повышение благоустройства жилищного фонда Свердловской области и создание благоприятной среды проживания граждан» государственной программы «Развитие жилищно-коммунального хозяйства и повышение энергетической эффективности в Свердловской области на 2014 – 2020 годы» (далее – подпрограмма) и проведения ответственным исполнителем подпрограммы – Министерством энергетики и жилищно-коммунального хозяйства Свердловской области (далее – Министерство), отбора (далее – отбор) муниципальных образований, расположенных на территории Свердловской области (далее – участники) на выполнение мероприятий по благоустройству дворовых территорий в Свердловской области (далее – мероприятия) для предоставления субсидий областного бюджета (далее – субсидии).</w:t>
      </w:r>
    </w:p>
    <w:p w:rsidR="00BB3268" w:rsidRPr="00181AF4" w:rsidRDefault="00BB3268" w:rsidP="006D757D">
      <w:pPr>
        <w:autoSpaceDN w:val="0"/>
        <w:adjustRightInd w:val="0"/>
        <w:ind w:firstLine="709"/>
        <w:rPr>
          <w:sz w:val="28"/>
          <w:szCs w:val="28"/>
        </w:rPr>
      </w:pPr>
      <w:r w:rsidRPr="00181AF4">
        <w:rPr>
          <w:sz w:val="28"/>
          <w:szCs w:val="28"/>
        </w:rPr>
        <w:t>2. Отбор на очередной финансовый год осуществляется Комиссией Министерства по отбору муниципальных образований, расположенных на территории Свердловской области, юридических лиц (за исключением государственных (муниципальных) учреждений), индивидуальных предпринимателей, физических лиц на предоставление государственной поддержки за счет средств бюджета Свердловской области в рамках реализации государственной программы «Развитие жилищно-коммунального хозяйства и повышение энергетической эффективности в Свердловской области на 2014 – 2020 годы» (далее – Комиссия), созданной приказом Министерства, в срок до 01 сентября текущего года.</w:t>
      </w:r>
    </w:p>
    <w:p w:rsidR="00BB3268" w:rsidRPr="00181AF4" w:rsidRDefault="00BB3268" w:rsidP="00BB3268">
      <w:pPr>
        <w:autoSpaceDN w:val="0"/>
        <w:adjustRightInd w:val="0"/>
        <w:ind w:firstLine="709"/>
        <w:rPr>
          <w:sz w:val="28"/>
          <w:szCs w:val="28"/>
        </w:rPr>
      </w:pPr>
      <w:r w:rsidRPr="00181AF4">
        <w:rPr>
          <w:sz w:val="28"/>
          <w:szCs w:val="28"/>
        </w:rPr>
        <w:t>3. В целях обеспечения организации и проведения отбора Министерство осуществляет:</w:t>
      </w:r>
    </w:p>
    <w:p w:rsidR="00BB3268" w:rsidRPr="00181AF4" w:rsidRDefault="00BB3268" w:rsidP="00BB3268">
      <w:pPr>
        <w:autoSpaceDN w:val="0"/>
        <w:adjustRightInd w:val="0"/>
        <w:ind w:firstLine="709"/>
        <w:rPr>
          <w:sz w:val="28"/>
          <w:szCs w:val="28"/>
        </w:rPr>
      </w:pPr>
      <w:r w:rsidRPr="00181AF4">
        <w:rPr>
          <w:sz w:val="28"/>
          <w:szCs w:val="28"/>
        </w:rPr>
        <w:t>1) информирование о начале проведения отбора, размещение на официальном сайте Министерства в сети интернет информации и документов, связанных с проведением отбора;</w:t>
      </w:r>
    </w:p>
    <w:p w:rsidR="00BB3268" w:rsidRPr="00181AF4" w:rsidRDefault="00BB3268" w:rsidP="00BB3268">
      <w:pPr>
        <w:autoSpaceDN w:val="0"/>
        <w:adjustRightInd w:val="0"/>
        <w:ind w:firstLine="709"/>
        <w:rPr>
          <w:sz w:val="28"/>
          <w:szCs w:val="28"/>
        </w:rPr>
      </w:pPr>
      <w:r w:rsidRPr="00181AF4">
        <w:rPr>
          <w:sz w:val="28"/>
          <w:szCs w:val="28"/>
        </w:rPr>
        <w:lastRenderedPageBreak/>
        <w:t>2) доведение до сведения участников отбора его результатов, в том числе путем их размещения на сайте Министерства в сети интернет;</w:t>
      </w:r>
    </w:p>
    <w:p w:rsidR="00BB3268" w:rsidRPr="00181AF4" w:rsidRDefault="00BB3268" w:rsidP="00BB3268">
      <w:pPr>
        <w:autoSpaceDN w:val="0"/>
        <w:adjustRightInd w:val="0"/>
        <w:ind w:firstLine="709"/>
        <w:rPr>
          <w:sz w:val="28"/>
          <w:szCs w:val="28"/>
        </w:rPr>
      </w:pPr>
      <w:r w:rsidRPr="00181AF4">
        <w:rPr>
          <w:sz w:val="28"/>
          <w:szCs w:val="28"/>
        </w:rPr>
        <w:t>3) обеспечение приема, учета и хранения документов, поступивших от участников и иных заинтересованных лиц в связи с проведением отбора;</w:t>
      </w:r>
    </w:p>
    <w:p w:rsidR="00BB3268" w:rsidRPr="00181AF4" w:rsidRDefault="00BB3268" w:rsidP="00BB3268">
      <w:pPr>
        <w:autoSpaceDN w:val="0"/>
        <w:adjustRightInd w:val="0"/>
        <w:ind w:firstLine="709"/>
        <w:rPr>
          <w:sz w:val="28"/>
          <w:szCs w:val="28"/>
        </w:rPr>
      </w:pPr>
      <w:r w:rsidRPr="00181AF4">
        <w:rPr>
          <w:sz w:val="28"/>
          <w:szCs w:val="28"/>
        </w:rPr>
        <w:t>4) подготовку и внесение в установленном порядке в Правительство Свердловской области проектов постановлений Правительства Свердловской области о внесении изменений в государственную программу «Развитие жилищно-коммунального хозяйства и повышения энергетической эффективности в Свердловской области до 2020 года» в части формирования плана мероприятий по выполнению государственной программы и перечень дворовых территорий, которые запланировано благоустроить в рамках реализации подпрограммы.</w:t>
      </w:r>
    </w:p>
    <w:p w:rsidR="00BB3268" w:rsidRPr="00181AF4" w:rsidRDefault="00BB3268" w:rsidP="00BB3268">
      <w:pPr>
        <w:autoSpaceDN w:val="0"/>
        <w:adjustRightInd w:val="0"/>
        <w:ind w:firstLine="709"/>
        <w:rPr>
          <w:sz w:val="28"/>
          <w:szCs w:val="28"/>
        </w:rPr>
      </w:pPr>
      <w:r w:rsidRPr="00181AF4">
        <w:rPr>
          <w:sz w:val="28"/>
          <w:szCs w:val="28"/>
        </w:rPr>
        <w:t>4. Информация о начале проведения отбора доводится Министерством до сведения всех муниципальных образований, расположенных на территории Свердловской области и заинтересованных лиц в течение десяти рабочих дней со дня принятия решения о проведении отбора путем публикации извещения на сайте Министерства в сети интернет.</w:t>
      </w:r>
    </w:p>
    <w:p w:rsidR="00BB3268" w:rsidRPr="00181AF4" w:rsidRDefault="00BB3268" w:rsidP="00BB3268">
      <w:pPr>
        <w:autoSpaceDN w:val="0"/>
        <w:adjustRightInd w:val="0"/>
        <w:ind w:firstLine="709"/>
        <w:rPr>
          <w:sz w:val="28"/>
          <w:szCs w:val="28"/>
        </w:rPr>
      </w:pPr>
      <w:r w:rsidRPr="00181AF4">
        <w:rPr>
          <w:sz w:val="28"/>
          <w:szCs w:val="28"/>
        </w:rPr>
        <w:t>5. Извещение о проведении отбора должно содержать следующие сведения:</w:t>
      </w:r>
    </w:p>
    <w:p w:rsidR="00BB3268" w:rsidRPr="00181AF4" w:rsidRDefault="00BB3268" w:rsidP="00BB3268">
      <w:pPr>
        <w:autoSpaceDN w:val="0"/>
        <w:adjustRightInd w:val="0"/>
        <w:ind w:firstLine="709"/>
        <w:rPr>
          <w:sz w:val="28"/>
          <w:szCs w:val="28"/>
        </w:rPr>
      </w:pPr>
      <w:r w:rsidRPr="00181AF4">
        <w:rPr>
          <w:sz w:val="28"/>
          <w:szCs w:val="28"/>
        </w:rPr>
        <w:t>1) наименование и адрес Министерства;</w:t>
      </w:r>
    </w:p>
    <w:p w:rsidR="00BB3268" w:rsidRPr="00181AF4" w:rsidRDefault="00BB3268" w:rsidP="00BB3268">
      <w:pPr>
        <w:autoSpaceDN w:val="0"/>
        <w:adjustRightInd w:val="0"/>
        <w:ind w:firstLine="709"/>
        <w:rPr>
          <w:sz w:val="28"/>
          <w:szCs w:val="28"/>
        </w:rPr>
      </w:pPr>
      <w:r w:rsidRPr="00181AF4">
        <w:rPr>
          <w:sz w:val="28"/>
          <w:szCs w:val="28"/>
        </w:rPr>
        <w:t>2) наименование подпрограммы;</w:t>
      </w:r>
    </w:p>
    <w:p w:rsidR="00BB3268" w:rsidRPr="00181AF4" w:rsidRDefault="00BB3268" w:rsidP="00BB3268">
      <w:pPr>
        <w:autoSpaceDN w:val="0"/>
        <w:adjustRightInd w:val="0"/>
        <w:ind w:firstLine="709"/>
        <w:rPr>
          <w:sz w:val="28"/>
          <w:szCs w:val="28"/>
        </w:rPr>
      </w:pPr>
      <w:r w:rsidRPr="00181AF4">
        <w:rPr>
          <w:sz w:val="28"/>
          <w:szCs w:val="28"/>
        </w:rPr>
        <w:t xml:space="preserve">3) место предоставления, дата, время начала и окончания приема заявок от муниципальных </w:t>
      </w:r>
      <w:proofErr w:type="gramStart"/>
      <w:r w:rsidRPr="00181AF4">
        <w:rPr>
          <w:sz w:val="28"/>
          <w:szCs w:val="28"/>
        </w:rPr>
        <w:t>образований,  на</w:t>
      </w:r>
      <w:proofErr w:type="gramEnd"/>
      <w:r w:rsidRPr="00181AF4">
        <w:rPr>
          <w:sz w:val="28"/>
          <w:szCs w:val="28"/>
        </w:rPr>
        <w:t xml:space="preserve"> территории Свердловской области на участие в отборе;</w:t>
      </w:r>
    </w:p>
    <w:p w:rsidR="00BB3268" w:rsidRPr="00181AF4" w:rsidRDefault="00BB3268" w:rsidP="00BB3268">
      <w:pPr>
        <w:autoSpaceDN w:val="0"/>
        <w:adjustRightInd w:val="0"/>
        <w:ind w:firstLine="709"/>
        <w:rPr>
          <w:sz w:val="28"/>
          <w:szCs w:val="28"/>
        </w:rPr>
      </w:pPr>
      <w:r w:rsidRPr="00181AF4">
        <w:rPr>
          <w:sz w:val="28"/>
          <w:szCs w:val="28"/>
        </w:rPr>
        <w:t>4) необходимую контактную информацию (номер контактного телефона, факса, адреса электронной почты).</w:t>
      </w:r>
    </w:p>
    <w:p w:rsidR="00BB3268" w:rsidRPr="00181AF4" w:rsidRDefault="00BB3268" w:rsidP="00BB3268">
      <w:pPr>
        <w:autoSpaceDN w:val="0"/>
        <w:adjustRightInd w:val="0"/>
        <w:ind w:firstLine="709"/>
        <w:rPr>
          <w:sz w:val="28"/>
          <w:szCs w:val="28"/>
        </w:rPr>
      </w:pPr>
      <w:r w:rsidRPr="00181AF4">
        <w:rPr>
          <w:sz w:val="28"/>
          <w:szCs w:val="28"/>
        </w:rPr>
        <w:t>6. Для участия в отбор – участники представляют в Министерство следующий комплект документации (далее – заявка):</w:t>
      </w:r>
    </w:p>
    <w:p w:rsidR="00BB3268" w:rsidRPr="00181AF4" w:rsidRDefault="00BB3268" w:rsidP="00BB3268">
      <w:pPr>
        <w:autoSpaceDN w:val="0"/>
        <w:adjustRightInd w:val="0"/>
        <w:ind w:firstLine="709"/>
        <w:rPr>
          <w:sz w:val="28"/>
          <w:szCs w:val="28"/>
        </w:rPr>
      </w:pPr>
      <w:r w:rsidRPr="00181AF4">
        <w:rPr>
          <w:sz w:val="28"/>
          <w:szCs w:val="28"/>
        </w:rPr>
        <w:t>1) бюджетную заявку на предоставление субсидий из областного бюджета в соответствии с формой, утверждаемой приказом Министерства;</w:t>
      </w:r>
    </w:p>
    <w:p w:rsidR="00BB3268" w:rsidRPr="00181AF4" w:rsidRDefault="00BB3268" w:rsidP="00BB3268">
      <w:pPr>
        <w:autoSpaceDN w:val="0"/>
        <w:adjustRightInd w:val="0"/>
        <w:ind w:firstLine="709"/>
        <w:rPr>
          <w:sz w:val="28"/>
          <w:szCs w:val="28"/>
        </w:rPr>
      </w:pPr>
      <w:r w:rsidRPr="00181AF4">
        <w:rPr>
          <w:sz w:val="28"/>
          <w:szCs w:val="28"/>
        </w:rPr>
        <w:t xml:space="preserve">2) письменное обязательство органа местного самоуправления о </w:t>
      </w:r>
      <w:proofErr w:type="spellStart"/>
      <w:r w:rsidRPr="00181AF4">
        <w:rPr>
          <w:sz w:val="28"/>
          <w:szCs w:val="28"/>
        </w:rPr>
        <w:t>софинансировании</w:t>
      </w:r>
      <w:proofErr w:type="spellEnd"/>
      <w:r w:rsidRPr="00181AF4">
        <w:rPr>
          <w:sz w:val="28"/>
          <w:szCs w:val="28"/>
        </w:rPr>
        <w:t xml:space="preserve"> мероприятий из средств местного бюджета;</w:t>
      </w:r>
    </w:p>
    <w:p w:rsidR="00BB3268" w:rsidRPr="00181AF4" w:rsidRDefault="00BB3268" w:rsidP="00BB3268">
      <w:pPr>
        <w:autoSpaceDN w:val="0"/>
        <w:adjustRightInd w:val="0"/>
        <w:ind w:firstLine="709"/>
        <w:rPr>
          <w:sz w:val="28"/>
          <w:szCs w:val="28"/>
        </w:rPr>
      </w:pPr>
      <w:r w:rsidRPr="00181AF4">
        <w:rPr>
          <w:sz w:val="28"/>
          <w:szCs w:val="28"/>
        </w:rPr>
        <w:t>3) пояснительную записку, содержащую:</w:t>
      </w:r>
    </w:p>
    <w:p w:rsidR="00BB3268" w:rsidRPr="00181AF4" w:rsidRDefault="00BB3268" w:rsidP="00BB3268">
      <w:pPr>
        <w:autoSpaceDN w:val="0"/>
        <w:adjustRightInd w:val="0"/>
        <w:ind w:firstLine="709"/>
        <w:rPr>
          <w:sz w:val="28"/>
          <w:szCs w:val="28"/>
        </w:rPr>
      </w:pPr>
      <w:r w:rsidRPr="00181AF4">
        <w:rPr>
          <w:sz w:val="28"/>
          <w:szCs w:val="28"/>
        </w:rPr>
        <w:t>краткое описание существующей проблемы;</w:t>
      </w:r>
    </w:p>
    <w:p w:rsidR="00BB3268" w:rsidRPr="00181AF4" w:rsidRDefault="00BB3268" w:rsidP="00BB3268">
      <w:pPr>
        <w:autoSpaceDN w:val="0"/>
        <w:adjustRightInd w:val="0"/>
        <w:ind w:firstLine="709"/>
        <w:rPr>
          <w:sz w:val="28"/>
          <w:szCs w:val="28"/>
        </w:rPr>
      </w:pPr>
      <w:r w:rsidRPr="00181AF4">
        <w:rPr>
          <w:sz w:val="28"/>
          <w:szCs w:val="28"/>
        </w:rPr>
        <w:t>цели планируемых мероприятий по благоустройству дворовых территорий и результаты их реализации;</w:t>
      </w:r>
    </w:p>
    <w:p w:rsidR="00BB3268" w:rsidRPr="00181AF4" w:rsidRDefault="00BB3268" w:rsidP="00BB3268">
      <w:pPr>
        <w:autoSpaceDN w:val="0"/>
        <w:adjustRightInd w:val="0"/>
        <w:ind w:firstLine="709"/>
        <w:rPr>
          <w:sz w:val="28"/>
          <w:szCs w:val="28"/>
        </w:rPr>
      </w:pPr>
      <w:r w:rsidRPr="00181AF4">
        <w:rPr>
          <w:sz w:val="28"/>
          <w:szCs w:val="28"/>
        </w:rPr>
        <w:t>суммарную площадь детских игровых площадок в муниципальном образовании;</w:t>
      </w:r>
    </w:p>
    <w:p w:rsidR="00BB3268" w:rsidRPr="00181AF4" w:rsidRDefault="00BB3268" w:rsidP="00BB3268">
      <w:pPr>
        <w:autoSpaceDN w:val="0"/>
        <w:adjustRightInd w:val="0"/>
        <w:ind w:firstLine="709"/>
        <w:rPr>
          <w:sz w:val="28"/>
          <w:szCs w:val="28"/>
        </w:rPr>
      </w:pPr>
      <w:r w:rsidRPr="00181AF4">
        <w:rPr>
          <w:sz w:val="28"/>
          <w:szCs w:val="28"/>
        </w:rPr>
        <w:t>общее количество детских игровых площадок в муниципальном образовании (единиц);</w:t>
      </w:r>
    </w:p>
    <w:p w:rsidR="00BB3268" w:rsidRPr="00181AF4" w:rsidRDefault="00BB3268" w:rsidP="00BB3268">
      <w:pPr>
        <w:autoSpaceDN w:val="0"/>
        <w:adjustRightInd w:val="0"/>
        <w:ind w:firstLine="709"/>
        <w:rPr>
          <w:sz w:val="28"/>
          <w:szCs w:val="28"/>
        </w:rPr>
      </w:pPr>
      <w:r w:rsidRPr="00181AF4">
        <w:rPr>
          <w:sz w:val="28"/>
          <w:szCs w:val="28"/>
        </w:rPr>
        <w:t>количество детских игровых площадок в муниципальном образовании нуждающихся в благоустройстве (в единицах и квадратных метрах);</w:t>
      </w:r>
    </w:p>
    <w:p w:rsidR="00BB3268" w:rsidRPr="00181AF4" w:rsidRDefault="00BB3268" w:rsidP="00BB3268">
      <w:pPr>
        <w:autoSpaceDN w:val="0"/>
        <w:adjustRightInd w:val="0"/>
        <w:ind w:firstLine="709"/>
        <w:rPr>
          <w:sz w:val="28"/>
          <w:szCs w:val="28"/>
        </w:rPr>
      </w:pPr>
      <w:r w:rsidRPr="00181AF4">
        <w:rPr>
          <w:sz w:val="28"/>
          <w:szCs w:val="28"/>
        </w:rPr>
        <w:t>численность населения в муниципальном образовании;</w:t>
      </w:r>
    </w:p>
    <w:p w:rsidR="00BB3268" w:rsidRPr="00181AF4" w:rsidRDefault="00BB3268" w:rsidP="00BB3268">
      <w:pPr>
        <w:autoSpaceDN w:val="0"/>
        <w:adjustRightInd w:val="0"/>
        <w:ind w:firstLine="709"/>
        <w:rPr>
          <w:sz w:val="28"/>
          <w:szCs w:val="28"/>
        </w:rPr>
      </w:pPr>
      <w:r w:rsidRPr="00181AF4">
        <w:rPr>
          <w:sz w:val="28"/>
          <w:szCs w:val="28"/>
        </w:rPr>
        <w:t>количество жителей, которые улучшат условия проживания при условии реализации мероприятий по благоустройству дворовых территорий в соответствующем финансовом году;</w:t>
      </w:r>
    </w:p>
    <w:p w:rsidR="00BB3268" w:rsidRPr="00181AF4" w:rsidRDefault="00BB3268" w:rsidP="00BB3268">
      <w:pPr>
        <w:autoSpaceDN w:val="0"/>
        <w:adjustRightInd w:val="0"/>
        <w:ind w:firstLine="709"/>
        <w:rPr>
          <w:sz w:val="28"/>
          <w:szCs w:val="28"/>
        </w:rPr>
      </w:pPr>
      <w:r w:rsidRPr="00181AF4">
        <w:rPr>
          <w:sz w:val="28"/>
          <w:szCs w:val="28"/>
        </w:rPr>
        <w:lastRenderedPageBreak/>
        <w:t>форму реализации мероприятий: реконструкция или капитальный ремонт объектов благоустройства;</w:t>
      </w:r>
    </w:p>
    <w:p w:rsidR="00BB3268" w:rsidRPr="00181AF4" w:rsidRDefault="00BB3268" w:rsidP="00BB3268">
      <w:pPr>
        <w:autoSpaceDN w:val="0"/>
        <w:adjustRightInd w:val="0"/>
        <w:ind w:firstLine="709"/>
        <w:rPr>
          <w:sz w:val="28"/>
          <w:szCs w:val="28"/>
        </w:rPr>
      </w:pPr>
      <w:r w:rsidRPr="00181AF4">
        <w:rPr>
          <w:sz w:val="28"/>
          <w:szCs w:val="28"/>
        </w:rPr>
        <w:t xml:space="preserve">адреса и информацию о комплексе работ, предусмотренном в проекте благоустройства </w:t>
      </w:r>
      <w:proofErr w:type="gramStart"/>
      <w:r w:rsidRPr="00181AF4">
        <w:rPr>
          <w:sz w:val="28"/>
          <w:szCs w:val="28"/>
        </w:rPr>
        <w:t>каждого объекта</w:t>
      </w:r>
      <w:proofErr w:type="gramEnd"/>
      <w:r w:rsidRPr="00181AF4">
        <w:rPr>
          <w:sz w:val="28"/>
          <w:szCs w:val="28"/>
        </w:rPr>
        <w:t xml:space="preserve"> обозначенного в бюджетной заявке;</w:t>
      </w:r>
    </w:p>
    <w:p w:rsidR="00BB3268" w:rsidRPr="00181AF4" w:rsidRDefault="00BB3268" w:rsidP="00BB3268">
      <w:pPr>
        <w:autoSpaceDN w:val="0"/>
        <w:adjustRightInd w:val="0"/>
        <w:ind w:firstLine="709"/>
        <w:rPr>
          <w:sz w:val="28"/>
          <w:szCs w:val="28"/>
        </w:rPr>
      </w:pPr>
      <w:r w:rsidRPr="00181AF4">
        <w:rPr>
          <w:sz w:val="28"/>
          <w:szCs w:val="28"/>
        </w:rPr>
        <w:t>документы, подтверждающие наличие земельных участков в границах муниципального образования, на которых расположены дворовые территории;</w:t>
      </w:r>
    </w:p>
    <w:p w:rsidR="00BB3268" w:rsidRPr="00181AF4" w:rsidRDefault="00BB3268" w:rsidP="00BB3268">
      <w:pPr>
        <w:autoSpaceDN w:val="0"/>
        <w:adjustRightInd w:val="0"/>
        <w:ind w:firstLine="709"/>
        <w:rPr>
          <w:sz w:val="28"/>
          <w:szCs w:val="28"/>
        </w:rPr>
      </w:pPr>
      <w:r w:rsidRPr="00181AF4">
        <w:rPr>
          <w:sz w:val="28"/>
          <w:szCs w:val="28"/>
        </w:rPr>
        <w:t>ситуационный план (размещение объекта на местности в увязке с инженерными сетями, природными и техногенными объектами);</w:t>
      </w:r>
    </w:p>
    <w:p w:rsidR="00BB3268" w:rsidRPr="00181AF4" w:rsidRDefault="00BB3268" w:rsidP="00BB3268">
      <w:pPr>
        <w:autoSpaceDN w:val="0"/>
        <w:adjustRightInd w:val="0"/>
        <w:ind w:firstLine="709"/>
        <w:rPr>
          <w:sz w:val="28"/>
          <w:szCs w:val="28"/>
        </w:rPr>
      </w:pPr>
      <w:r w:rsidRPr="00181AF4">
        <w:rPr>
          <w:sz w:val="28"/>
          <w:szCs w:val="28"/>
        </w:rPr>
        <w:t>4) копию утвержденной целевой муниципальной программы, в рамках которой предусмотрена реализация проекта в соответствующем финансовом году.</w:t>
      </w:r>
    </w:p>
    <w:p w:rsidR="00BB3268" w:rsidRPr="00181AF4" w:rsidRDefault="00BB3268" w:rsidP="00BB3268">
      <w:pPr>
        <w:autoSpaceDN w:val="0"/>
        <w:adjustRightInd w:val="0"/>
        <w:ind w:firstLine="709"/>
        <w:rPr>
          <w:sz w:val="28"/>
          <w:szCs w:val="28"/>
        </w:rPr>
      </w:pPr>
      <w:r w:rsidRPr="00181AF4">
        <w:rPr>
          <w:sz w:val="28"/>
          <w:szCs w:val="28"/>
        </w:rPr>
        <w:t>7. Участник отбора может внести изменения в заявку при условии представления в Министерство до истечения установленного срока подачи заявок соответствующего уведомления.</w:t>
      </w:r>
    </w:p>
    <w:p w:rsidR="00BB3268" w:rsidRPr="00181AF4" w:rsidRDefault="00BB3268" w:rsidP="00BB3268">
      <w:pPr>
        <w:autoSpaceDN w:val="0"/>
        <w:adjustRightInd w:val="0"/>
        <w:ind w:firstLine="709"/>
        <w:rPr>
          <w:sz w:val="28"/>
          <w:szCs w:val="28"/>
        </w:rPr>
      </w:pPr>
      <w:r w:rsidRPr="00181AF4">
        <w:rPr>
          <w:sz w:val="28"/>
          <w:szCs w:val="28"/>
        </w:rPr>
        <w:t>8. Заявка не принимается Министерством и не передается для рассмотрения в Комиссию в случае ее получения по истечению установленного срока представления заявок, указанного в извещении о проведении отбора, датой и временем получения заявки считается дата и время, проставленные Министерством при получении оригинала заявки.</w:t>
      </w:r>
    </w:p>
    <w:p w:rsidR="00BB3268" w:rsidRPr="00181AF4" w:rsidRDefault="00BB3268" w:rsidP="00BB3268">
      <w:pPr>
        <w:autoSpaceDN w:val="0"/>
        <w:adjustRightInd w:val="0"/>
        <w:ind w:firstLine="709"/>
        <w:rPr>
          <w:sz w:val="28"/>
          <w:szCs w:val="28"/>
        </w:rPr>
      </w:pPr>
      <w:r w:rsidRPr="00181AF4">
        <w:rPr>
          <w:sz w:val="28"/>
          <w:szCs w:val="28"/>
        </w:rPr>
        <w:t>9. Участник вправе в любой момент отозвать заявку, направив в Министерство соответствующее уведомление, содержащее текст «Отзыв заявки на участие в отборе» и подписанное лицом, имеющим право подписи заявки.</w:t>
      </w:r>
    </w:p>
    <w:p w:rsidR="00BB3268" w:rsidRPr="00181AF4" w:rsidRDefault="00BB3268" w:rsidP="00BB3268">
      <w:pPr>
        <w:autoSpaceDN w:val="0"/>
        <w:adjustRightInd w:val="0"/>
        <w:ind w:firstLine="709"/>
        <w:rPr>
          <w:sz w:val="28"/>
          <w:szCs w:val="28"/>
        </w:rPr>
      </w:pPr>
      <w:r w:rsidRPr="00181AF4">
        <w:rPr>
          <w:sz w:val="28"/>
          <w:szCs w:val="28"/>
        </w:rPr>
        <w:t>Заявка считается отозванной со дня получения Министерством вышеуказанного письменного уведомления. В случае если отзыв заявки получен Министерством после ее передачи для рассмотрения в Комиссию, он немедленно передается в Комиссию и является основанием для прекращения работы Комиссии по этой заявке и исключению ее из числа рассматриваемых документов.</w:t>
      </w:r>
    </w:p>
    <w:p w:rsidR="00BB3268" w:rsidRPr="00181AF4" w:rsidRDefault="00BB3268" w:rsidP="00BB3268">
      <w:pPr>
        <w:autoSpaceDN w:val="0"/>
        <w:adjustRightInd w:val="0"/>
        <w:ind w:firstLine="709"/>
        <w:rPr>
          <w:sz w:val="28"/>
          <w:szCs w:val="28"/>
        </w:rPr>
      </w:pPr>
      <w:r w:rsidRPr="00181AF4">
        <w:rPr>
          <w:sz w:val="28"/>
          <w:szCs w:val="28"/>
        </w:rPr>
        <w:t>10. Участники несут все расходы, связанные с подготовкой и предоставлением заявок. Министерство не имеет каких-либо обязательств по расходам, связанным с подготовкой и представлением заявок, независимо от результатов отбора. Заявки, представленные на отбор, участникам не возвращаются.</w:t>
      </w:r>
    </w:p>
    <w:p w:rsidR="00BB3268" w:rsidRPr="00181AF4" w:rsidRDefault="00BB3268" w:rsidP="00BB3268">
      <w:pPr>
        <w:autoSpaceDN w:val="0"/>
        <w:adjustRightInd w:val="0"/>
        <w:ind w:firstLine="709"/>
        <w:rPr>
          <w:sz w:val="28"/>
          <w:szCs w:val="28"/>
        </w:rPr>
      </w:pPr>
      <w:r w:rsidRPr="00181AF4">
        <w:rPr>
          <w:sz w:val="28"/>
          <w:szCs w:val="28"/>
        </w:rPr>
        <w:t>11. После окончания срока предоставления заявок Министерство обеспечивает передачу всех полученных документов для дальнейшей работы в Комиссию.</w:t>
      </w:r>
    </w:p>
    <w:p w:rsidR="00BB3268" w:rsidRPr="00181AF4" w:rsidRDefault="00BB3268" w:rsidP="00BB3268">
      <w:pPr>
        <w:autoSpaceDN w:val="0"/>
        <w:adjustRightInd w:val="0"/>
        <w:ind w:firstLine="709"/>
        <w:rPr>
          <w:sz w:val="28"/>
          <w:szCs w:val="28"/>
        </w:rPr>
      </w:pPr>
      <w:r w:rsidRPr="00181AF4">
        <w:rPr>
          <w:sz w:val="28"/>
          <w:szCs w:val="28"/>
        </w:rPr>
        <w:t>12. Число участников и мероприятий определяется Комиссией в зависимости от объема субсидий, предусмотренного подпрограммой, и возможности расходной части областного бюджета на планируемый год.</w:t>
      </w:r>
    </w:p>
    <w:p w:rsidR="00BB3268" w:rsidRPr="00181AF4" w:rsidRDefault="00BB3268" w:rsidP="00BB3268">
      <w:pPr>
        <w:autoSpaceDN w:val="0"/>
        <w:adjustRightInd w:val="0"/>
        <w:ind w:firstLine="709"/>
        <w:rPr>
          <w:sz w:val="28"/>
          <w:szCs w:val="28"/>
        </w:rPr>
      </w:pPr>
      <w:r w:rsidRPr="00181AF4">
        <w:rPr>
          <w:sz w:val="28"/>
          <w:szCs w:val="28"/>
        </w:rPr>
        <w:t>13. Основаниями для отклонения заявки могут быть:</w:t>
      </w:r>
    </w:p>
    <w:p w:rsidR="00BB3268" w:rsidRPr="00181AF4" w:rsidRDefault="00BB3268" w:rsidP="00BB3268">
      <w:pPr>
        <w:autoSpaceDN w:val="0"/>
        <w:adjustRightInd w:val="0"/>
        <w:ind w:firstLine="709"/>
        <w:rPr>
          <w:sz w:val="28"/>
          <w:szCs w:val="28"/>
        </w:rPr>
      </w:pPr>
      <w:r w:rsidRPr="00181AF4">
        <w:rPr>
          <w:sz w:val="28"/>
          <w:szCs w:val="28"/>
        </w:rPr>
        <w:t>1) предоставление заявки несвоевременно и в неполном объеме.</w:t>
      </w:r>
    </w:p>
    <w:p w:rsidR="006D757D" w:rsidRDefault="00BB3268" w:rsidP="00BB3268">
      <w:pPr>
        <w:autoSpaceDN w:val="0"/>
        <w:adjustRightInd w:val="0"/>
        <w:ind w:firstLine="709"/>
        <w:rPr>
          <w:sz w:val="28"/>
          <w:szCs w:val="28"/>
        </w:rPr>
      </w:pPr>
      <w:r w:rsidRPr="00181AF4">
        <w:rPr>
          <w:sz w:val="28"/>
          <w:szCs w:val="28"/>
        </w:rPr>
        <w:t>При этом заявка не может быть признана не соответствующей установленным требованиям в случае, если она содержит технические ошибки или неточности, которые могут быть устранены без изменения сущности заявки и не ставят в нера</w:t>
      </w:r>
      <w:r w:rsidR="006D757D">
        <w:rPr>
          <w:sz w:val="28"/>
          <w:szCs w:val="28"/>
        </w:rPr>
        <w:t>вные условия других участников.</w:t>
      </w:r>
    </w:p>
    <w:p w:rsidR="00BB3268" w:rsidRPr="00181AF4" w:rsidRDefault="00BB3268" w:rsidP="00BB3268">
      <w:pPr>
        <w:autoSpaceDN w:val="0"/>
        <w:adjustRightInd w:val="0"/>
        <w:ind w:firstLine="709"/>
        <w:rPr>
          <w:sz w:val="28"/>
          <w:szCs w:val="28"/>
        </w:rPr>
      </w:pPr>
      <w:r w:rsidRPr="00181AF4">
        <w:rPr>
          <w:sz w:val="28"/>
          <w:szCs w:val="28"/>
        </w:rPr>
        <w:lastRenderedPageBreak/>
        <w:t>Комиссия в установленном порядке принимает решение об оценке выявленных несоответствий заявки на предмет их отнесения к техническим ошибкам или неточностям, которые могут быть устранены без изменения сущности заявки при решении вопроса об отклонении заявки;</w:t>
      </w:r>
    </w:p>
    <w:p w:rsidR="00BB3268" w:rsidRPr="00181AF4" w:rsidRDefault="00BB3268" w:rsidP="00BB3268">
      <w:pPr>
        <w:autoSpaceDN w:val="0"/>
        <w:adjustRightInd w:val="0"/>
        <w:ind w:firstLine="709"/>
        <w:rPr>
          <w:sz w:val="28"/>
          <w:szCs w:val="28"/>
        </w:rPr>
      </w:pPr>
      <w:r w:rsidRPr="00181AF4">
        <w:rPr>
          <w:sz w:val="28"/>
          <w:szCs w:val="28"/>
        </w:rPr>
        <w:t>2) несоответствие заявленного мероприятия целям и задачам подпрограммы;</w:t>
      </w:r>
    </w:p>
    <w:p w:rsidR="00BB3268" w:rsidRPr="00181AF4" w:rsidRDefault="00BB3268" w:rsidP="00BB3268">
      <w:pPr>
        <w:autoSpaceDN w:val="0"/>
        <w:adjustRightInd w:val="0"/>
        <w:ind w:firstLine="709"/>
        <w:rPr>
          <w:sz w:val="28"/>
          <w:szCs w:val="28"/>
        </w:rPr>
      </w:pPr>
      <w:r w:rsidRPr="00181AF4">
        <w:rPr>
          <w:sz w:val="28"/>
          <w:szCs w:val="28"/>
        </w:rPr>
        <w:t>3) выявление факта представления участником недостоверной, заведомо ложной информации в составе заявки.</w:t>
      </w:r>
    </w:p>
    <w:p w:rsidR="00BB3268" w:rsidRPr="00181AF4" w:rsidRDefault="00BB3268" w:rsidP="00BB3268">
      <w:pPr>
        <w:autoSpaceDN w:val="0"/>
        <w:adjustRightInd w:val="0"/>
        <w:ind w:firstLine="709"/>
        <w:rPr>
          <w:sz w:val="28"/>
          <w:szCs w:val="28"/>
        </w:rPr>
      </w:pPr>
      <w:r w:rsidRPr="00181AF4">
        <w:rPr>
          <w:sz w:val="28"/>
          <w:szCs w:val="28"/>
        </w:rPr>
        <w:t>14. Критериями отбора являются:</w:t>
      </w:r>
    </w:p>
    <w:p w:rsidR="00BB3268" w:rsidRPr="00181AF4" w:rsidRDefault="00BB3268" w:rsidP="00BB3268">
      <w:pPr>
        <w:autoSpaceDN w:val="0"/>
        <w:adjustRightInd w:val="0"/>
        <w:ind w:firstLine="709"/>
        <w:rPr>
          <w:sz w:val="28"/>
          <w:szCs w:val="28"/>
        </w:rPr>
      </w:pPr>
      <w:r w:rsidRPr="00181AF4">
        <w:rPr>
          <w:sz w:val="28"/>
          <w:szCs w:val="28"/>
        </w:rPr>
        <w:t>1) полнота и своевременность подачи заявки;</w:t>
      </w:r>
    </w:p>
    <w:p w:rsidR="00BB3268" w:rsidRPr="00181AF4" w:rsidRDefault="00BB3268" w:rsidP="00BB3268">
      <w:pPr>
        <w:autoSpaceDN w:val="0"/>
        <w:adjustRightInd w:val="0"/>
        <w:ind w:firstLine="709"/>
        <w:rPr>
          <w:sz w:val="28"/>
          <w:szCs w:val="28"/>
        </w:rPr>
      </w:pPr>
      <w:r w:rsidRPr="00181AF4">
        <w:rPr>
          <w:sz w:val="28"/>
          <w:szCs w:val="28"/>
        </w:rPr>
        <w:t>2) соответствие целей подпрограммы целям аналогичной муниципальной программы;</w:t>
      </w:r>
    </w:p>
    <w:p w:rsidR="00BB3268" w:rsidRPr="00181AF4" w:rsidRDefault="00BB3268" w:rsidP="00BB3268">
      <w:pPr>
        <w:autoSpaceDN w:val="0"/>
        <w:adjustRightInd w:val="0"/>
        <w:ind w:firstLine="709"/>
        <w:rPr>
          <w:sz w:val="28"/>
          <w:szCs w:val="28"/>
        </w:rPr>
      </w:pPr>
      <w:r w:rsidRPr="00181AF4">
        <w:rPr>
          <w:sz w:val="28"/>
          <w:szCs w:val="28"/>
        </w:rPr>
        <w:t xml:space="preserve">3) соблюдение уровня </w:t>
      </w:r>
      <w:proofErr w:type="spellStart"/>
      <w:r w:rsidRPr="00181AF4">
        <w:rPr>
          <w:sz w:val="28"/>
          <w:szCs w:val="28"/>
        </w:rPr>
        <w:t>софинансирования</w:t>
      </w:r>
      <w:proofErr w:type="spellEnd"/>
      <w:r w:rsidRPr="00181AF4">
        <w:rPr>
          <w:sz w:val="28"/>
          <w:szCs w:val="28"/>
        </w:rPr>
        <w:t xml:space="preserve"> мероприятий из средств местного бюджета;</w:t>
      </w:r>
    </w:p>
    <w:p w:rsidR="00BB3268" w:rsidRPr="00181AF4" w:rsidRDefault="00BB3268" w:rsidP="00BB3268">
      <w:pPr>
        <w:autoSpaceDN w:val="0"/>
        <w:adjustRightInd w:val="0"/>
        <w:ind w:firstLine="709"/>
        <w:rPr>
          <w:sz w:val="28"/>
          <w:szCs w:val="28"/>
        </w:rPr>
      </w:pPr>
      <w:r w:rsidRPr="00181AF4">
        <w:rPr>
          <w:sz w:val="28"/>
          <w:szCs w:val="28"/>
        </w:rPr>
        <w:t>4) осуществление комплексного благоустройства дворовых территорий;</w:t>
      </w:r>
    </w:p>
    <w:p w:rsidR="00BB3268" w:rsidRPr="00181AF4" w:rsidRDefault="00BB3268" w:rsidP="00BB3268">
      <w:pPr>
        <w:autoSpaceDN w:val="0"/>
        <w:adjustRightInd w:val="0"/>
        <w:ind w:firstLine="709"/>
        <w:rPr>
          <w:sz w:val="28"/>
          <w:szCs w:val="28"/>
        </w:rPr>
      </w:pPr>
      <w:r w:rsidRPr="00181AF4">
        <w:rPr>
          <w:sz w:val="28"/>
          <w:szCs w:val="28"/>
        </w:rPr>
        <w:t>5) обеспечение безопасных условий проживания при расположении на дворовой территории детских игровых площадок, в том числе в увязке с инженерными сетями и техногенными объектами;</w:t>
      </w:r>
    </w:p>
    <w:p w:rsidR="00BB3268" w:rsidRPr="00181AF4" w:rsidRDefault="00BB3268" w:rsidP="00BB3268">
      <w:pPr>
        <w:autoSpaceDN w:val="0"/>
        <w:adjustRightInd w:val="0"/>
        <w:ind w:firstLine="709"/>
        <w:rPr>
          <w:sz w:val="28"/>
          <w:szCs w:val="28"/>
        </w:rPr>
      </w:pPr>
      <w:r w:rsidRPr="00181AF4">
        <w:rPr>
          <w:sz w:val="28"/>
          <w:szCs w:val="28"/>
        </w:rPr>
        <w:t>6) обеспечение комфортными условиями проживания наибольшего количества граждан.</w:t>
      </w:r>
    </w:p>
    <w:p w:rsidR="00BB3268" w:rsidRPr="00181AF4" w:rsidRDefault="00BB3268" w:rsidP="00BB3268">
      <w:pPr>
        <w:autoSpaceDN w:val="0"/>
        <w:adjustRightInd w:val="0"/>
        <w:ind w:firstLine="709"/>
        <w:rPr>
          <w:sz w:val="28"/>
          <w:szCs w:val="28"/>
        </w:rPr>
      </w:pPr>
      <w:r w:rsidRPr="00181AF4">
        <w:rPr>
          <w:sz w:val="28"/>
          <w:szCs w:val="28"/>
        </w:rPr>
        <w:t>15. При отборе применяется балльная система. Субсидии предоставляются тем участникам, которые выполнили условия отбора в порядке, утвержденном подпрограммой, и получили максимальное количество баллов по критериям.</w:t>
      </w:r>
    </w:p>
    <w:p w:rsidR="00BB3268" w:rsidRPr="00181AF4" w:rsidRDefault="00BB3268" w:rsidP="00BB3268">
      <w:pPr>
        <w:autoSpaceDN w:val="0"/>
        <w:adjustRightInd w:val="0"/>
        <w:ind w:firstLine="709"/>
        <w:rPr>
          <w:sz w:val="28"/>
          <w:szCs w:val="28"/>
        </w:rPr>
      </w:pPr>
      <w:r w:rsidRPr="00181AF4">
        <w:rPr>
          <w:sz w:val="28"/>
          <w:szCs w:val="28"/>
        </w:rPr>
        <w:t>Заявки участников по критериям отбора оцениваются в следующем порядке:</w:t>
      </w:r>
    </w:p>
    <w:p w:rsidR="00BB3268" w:rsidRPr="00181AF4" w:rsidRDefault="00BB3268" w:rsidP="00BB3268">
      <w:pPr>
        <w:autoSpaceDN w:val="0"/>
        <w:adjustRightInd w:val="0"/>
        <w:ind w:firstLine="709"/>
        <w:rPr>
          <w:sz w:val="28"/>
          <w:szCs w:val="28"/>
        </w:rPr>
      </w:pPr>
      <w:r w:rsidRPr="00181AF4">
        <w:rPr>
          <w:sz w:val="28"/>
          <w:szCs w:val="28"/>
        </w:rPr>
        <w:t>1) заявке участника присваивается 1 балл при условии своевременности подачи заявки;</w:t>
      </w:r>
    </w:p>
    <w:p w:rsidR="00BB3268" w:rsidRPr="00181AF4" w:rsidRDefault="00BB3268" w:rsidP="00BB3268">
      <w:pPr>
        <w:autoSpaceDN w:val="0"/>
        <w:adjustRightInd w:val="0"/>
        <w:ind w:firstLine="709"/>
        <w:rPr>
          <w:sz w:val="28"/>
          <w:szCs w:val="28"/>
        </w:rPr>
      </w:pPr>
      <w:r w:rsidRPr="00181AF4">
        <w:rPr>
          <w:sz w:val="28"/>
          <w:szCs w:val="28"/>
        </w:rPr>
        <w:t>2) заявке участника присваивается 1 балл при соответствии целей муниципальной программы целям подпрограммы;</w:t>
      </w:r>
    </w:p>
    <w:p w:rsidR="00BB3268" w:rsidRPr="00181AF4" w:rsidRDefault="00BB3268" w:rsidP="00BB3268">
      <w:pPr>
        <w:autoSpaceDN w:val="0"/>
        <w:adjustRightInd w:val="0"/>
        <w:ind w:firstLine="709"/>
        <w:rPr>
          <w:sz w:val="28"/>
          <w:szCs w:val="28"/>
        </w:rPr>
      </w:pPr>
      <w:r w:rsidRPr="00181AF4">
        <w:rPr>
          <w:sz w:val="28"/>
          <w:szCs w:val="28"/>
        </w:rPr>
        <w:t xml:space="preserve">3) заявке участника присваивается 1 балл при условии предоставления участником гарантийного письма главы муниципального образования о </w:t>
      </w:r>
      <w:proofErr w:type="spellStart"/>
      <w:r w:rsidRPr="00181AF4">
        <w:rPr>
          <w:sz w:val="28"/>
          <w:szCs w:val="28"/>
        </w:rPr>
        <w:t>софинансировании</w:t>
      </w:r>
      <w:proofErr w:type="spellEnd"/>
      <w:r w:rsidRPr="00181AF4">
        <w:rPr>
          <w:sz w:val="28"/>
          <w:szCs w:val="28"/>
        </w:rPr>
        <w:t xml:space="preserve"> мероприятий по благоустройству дворовых территорий или выписку из нормативного правового акта о бюджете муниципального образования;</w:t>
      </w:r>
    </w:p>
    <w:p w:rsidR="00BB3268" w:rsidRPr="00181AF4" w:rsidRDefault="00BB3268" w:rsidP="00BB3268">
      <w:pPr>
        <w:autoSpaceDN w:val="0"/>
        <w:adjustRightInd w:val="0"/>
        <w:ind w:firstLine="709"/>
        <w:rPr>
          <w:sz w:val="28"/>
          <w:szCs w:val="28"/>
        </w:rPr>
      </w:pPr>
      <w:r w:rsidRPr="00181AF4">
        <w:rPr>
          <w:sz w:val="28"/>
          <w:szCs w:val="28"/>
        </w:rPr>
        <w:t>4) приоритет имеют проекты, выполненные по принципу комплексного подхода к благоустройству дворовых территорий. Количество баллов в соответствии с составом комплекса работ приведено в таблице № 1.</w:t>
      </w:r>
    </w:p>
    <w:p w:rsidR="006D757D" w:rsidRDefault="006D757D" w:rsidP="00BB3268">
      <w:pPr>
        <w:autoSpaceDN w:val="0"/>
        <w:adjustRightInd w:val="0"/>
        <w:rPr>
          <w:sz w:val="28"/>
          <w:szCs w:val="28"/>
        </w:rPr>
      </w:pPr>
    </w:p>
    <w:p w:rsidR="00BB3268" w:rsidRPr="00181AF4" w:rsidRDefault="00BB3268" w:rsidP="006D757D">
      <w:pPr>
        <w:autoSpaceDN w:val="0"/>
        <w:adjustRightInd w:val="0"/>
        <w:jc w:val="right"/>
        <w:rPr>
          <w:sz w:val="28"/>
          <w:szCs w:val="28"/>
        </w:rPr>
      </w:pPr>
      <w:r w:rsidRPr="00181AF4">
        <w:rPr>
          <w:sz w:val="28"/>
          <w:szCs w:val="28"/>
        </w:rPr>
        <w:t>Таблица №1</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418"/>
        <w:gridCol w:w="7938"/>
      </w:tblGrid>
      <w:tr w:rsidR="00C810E9" w:rsidRPr="00181AF4" w:rsidTr="00BA213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6D757D" w:rsidRDefault="00C810E9" w:rsidP="00BA2138">
            <w:pPr>
              <w:autoSpaceDN w:val="0"/>
              <w:adjustRightInd w:val="0"/>
              <w:ind w:firstLine="0"/>
              <w:jc w:val="center"/>
              <w:rPr>
                <w:sz w:val="24"/>
                <w:szCs w:val="24"/>
              </w:rPr>
            </w:pPr>
            <w:r w:rsidRPr="006D757D">
              <w:rPr>
                <w:sz w:val="24"/>
                <w:szCs w:val="24"/>
              </w:rPr>
              <w:t>Количество баллов</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6D757D" w:rsidRDefault="00C810E9" w:rsidP="00BA2138">
            <w:pPr>
              <w:autoSpaceDN w:val="0"/>
              <w:adjustRightInd w:val="0"/>
              <w:ind w:firstLine="0"/>
              <w:jc w:val="center"/>
              <w:rPr>
                <w:sz w:val="24"/>
                <w:szCs w:val="24"/>
              </w:rPr>
            </w:pPr>
            <w:r w:rsidRPr="006D757D">
              <w:rPr>
                <w:sz w:val="24"/>
                <w:szCs w:val="24"/>
              </w:rPr>
              <w:t>Комплекс работ</w:t>
            </w:r>
          </w:p>
        </w:tc>
      </w:tr>
    </w:tbl>
    <w:p w:rsidR="00C810E9" w:rsidRPr="00C810E9" w:rsidRDefault="00C810E9" w:rsidP="00BB3268">
      <w:pPr>
        <w:autoSpaceDN w:val="0"/>
        <w:adjustRightInd w:val="0"/>
        <w:rPr>
          <w:sz w:val="2"/>
          <w:szCs w:val="2"/>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418"/>
        <w:gridCol w:w="7938"/>
      </w:tblGrid>
      <w:tr w:rsidR="00BB3268" w:rsidRPr="00181AF4" w:rsidTr="00C810E9">
        <w:trPr>
          <w:cantSplit/>
          <w:trHeight w:val="216"/>
          <w:tblHeader/>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2</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развитие дорожно-</w:t>
            </w:r>
            <w:proofErr w:type="spellStart"/>
            <w:r w:rsidRPr="006D757D">
              <w:rPr>
                <w:sz w:val="24"/>
                <w:szCs w:val="24"/>
              </w:rPr>
              <w:t>тропиночной</w:t>
            </w:r>
            <w:proofErr w:type="spellEnd"/>
            <w:r w:rsidRPr="006D757D">
              <w:rPr>
                <w:sz w:val="24"/>
                <w:szCs w:val="24"/>
              </w:rPr>
              <w:t xml:space="preserve"> сети</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lastRenderedPageBreak/>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комплектация дворов элементами городской мебели</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организация детских спортивно-игровых площадок</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 xml:space="preserve">организация </w:t>
            </w:r>
            <w:proofErr w:type="gramStart"/>
            <w:r w:rsidRPr="006D757D">
              <w:rPr>
                <w:sz w:val="24"/>
                <w:szCs w:val="24"/>
              </w:rPr>
              <w:t>площадок  для</w:t>
            </w:r>
            <w:proofErr w:type="gramEnd"/>
            <w:r w:rsidRPr="006D757D">
              <w:rPr>
                <w:sz w:val="24"/>
                <w:szCs w:val="24"/>
              </w:rPr>
              <w:t xml:space="preserve"> отдыха взрослых</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реконструкция озеленения двора, устройство газонов и цветников</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устройство ограждения дворовой территории</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освещение территории двора</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организация площадок для выгула и дрессировки собак</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устройство хозяйственно-бытовых площадок для сушки белья, чистки одежды, ковров и предметов домашнего обихода</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упорядочение парковки индивидуального транспорта</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обустройство мест сбора отходов</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обеспечение условий доступности для детей-инвалидов и других маломобильных групп населения</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применение усовершенствованного покрытия на детских площадках и плоскостных сооружениях</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устройство плоскостных сооружений (теннисные, хоккейные, футбольные и др. корты)</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jc w:val="center"/>
              <w:rPr>
                <w:sz w:val="24"/>
                <w:szCs w:val="24"/>
              </w:rPr>
            </w:pPr>
            <w:r w:rsidRPr="006D757D">
              <w:rPr>
                <w:sz w:val="24"/>
                <w:szCs w:val="24"/>
              </w:rPr>
              <w:t>1 балл</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BB3268">
            <w:pPr>
              <w:autoSpaceDN w:val="0"/>
              <w:adjustRightInd w:val="0"/>
              <w:ind w:firstLine="0"/>
              <w:rPr>
                <w:sz w:val="24"/>
                <w:szCs w:val="24"/>
              </w:rPr>
            </w:pPr>
            <w:r w:rsidRPr="006D757D">
              <w:rPr>
                <w:sz w:val="24"/>
                <w:szCs w:val="24"/>
              </w:rPr>
              <w:t>водоотводные канавы для сбора и отвода воды с дворовой территории</w:t>
            </w:r>
          </w:p>
        </w:tc>
      </w:tr>
    </w:tbl>
    <w:p w:rsidR="00BB3268" w:rsidRPr="00181AF4" w:rsidRDefault="00BB3268" w:rsidP="00BB3268">
      <w:pPr>
        <w:autoSpaceDN w:val="0"/>
        <w:adjustRightInd w:val="0"/>
        <w:jc w:val="right"/>
        <w:outlineLvl w:val="1"/>
        <w:rPr>
          <w:rFonts w:ascii="Arial" w:hAnsi="Arial" w:cs="Arial"/>
          <w:sz w:val="28"/>
          <w:szCs w:val="28"/>
        </w:rPr>
      </w:pPr>
    </w:p>
    <w:p w:rsidR="00BB3268" w:rsidRPr="00181AF4" w:rsidRDefault="00BB3268" w:rsidP="00BB3268">
      <w:pPr>
        <w:autoSpaceDN w:val="0"/>
        <w:adjustRightInd w:val="0"/>
        <w:outlineLvl w:val="1"/>
        <w:rPr>
          <w:rFonts w:ascii="Arial" w:hAnsi="Arial" w:cs="Arial"/>
          <w:sz w:val="28"/>
          <w:szCs w:val="28"/>
        </w:rPr>
      </w:pPr>
    </w:p>
    <w:p w:rsidR="00BB3268" w:rsidRPr="00181AF4" w:rsidRDefault="00BB3268" w:rsidP="00BB3268">
      <w:pPr>
        <w:autoSpaceDN w:val="0"/>
        <w:adjustRightInd w:val="0"/>
        <w:ind w:firstLine="567"/>
        <w:outlineLvl w:val="1"/>
        <w:rPr>
          <w:sz w:val="28"/>
          <w:szCs w:val="28"/>
        </w:rPr>
      </w:pPr>
      <w:r w:rsidRPr="00181AF4">
        <w:rPr>
          <w:sz w:val="28"/>
          <w:szCs w:val="28"/>
        </w:rPr>
        <w:t>5) приоритет имеют проекты, которые выполнены в соответствии с требованиями санитарно-гигиенических и экологических условий, международными стандартами безопасности. Учитывается расположение детской игровой площадки в увязке с инженерными коммуникациями и техногенными объектами. На территории дворовых площадок техногенными объектами являются контейнерные площадки. Значения и распределение по баллам данного критерия приведены в таблице № 2.</w:t>
      </w:r>
    </w:p>
    <w:p w:rsidR="00BB3268" w:rsidRPr="00181AF4" w:rsidRDefault="00BB3268" w:rsidP="00BB3268">
      <w:pPr>
        <w:autoSpaceDN w:val="0"/>
        <w:adjustRightInd w:val="0"/>
        <w:ind w:firstLine="567"/>
        <w:jc w:val="right"/>
        <w:outlineLvl w:val="1"/>
        <w:rPr>
          <w:sz w:val="28"/>
          <w:szCs w:val="28"/>
        </w:rPr>
      </w:pPr>
      <w:r w:rsidRPr="00181AF4">
        <w:rPr>
          <w:sz w:val="28"/>
          <w:szCs w:val="28"/>
        </w:rPr>
        <w:t>Таблица № 2</w:t>
      </w:r>
    </w:p>
    <w:p w:rsidR="00BB3268" w:rsidRDefault="00BB3268" w:rsidP="00BB3268">
      <w:pPr>
        <w:autoSpaceDN w:val="0"/>
        <w:adjustRightInd w:val="0"/>
        <w:ind w:firstLine="567"/>
        <w:jc w:val="right"/>
        <w:outlineLvl w:val="1"/>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418"/>
        <w:gridCol w:w="7938"/>
      </w:tblGrid>
      <w:tr w:rsidR="00C810E9" w:rsidRPr="006D757D" w:rsidTr="00BA213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6D757D" w:rsidRDefault="00C810E9" w:rsidP="00BA2138">
            <w:pPr>
              <w:autoSpaceDN w:val="0"/>
              <w:adjustRightInd w:val="0"/>
              <w:ind w:firstLine="0"/>
              <w:jc w:val="center"/>
              <w:rPr>
                <w:sz w:val="24"/>
                <w:szCs w:val="24"/>
              </w:rPr>
            </w:pPr>
            <w:r w:rsidRPr="006D757D">
              <w:rPr>
                <w:sz w:val="24"/>
                <w:szCs w:val="24"/>
              </w:rPr>
              <w:t>Количество баллов</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6D757D" w:rsidRDefault="00C810E9" w:rsidP="00BA2138">
            <w:pPr>
              <w:autoSpaceDN w:val="0"/>
              <w:adjustRightInd w:val="0"/>
              <w:ind w:firstLine="0"/>
              <w:jc w:val="center"/>
              <w:rPr>
                <w:sz w:val="24"/>
                <w:szCs w:val="24"/>
              </w:rPr>
            </w:pPr>
            <w:r w:rsidRPr="006D757D">
              <w:rPr>
                <w:sz w:val="24"/>
                <w:szCs w:val="24"/>
              </w:rPr>
              <w:t>Наименование безопасных условий детских площадок</w:t>
            </w:r>
          </w:p>
        </w:tc>
      </w:tr>
    </w:tbl>
    <w:p w:rsidR="00C810E9" w:rsidRPr="00C810E9" w:rsidRDefault="00C810E9" w:rsidP="00BB3268">
      <w:pPr>
        <w:autoSpaceDN w:val="0"/>
        <w:adjustRightInd w:val="0"/>
        <w:ind w:firstLine="567"/>
        <w:jc w:val="right"/>
        <w:outlineLvl w:val="1"/>
        <w:rPr>
          <w:sz w:val="2"/>
          <w:szCs w:val="2"/>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418"/>
        <w:gridCol w:w="7938"/>
      </w:tblGrid>
      <w:tr w:rsidR="00BB3268" w:rsidRPr="006D757D" w:rsidTr="00C810E9">
        <w:trPr>
          <w:trHeight w:val="50"/>
          <w:tblHeader/>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6D757D">
            <w:pPr>
              <w:autoSpaceDN w:val="0"/>
              <w:adjustRightInd w:val="0"/>
              <w:ind w:firstLine="0"/>
              <w:jc w:val="center"/>
              <w:rPr>
                <w:sz w:val="24"/>
                <w:szCs w:val="24"/>
              </w:rPr>
            </w:pPr>
            <w:r w:rsidRPr="006D757D">
              <w:rPr>
                <w:sz w:val="24"/>
                <w:szCs w:val="24"/>
              </w:rPr>
              <w:t>1</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6D757D">
            <w:pPr>
              <w:autoSpaceDN w:val="0"/>
              <w:adjustRightInd w:val="0"/>
              <w:ind w:firstLine="0"/>
              <w:jc w:val="center"/>
              <w:rPr>
                <w:sz w:val="24"/>
                <w:szCs w:val="24"/>
              </w:rPr>
            </w:pPr>
            <w:r w:rsidRPr="006D757D">
              <w:rPr>
                <w:sz w:val="24"/>
                <w:szCs w:val="24"/>
              </w:rPr>
              <w:t>2</w:t>
            </w:r>
          </w:p>
        </w:tc>
      </w:tr>
      <w:tr w:rsidR="00BB3268" w:rsidRPr="006D757D"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6D757D">
            <w:pPr>
              <w:autoSpaceDN w:val="0"/>
              <w:adjustRightInd w:val="0"/>
              <w:ind w:firstLine="0"/>
              <w:jc w:val="center"/>
              <w:rPr>
                <w:sz w:val="24"/>
                <w:szCs w:val="24"/>
              </w:rPr>
            </w:pPr>
            <w:r w:rsidRPr="006D757D">
              <w:rPr>
                <w:sz w:val="24"/>
                <w:szCs w:val="24"/>
              </w:rPr>
              <w:t>5 баллов</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6D757D">
            <w:pPr>
              <w:autoSpaceDN w:val="0"/>
              <w:adjustRightInd w:val="0"/>
              <w:ind w:firstLine="0"/>
              <w:rPr>
                <w:sz w:val="24"/>
                <w:szCs w:val="24"/>
              </w:rPr>
            </w:pPr>
            <w:r w:rsidRPr="006D757D">
              <w:rPr>
                <w:sz w:val="24"/>
                <w:szCs w:val="24"/>
              </w:rPr>
              <w:t>1) коммунальные сети тепло-, водоснабжения и водоотведения не проходят через детскую площадку;</w:t>
            </w:r>
          </w:p>
          <w:p w:rsidR="00BB3268" w:rsidRPr="006D757D" w:rsidRDefault="00BB3268" w:rsidP="006D757D">
            <w:pPr>
              <w:autoSpaceDN w:val="0"/>
              <w:adjustRightInd w:val="0"/>
              <w:ind w:firstLine="0"/>
              <w:rPr>
                <w:sz w:val="24"/>
                <w:szCs w:val="24"/>
              </w:rPr>
            </w:pPr>
            <w:r w:rsidRPr="006D757D">
              <w:rPr>
                <w:sz w:val="24"/>
                <w:szCs w:val="24"/>
              </w:rPr>
              <w:t>2) контейнерная площадка для сбора мусора удалена от детской площадки на безопасное расстояние или (и) расположена с подветренной стороны по отношению к ней;</w:t>
            </w:r>
          </w:p>
          <w:p w:rsidR="00BB3268" w:rsidRPr="006D757D" w:rsidRDefault="00BB3268" w:rsidP="006D757D">
            <w:pPr>
              <w:autoSpaceDN w:val="0"/>
              <w:adjustRightInd w:val="0"/>
              <w:ind w:firstLine="0"/>
              <w:rPr>
                <w:sz w:val="24"/>
                <w:szCs w:val="24"/>
              </w:rPr>
            </w:pPr>
            <w:r w:rsidRPr="006D757D">
              <w:rPr>
                <w:sz w:val="24"/>
                <w:szCs w:val="24"/>
              </w:rPr>
              <w:t xml:space="preserve">3) трансформаторные подстанции, расположенные в черте дворовой </w:t>
            </w:r>
            <w:r w:rsidRPr="006D757D">
              <w:rPr>
                <w:sz w:val="24"/>
                <w:szCs w:val="24"/>
              </w:rPr>
              <w:lastRenderedPageBreak/>
              <w:t>территории, удалены от детской площадки на безопасное расстояние;</w:t>
            </w:r>
          </w:p>
          <w:p w:rsidR="00BB3268" w:rsidRPr="006D757D" w:rsidRDefault="00BB3268" w:rsidP="006D757D">
            <w:pPr>
              <w:autoSpaceDN w:val="0"/>
              <w:adjustRightInd w:val="0"/>
              <w:ind w:firstLine="0"/>
              <w:rPr>
                <w:sz w:val="24"/>
                <w:szCs w:val="24"/>
              </w:rPr>
            </w:pPr>
            <w:r w:rsidRPr="006D757D">
              <w:rPr>
                <w:sz w:val="24"/>
                <w:szCs w:val="24"/>
              </w:rPr>
              <w:t>4) малые архитектурные формы детской игровой или спортивной площадки сертифицированы;</w:t>
            </w:r>
          </w:p>
          <w:p w:rsidR="00BB3268" w:rsidRPr="006D757D" w:rsidRDefault="00BB3268" w:rsidP="006D757D">
            <w:pPr>
              <w:autoSpaceDN w:val="0"/>
              <w:adjustRightInd w:val="0"/>
              <w:ind w:firstLine="0"/>
              <w:rPr>
                <w:sz w:val="24"/>
                <w:szCs w:val="24"/>
              </w:rPr>
            </w:pPr>
            <w:r w:rsidRPr="006D757D">
              <w:rPr>
                <w:sz w:val="24"/>
                <w:szCs w:val="24"/>
              </w:rPr>
              <w:t>5) элементы игровых площадок выполнены в соответствии с международными стандартами (ГОСТами) безопасности</w:t>
            </w:r>
          </w:p>
        </w:tc>
      </w:tr>
      <w:tr w:rsidR="00BB3268" w:rsidRPr="006D757D"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6D757D">
            <w:pPr>
              <w:autoSpaceDN w:val="0"/>
              <w:adjustRightInd w:val="0"/>
              <w:ind w:firstLine="0"/>
              <w:jc w:val="center"/>
              <w:rPr>
                <w:sz w:val="24"/>
                <w:szCs w:val="24"/>
              </w:rPr>
            </w:pPr>
            <w:r w:rsidRPr="006D757D">
              <w:rPr>
                <w:sz w:val="24"/>
                <w:szCs w:val="24"/>
              </w:rPr>
              <w:lastRenderedPageBreak/>
              <w:t>3 балла</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6D757D">
            <w:pPr>
              <w:autoSpaceDN w:val="0"/>
              <w:adjustRightInd w:val="0"/>
              <w:ind w:firstLine="0"/>
              <w:rPr>
                <w:sz w:val="24"/>
                <w:szCs w:val="24"/>
              </w:rPr>
            </w:pPr>
            <w:r w:rsidRPr="006D757D">
              <w:rPr>
                <w:sz w:val="24"/>
                <w:szCs w:val="24"/>
              </w:rPr>
              <w:t>1) коммунальные сети тепло-, водоснабжения и водоотведения не проходят через детскую площадку;</w:t>
            </w:r>
          </w:p>
          <w:p w:rsidR="00BB3268" w:rsidRPr="006D757D" w:rsidRDefault="00BB3268" w:rsidP="006D757D">
            <w:pPr>
              <w:autoSpaceDN w:val="0"/>
              <w:adjustRightInd w:val="0"/>
              <w:ind w:firstLine="0"/>
              <w:rPr>
                <w:sz w:val="24"/>
                <w:szCs w:val="24"/>
              </w:rPr>
            </w:pPr>
            <w:r w:rsidRPr="006D757D">
              <w:rPr>
                <w:sz w:val="24"/>
                <w:szCs w:val="24"/>
              </w:rPr>
              <w:t>2) малые архитектурные формы детской игровой или спортивные площадки сертифицированы</w:t>
            </w:r>
          </w:p>
        </w:tc>
      </w:tr>
      <w:tr w:rsidR="00BB3268" w:rsidRPr="006D757D"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6D757D">
            <w:pPr>
              <w:autoSpaceDN w:val="0"/>
              <w:adjustRightInd w:val="0"/>
              <w:ind w:firstLine="0"/>
              <w:jc w:val="center"/>
              <w:rPr>
                <w:sz w:val="24"/>
                <w:szCs w:val="24"/>
              </w:rPr>
            </w:pPr>
            <w:r w:rsidRPr="006D757D">
              <w:rPr>
                <w:sz w:val="24"/>
                <w:szCs w:val="24"/>
              </w:rPr>
              <w:t>0 баллов</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6D757D" w:rsidRDefault="00BB3268" w:rsidP="006D757D">
            <w:pPr>
              <w:autoSpaceDN w:val="0"/>
              <w:adjustRightInd w:val="0"/>
              <w:ind w:firstLine="0"/>
              <w:rPr>
                <w:sz w:val="24"/>
                <w:szCs w:val="24"/>
              </w:rPr>
            </w:pPr>
            <w:r w:rsidRPr="006D757D">
              <w:rPr>
                <w:sz w:val="24"/>
                <w:szCs w:val="24"/>
              </w:rPr>
              <w:t>условия безопасности не продуманы</w:t>
            </w:r>
          </w:p>
        </w:tc>
      </w:tr>
    </w:tbl>
    <w:p w:rsidR="00BB3268" w:rsidRPr="00181AF4" w:rsidRDefault="00BB3268" w:rsidP="00BB3268">
      <w:pPr>
        <w:autoSpaceDN w:val="0"/>
        <w:adjustRightInd w:val="0"/>
        <w:ind w:firstLine="567"/>
        <w:outlineLvl w:val="1"/>
        <w:rPr>
          <w:sz w:val="28"/>
          <w:szCs w:val="28"/>
        </w:rPr>
      </w:pPr>
    </w:p>
    <w:p w:rsidR="00BB3268" w:rsidRPr="00181AF4" w:rsidRDefault="00BB3268" w:rsidP="00BB3268">
      <w:pPr>
        <w:autoSpaceDN w:val="0"/>
        <w:adjustRightInd w:val="0"/>
        <w:ind w:firstLine="567"/>
        <w:outlineLvl w:val="1"/>
        <w:rPr>
          <w:sz w:val="28"/>
          <w:szCs w:val="28"/>
        </w:rPr>
      </w:pPr>
      <w:r w:rsidRPr="00181AF4">
        <w:rPr>
          <w:sz w:val="28"/>
          <w:szCs w:val="28"/>
        </w:rPr>
        <w:t xml:space="preserve">6) учитывается доля населения, обеспеченного комфортными условиями при реализации подпрограммы в текущем году (в процентном отношении от общего количества граждан, проживающих в жилых домах, дворовые территории которых благоустраиваются в рамках подпрограммы к общей численности населения, нуждающегося в благоустройстве дворовых территорий муниципальном образовании). Значения и распределение по баллам данного критерия приведены в таблице </w:t>
      </w:r>
      <w:r w:rsidR="00C810E9">
        <w:rPr>
          <w:sz w:val="28"/>
          <w:szCs w:val="28"/>
        </w:rPr>
        <w:t>№</w:t>
      </w:r>
      <w:r w:rsidRPr="00181AF4">
        <w:rPr>
          <w:sz w:val="28"/>
          <w:szCs w:val="28"/>
        </w:rPr>
        <w:t xml:space="preserve"> 3.</w:t>
      </w:r>
    </w:p>
    <w:p w:rsidR="00BB3268" w:rsidRDefault="00BB3268">
      <w:pPr>
        <w:spacing w:after="160" w:line="259" w:lineRule="auto"/>
        <w:ind w:firstLine="0"/>
        <w:jc w:val="left"/>
        <w:rPr>
          <w:sz w:val="28"/>
          <w:szCs w:val="28"/>
        </w:rPr>
      </w:pPr>
      <w:r>
        <w:rPr>
          <w:sz w:val="28"/>
          <w:szCs w:val="28"/>
        </w:rPr>
        <w:br w:type="page"/>
      </w:r>
    </w:p>
    <w:p w:rsidR="00BB3268" w:rsidRPr="00181AF4" w:rsidRDefault="00BB3268" w:rsidP="00BB3268">
      <w:pPr>
        <w:autoSpaceDN w:val="0"/>
        <w:adjustRightInd w:val="0"/>
        <w:ind w:firstLine="567"/>
        <w:outlineLvl w:val="1"/>
        <w:rPr>
          <w:sz w:val="28"/>
          <w:szCs w:val="28"/>
        </w:rPr>
      </w:pPr>
    </w:p>
    <w:p w:rsidR="00BB3268" w:rsidRPr="00181AF4" w:rsidRDefault="00BB3268" w:rsidP="00BB3268">
      <w:pPr>
        <w:autoSpaceDN w:val="0"/>
        <w:adjustRightInd w:val="0"/>
        <w:ind w:firstLine="567"/>
        <w:jc w:val="right"/>
        <w:outlineLvl w:val="1"/>
        <w:rPr>
          <w:sz w:val="28"/>
          <w:szCs w:val="28"/>
        </w:rPr>
      </w:pPr>
      <w:r w:rsidRPr="00181AF4">
        <w:rPr>
          <w:sz w:val="28"/>
          <w:szCs w:val="28"/>
        </w:rPr>
        <w:t>Таблица № 3</w:t>
      </w:r>
    </w:p>
    <w:p w:rsidR="00BB3268" w:rsidRPr="00181AF4" w:rsidRDefault="00BB3268" w:rsidP="00BB3268">
      <w:pPr>
        <w:autoSpaceDN w:val="0"/>
        <w:adjustRightInd w:val="0"/>
        <w:ind w:firstLine="567"/>
        <w:jc w:val="right"/>
        <w:outlineLvl w:val="1"/>
        <w:rPr>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418"/>
        <w:gridCol w:w="7938"/>
      </w:tblGrid>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181AF4" w:rsidRDefault="00BB3268" w:rsidP="00BB3268">
            <w:pPr>
              <w:autoSpaceDN w:val="0"/>
              <w:adjustRightInd w:val="0"/>
              <w:ind w:firstLine="0"/>
              <w:jc w:val="center"/>
              <w:rPr>
                <w:sz w:val="28"/>
                <w:szCs w:val="28"/>
              </w:rPr>
            </w:pPr>
            <w:r w:rsidRPr="00181AF4">
              <w:rPr>
                <w:sz w:val="28"/>
                <w:szCs w:val="28"/>
              </w:rPr>
              <w:t>Количество баллов</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181AF4" w:rsidRDefault="00BB3268" w:rsidP="00BB3268">
            <w:pPr>
              <w:autoSpaceDN w:val="0"/>
              <w:adjustRightInd w:val="0"/>
              <w:ind w:firstLine="0"/>
              <w:jc w:val="center"/>
              <w:rPr>
                <w:sz w:val="28"/>
                <w:szCs w:val="28"/>
              </w:rPr>
            </w:pPr>
            <w:r w:rsidRPr="00181AF4">
              <w:rPr>
                <w:sz w:val="28"/>
                <w:szCs w:val="28"/>
              </w:rPr>
              <w:t>Доля граждан, которым обеспечены комфортные условия при реализации подпрограммы (процентов)</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181AF4" w:rsidRDefault="00BB3268" w:rsidP="00BB3268">
            <w:pPr>
              <w:autoSpaceDN w:val="0"/>
              <w:adjustRightInd w:val="0"/>
              <w:ind w:firstLine="0"/>
              <w:jc w:val="center"/>
              <w:rPr>
                <w:sz w:val="28"/>
                <w:szCs w:val="28"/>
              </w:rPr>
            </w:pPr>
            <w:r w:rsidRPr="00181AF4">
              <w:rPr>
                <w:sz w:val="28"/>
                <w:szCs w:val="28"/>
              </w:rPr>
              <w:t>10 баллов</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181AF4" w:rsidRDefault="00BB3268" w:rsidP="00BB3268">
            <w:pPr>
              <w:autoSpaceDN w:val="0"/>
              <w:adjustRightInd w:val="0"/>
              <w:ind w:firstLine="0"/>
              <w:rPr>
                <w:sz w:val="28"/>
                <w:szCs w:val="28"/>
              </w:rPr>
            </w:pPr>
            <w:r w:rsidRPr="00181AF4">
              <w:rPr>
                <w:sz w:val="28"/>
                <w:szCs w:val="28"/>
              </w:rPr>
              <w:t>более 10</w:t>
            </w:r>
          </w:p>
        </w:tc>
      </w:tr>
      <w:tr w:rsidR="00BB3268" w:rsidRPr="00181AF4" w:rsidTr="00BB3268">
        <w:trPr>
          <w:trHeight w:val="23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181AF4" w:rsidRDefault="00BB3268" w:rsidP="00BB3268">
            <w:pPr>
              <w:autoSpaceDN w:val="0"/>
              <w:adjustRightInd w:val="0"/>
              <w:ind w:firstLine="0"/>
              <w:jc w:val="center"/>
              <w:rPr>
                <w:sz w:val="28"/>
                <w:szCs w:val="28"/>
              </w:rPr>
            </w:pPr>
            <w:r w:rsidRPr="00181AF4">
              <w:rPr>
                <w:sz w:val="28"/>
                <w:szCs w:val="28"/>
              </w:rPr>
              <w:t>5 баллов</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181AF4" w:rsidRDefault="00BB3268" w:rsidP="00BB3268">
            <w:pPr>
              <w:autoSpaceDN w:val="0"/>
              <w:adjustRightInd w:val="0"/>
              <w:ind w:firstLine="0"/>
              <w:rPr>
                <w:sz w:val="28"/>
                <w:szCs w:val="28"/>
              </w:rPr>
            </w:pPr>
            <w:r w:rsidRPr="00181AF4">
              <w:rPr>
                <w:sz w:val="28"/>
                <w:szCs w:val="28"/>
              </w:rPr>
              <w:t>5 – 10</w:t>
            </w:r>
          </w:p>
        </w:tc>
      </w:tr>
      <w:tr w:rsidR="00BB3268" w:rsidRPr="00181AF4" w:rsidTr="00BB3268">
        <w:trPr>
          <w:trHeight w:val="50"/>
        </w:trPr>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181AF4" w:rsidRDefault="00BB3268" w:rsidP="00BB3268">
            <w:pPr>
              <w:autoSpaceDN w:val="0"/>
              <w:adjustRightInd w:val="0"/>
              <w:ind w:firstLine="0"/>
              <w:jc w:val="center"/>
              <w:rPr>
                <w:sz w:val="28"/>
                <w:szCs w:val="28"/>
              </w:rPr>
            </w:pPr>
            <w:r w:rsidRPr="00181AF4">
              <w:rPr>
                <w:sz w:val="28"/>
                <w:szCs w:val="28"/>
              </w:rPr>
              <w:t>2 балла</w:t>
            </w:r>
          </w:p>
        </w:tc>
        <w:tc>
          <w:tcPr>
            <w:tcW w:w="7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181AF4" w:rsidRDefault="00BB3268" w:rsidP="00BB3268">
            <w:pPr>
              <w:autoSpaceDN w:val="0"/>
              <w:adjustRightInd w:val="0"/>
              <w:ind w:firstLine="0"/>
              <w:rPr>
                <w:sz w:val="28"/>
                <w:szCs w:val="28"/>
              </w:rPr>
            </w:pPr>
            <w:r w:rsidRPr="00181AF4">
              <w:rPr>
                <w:sz w:val="28"/>
                <w:szCs w:val="28"/>
              </w:rPr>
              <w:t>1 – 5</w:t>
            </w:r>
          </w:p>
        </w:tc>
      </w:tr>
    </w:tbl>
    <w:p w:rsidR="00BB3268" w:rsidRPr="00181AF4" w:rsidRDefault="00BB3268" w:rsidP="00BB3268">
      <w:pPr>
        <w:autoSpaceDN w:val="0"/>
        <w:adjustRightInd w:val="0"/>
        <w:ind w:firstLine="540"/>
        <w:rPr>
          <w:sz w:val="28"/>
          <w:szCs w:val="28"/>
        </w:rPr>
      </w:pPr>
    </w:p>
    <w:p w:rsidR="00BB3268" w:rsidRPr="00181AF4" w:rsidRDefault="00BB3268" w:rsidP="00BB3268">
      <w:pPr>
        <w:autoSpaceDN w:val="0"/>
        <w:adjustRightInd w:val="0"/>
        <w:ind w:firstLine="540"/>
        <w:rPr>
          <w:sz w:val="28"/>
          <w:szCs w:val="28"/>
        </w:rPr>
      </w:pPr>
      <w:r w:rsidRPr="00181AF4">
        <w:rPr>
          <w:sz w:val="28"/>
          <w:szCs w:val="28"/>
        </w:rPr>
        <w:t>В случае отсутствия в заявке информации по какому-либо критерию баллы по такому критерию не начисляются.</w:t>
      </w:r>
    </w:p>
    <w:p w:rsidR="00BB3268" w:rsidRPr="00181AF4" w:rsidRDefault="00BB3268" w:rsidP="00BB3268">
      <w:pPr>
        <w:autoSpaceDN w:val="0"/>
        <w:adjustRightInd w:val="0"/>
        <w:ind w:firstLine="540"/>
        <w:rPr>
          <w:sz w:val="28"/>
          <w:szCs w:val="28"/>
        </w:rPr>
      </w:pPr>
      <w:r w:rsidRPr="00181AF4">
        <w:rPr>
          <w:sz w:val="28"/>
          <w:szCs w:val="28"/>
        </w:rPr>
        <w:t>16. Число участников подпрограммы на очередной финансовый год определяется с учетом объемов выделенных средств областного бюджета.</w:t>
      </w:r>
    </w:p>
    <w:p w:rsidR="00BB3268" w:rsidRPr="00181AF4" w:rsidRDefault="00BB3268" w:rsidP="00BB3268">
      <w:pPr>
        <w:autoSpaceDN w:val="0"/>
        <w:adjustRightInd w:val="0"/>
        <w:ind w:firstLine="540"/>
        <w:rPr>
          <w:sz w:val="28"/>
          <w:szCs w:val="28"/>
        </w:rPr>
      </w:pPr>
      <w:r w:rsidRPr="00181AF4">
        <w:rPr>
          <w:sz w:val="28"/>
          <w:szCs w:val="28"/>
        </w:rPr>
        <w:t>В том случае если заявленные участниками отбора объем средств на получение субсидий из областного бюджета превышает объем, предусмотренный на реализацию подпрограммы законом Свердловской области об областном бюджете на очередной финансовый год, заявки, получившие наименьшее число баллов, отклоняются.</w:t>
      </w:r>
    </w:p>
    <w:p w:rsidR="00BB3268" w:rsidRPr="00181AF4" w:rsidRDefault="00BB3268" w:rsidP="00BB3268">
      <w:pPr>
        <w:autoSpaceDN w:val="0"/>
        <w:adjustRightInd w:val="0"/>
        <w:ind w:firstLine="540"/>
        <w:rPr>
          <w:sz w:val="28"/>
          <w:szCs w:val="28"/>
        </w:rPr>
      </w:pPr>
      <w:r w:rsidRPr="00181AF4">
        <w:rPr>
          <w:sz w:val="28"/>
          <w:szCs w:val="28"/>
        </w:rPr>
        <w:t>По согласованию с участниками, получившими право на предоставление субсидий по итогам отбора, возможно сокращение заявленного на очередной финансовый год объема субсидии.</w:t>
      </w:r>
    </w:p>
    <w:p w:rsidR="00BB3268" w:rsidRPr="00181AF4" w:rsidRDefault="00BB3268" w:rsidP="00BB3268">
      <w:pPr>
        <w:autoSpaceDN w:val="0"/>
        <w:adjustRightInd w:val="0"/>
        <w:ind w:firstLine="540"/>
        <w:rPr>
          <w:sz w:val="28"/>
          <w:szCs w:val="28"/>
        </w:rPr>
      </w:pPr>
      <w:r w:rsidRPr="00181AF4">
        <w:rPr>
          <w:sz w:val="28"/>
          <w:szCs w:val="28"/>
        </w:rPr>
        <w:t>17. Результаты отбора оформляются протоколом заседания Комиссии и публикуются на сайте Министерства в сети интернет.</w:t>
      </w:r>
    </w:p>
    <w:p w:rsidR="00BB3268" w:rsidRPr="00181AF4" w:rsidRDefault="00BB3268" w:rsidP="00BB3268">
      <w:pPr>
        <w:autoSpaceDN w:val="0"/>
        <w:adjustRightInd w:val="0"/>
        <w:ind w:firstLine="540"/>
        <w:rPr>
          <w:sz w:val="28"/>
          <w:szCs w:val="28"/>
        </w:rPr>
      </w:pPr>
      <w:r w:rsidRPr="00181AF4">
        <w:rPr>
          <w:sz w:val="28"/>
          <w:szCs w:val="28"/>
        </w:rPr>
        <w:t>18. Министерство в течение 30 рабочих дней после подписания протокола заседания Комиссии о результатах отбора осуществляет подготовку проекта постановления Правительства Свердловской области о внесении изменений в государственную программу «Развитие жилищно-коммунального хозяйства и повышения энергетической эффективности в Свердловской области до 2020 года» в части утверждения перечня мероприятий по итогам отбора на очередной финансовый год.</w:t>
      </w:r>
    </w:p>
    <w:p w:rsidR="00BB3268" w:rsidRPr="00181AF4" w:rsidRDefault="00BB3268" w:rsidP="00BB3268">
      <w:pPr>
        <w:autoSpaceDN w:val="0"/>
        <w:adjustRightInd w:val="0"/>
        <w:ind w:firstLine="540"/>
        <w:rPr>
          <w:sz w:val="28"/>
          <w:szCs w:val="28"/>
        </w:rPr>
      </w:pPr>
      <w:r w:rsidRPr="00181AF4">
        <w:rPr>
          <w:sz w:val="28"/>
          <w:szCs w:val="28"/>
        </w:rPr>
        <w:t>19. В случае если после объявления результатов отбора Комиссии станут известны и будут документально подтверждены факты представления участником, допущенным к участию в подпрограмме, в составе заявки недостоверной, заведомо ложной информации, Комиссия вправе принять решение об исключении такого участника из числа участников подпрограммы и отмене в этой части результатов отбора.</w:t>
      </w:r>
    </w:p>
    <w:p w:rsidR="00BB3268" w:rsidRPr="00181AF4" w:rsidRDefault="00BB3268" w:rsidP="00BB3268">
      <w:pPr>
        <w:autoSpaceDN w:val="0"/>
        <w:adjustRightInd w:val="0"/>
        <w:ind w:firstLine="540"/>
        <w:rPr>
          <w:sz w:val="28"/>
          <w:szCs w:val="28"/>
        </w:rPr>
      </w:pPr>
      <w:r w:rsidRPr="00181AF4">
        <w:rPr>
          <w:sz w:val="28"/>
          <w:szCs w:val="28"/>
        </w:rPr>
        <w:t>20. В ходе реализации подпрограммы в текущем финансовом году возможно проведение дополнительных отборов при получении экономии средств областного бюджета по результатам проведенных торгов, а также увеличения объемов финансирования областного бюджета на реализацию подпрограммы.</w:t>
      </w:r>
    </w:p>
    <w:p w:rsidR="00BB3268" w:rsidRPr="00181AF4" w:rsidRDefault="00BB3268" w:rsidP="00BB3268">
      <w:pPr>
        <w:autoSpaceDN w:val="0"/>
        <w:adjustRightInd w:val="0"/>
        <w:ind w:firstLine="540"/>
        <w:rPr>
          <w:sz w:val="28"/>
          <w:szCs w:val="28"/>
        </w:rPr>
      </w:pPr>
      <w:r w:rsidRPr="00181AF4">
        <w:rPr>
          <w:sz w:val="28"/>
          <w:szCs w:val="28"/>
        </w:rPr>
        <w:t xml:space="preserve">Условиями дополнительного отбора муниципальных образований в Свердловской области на участие в реализации подпрограммы, проводимого </w:t>
      </w:r>
      <w:r w:rsidRPr="00181AF4">
        <w:rPr>
          <w:sz w:val="28"/>
          <w:szCs w:val="28"/>
        </w:rPr>
        <w:lastRenderedPageBreak/>
        <w:t xml:space="preserve">Министерством при наличии дополнительных средств областного бюджета, являются условия, установленные настоящим </w:t>
      </w:r>
      <w:r w:rsidR="00C810E9">
        <w:rPr>
          <w:sz w:val="28"/>
          <w:szCs w:val="28"/>
        </w:rPr>
        <w:t>п</w:t>
      </w:r>
      <w:r w:rsidRPr="00181AF4">
        <w:rPr>
          <w:sz w:val="28"/>
          <w:szCs w:val="28"/>
        </w:rPr>
        <w:t>орядком.</w:t>
      </w:r>
    </w:p>
    <w:p w:rsidR="00BB3268" w:rsidRDefault="00BB3268" w:rsidP="00BB3268">
      <w:pPr>
        <w:spacing w:after="160" w:line="259" w:lineRule="auto"/>
        <w:rPr>
          <w:sz w:val="28"/>
          <w:szCs w:val="28"/>
        </w:rPr>
      </w:pPr>
      <w:r>
        <w:rPr>
          <w:sz w:val="28"/>
          <w:szCs w:val="28"/>
        </w:rPr>
        <w:br w:type="page"/>
      </w:r>
    </w:p>
    <w:tbl>
      <w:tblPr>
        <w:tblW w:w="9923" w:type="dxa"/>
        <w:tblLook w:val="04A0" w:firstRow="1" w:lastRow="0" w:firstColumn="1" w:lastColumn="0" w:noHBand="0" w:noVBand="1"/>
      </w:tblPr>
      <w:tblGrid>
        <w:gridCol w:w="5353"/>
        <w:gridCol w:w="4570"/>
      </w:tblGrid>
      <w:tr w:rsidR="00BB3268" w:rsidRPr="00181AF4" w:rsidTr="00BB3268">
        <w:trPr>
          <w:trHeight w:val="1985"/>
        </w:trPr>
        <w:tc>
          <w:tcPr>
            <w:tcW w:w="5353" w:type="dxa"/>
          </w:tcPr>
          <w:p w:rsidR="00BB3268" w:rsidRPr="00181AF4" w:rsidRDefault="00BB3268" w:rsidP="00BB3268">
            <w:pPr>
              <w:autoSpaceDN w:val="0"/>
              <w:adjustRightInd w:val="0"/>
              <w:jc w:val="right"/>
              <w:outlineLvl w:val="0"/>
              <w:rPr>
                <w:sz w:val="28"/>
                <w:szCs w:val="28"/>
              </w:rPr>
            </w:pPr>
          </w:p>
        </w:tc>
        <w:tc>
          <w:tcPr>
            <w:tcW w:w="4570" w:type="dxa"/>
          </w:tcPr>
          <w:p w:rsidR="00BB3268" w:rsidRPr="00181AF4" w:rsidRDefault="00BB3268" w:rsidP="00BB3268">
            <w:pPr>
              <w:autoSpaceDN w:val="0"/>
              <w:adjustRightInd w:val="0"/>
              <w:ind w:firstLine="0"/>
              <w:outlineLvl w:val="0"/>
              <w:rPr>
                <w:sz w:val="28"/>
                <w:szCs w:val="28"/>
              </w:rPr>
            </w:pPr>
            <w:r w:rsidRPr="00181AF4">
              <w:rPr>
                <w:sz w:val="28"/>
                <w:szCs w:val="28"/>
              </w:rPr>
              <w:t xml:space="preserve">Приложение № </w:t>
            </w:r>
            <w:r>
              <w:rPr>
                <w:sz w:val="28"/>
                <w:szCs w:val="28"/>
              </w:rPr>
              <w:t>15</w:t>
            </w:r>
          </w:p>
          <w:p w:rsidR="00BB3268" w:rsidRPr="00181AF4" w:rsidRDefault="00BB3268" w:rsidP="00BB3268">
            <w:pPr>
              <w:autoSpaceDN w:val="0"/>
              <w:adjustRightInd w:val="0"/>
              <w:ind w:firstLine="0"/>
              <w:outlineLvl w:val="0"/>
              <w:rPr>
                <w:sz w:val="28"/>
                <w:szCs w:val="28"/>
              </w:rPr>
            </w:pPr>
            <w:r w:rsidRPr="00181AF4">
              <w:rPr>
                <w:sz w:val="28"/>
                <w:szCs w:val="28"/>
              </w:rPr>
              <w:t>к государственной программе</w:t>
            </w:r>
          </w:p>
          <w:p w:rsidR="00BB3268" w:rsidRPr="00181AF4" w:rsidRDefault="00BB3268" w:rsidP="00BB3268">
            <w:pPr>
              <w:autoSpaceDN w:val="0"/>
              <w:adjustRightInd w:val="0"/>
              <w:ind w:firstLine="0"/>
              <w:outlineLvl w:val="0"/>
              <w:rPr>
                <w:sz w:val="28"/>
                <w:szCs w:val="28"/>
              </w:rPr>
            </w:pPr>
            <w:r w:rsidRPr="00181AF4">
              <w:rPr>
                <w:sz w:val="28"/>
                <w:szCs w:val="28"/>
              </w:rPr>
              <w:t>«Развитие жилищно-коммунального</w:t>
            </w:r>
          </w:p>
          <w:p w:rsidR="00BB3268" w:rsidRPr="00181AF4" w:rsidRDefault="00BB3268" w:rsidP="00BB3268">
            <w:pPr>
              <w:autoSpaceDN w:val="0"/>
              <w:adjustRightInd w:val="0"/>
              <w:ind w:firstLine="0"/>
              <w:outlineLvl w:val="0"/>
              <w:rPr>
                <w:sz w:val="28"/>
                <w:szCs w:val="28"/>
              </w:rPr>
            </w:pPr>
            <w:r w:rsidRPr="00181AF4">
              <w:rPr>
                <w:sz w:val="28"/>
                <w:szCs w:val="28"/>
              </w:rPr>
              <w:t>хозяйства и повышение</w:t>
            </w:r>
          </w:p>
          <w:p w:rsidR="00BB3268" w:rsidRPr="00181AF4" w:rsidRDefault="00BB3268" w:rsidP="00BB3268">
            <w:pPr>
              <w:autoSpaceDN w:val="0"/>
              <w:adjustRightInd w:val="0"/>
              <w:ind w:firstLine="0"/>
              <w:outlineLvl w:val="0"/>
              <w:rPr>
                <w:sz w:val="28"/>
                <w:szCs w:val="28"/>
              </w:rPr>
            </w:pPr>
            <w:r w:rsidRPr="00181AF4">
              <w:rPr>
                <w:sz w:val="28"/>
                <w:szCs w:val="28"/>
              </w:rPr>
              <w:t>энергетической эффективности</w:t>
            </w:r>
          </w:p>
          <w:p w:rsidR="00BB3268" w:rsidRPr="00181AF4" w:rsidRDefault="00BB3268" w:rsidP="00BB3268">
            <w:pPr>
              <w:autoSpaceDN w:val="0"/>
              <w:adjustRightInd w:val="0"/>
              <w:ind w:firstLine="0"/>
              <w:outlineLvl w:val="0"/>
              <w:rPr>
                <w:sz w:val="28"/>
                <w:szCs w:val="28"/>
              </w:rPr>
            </w:pPr>
            <w:r w:rsidRPr="00181AF4">
              <w:rPr>
                <w:sz w:val="28"/>
                <w:szCs w:val="28"/>
              </w:rPr>
              <w:t>в Свердловской области</w:t>
            </w:r>
          </w:p>
          <w:p w:rsidR="00BB3268" w:rsidRPr="00181AF4" w:rsidRDefault="00BB3268" w:rsidP="00BB3268">
            <w:pPr>
              <w:autoSpaceDN w:val="0"/>
              <w:adjustRightInd w:val="0"/>
              <w:ind w:firstLine="0"/>
              <w:outlineLvl w:val="0"/>
              <w:rPr>
                <w:sz w:val="28"/>
                <w:szCs w:val="28"/>
              </w:rPr>
            </w:pPr>
            <w:r w:rsidRPr="00181AF4">
              <w:rPr>
                <w:sz w:val="28"/>
                <w:szCs w:val="28"/>
              </w:rPr>
              <w:t>до 2020 года»</w:t>
            </w:r>
          </w:p>
        </w:tc>
      </w:tr>
    </w:tbl>
    <w:p w:rsidR="00BB3268" w:rsidRPr="00181AF4" w:rsidRDefault="00BB3268" w:rsidP="00BB3268">
      <w:pPr>
        <w:autoSpaceDN w:val="0"/>
        <w:adjustRightInd w:val="0"/>
        <w:jc w:val="center"/>
        <w:rPr>
          <w:sz w:val="28"/>
          <w:szCs w:val="28"/>
        </w:rPr>
      </w:pPr>
    </w:p>
    <w:p w:rsidR="00BB3268" w:rsidRDefault="00BB3268" w:rsidP="00BB3268">
      <w:pPr>
        <w:autoSpaceDN w:val="0"/>
        <w:adjustRightInd w:val="0"/>
        <w:jc w:val="center"/>
        <w:rPr>
          <w:sz w:val="28"/>
          <w:szCs w:val="28"/>
        </w:rPr>
      </w:pPr>
    </w:p>
    <w:p w:rsidR="006D757D" w:rsidRPr="00181AF4" w:rsidRDefault="006D757D" w:rsidP="006D757D">
      <w:pPr>
        <w:autoSpaceDN w:val="0"/>
        <w:adjustRightInd w:val="0"/>
        <w:ind w:firstLine="0"/>
        <w:jc w:val="center"/>
        <w:rPr>
          <w:b/>
          <w:sz w:val="28"/>
          <w:szCs w:val="28"/>
        </w:rPr>
      </w:pPr>
      <w:r w:rsidRPr="00181AF4">
        <w:rPr>
          <w:b/>
          <w:sz w:val="28"/>
          <w:szCs w:val="28"/>
        </w:rPr>
        <w:t>ПОРЯДОК И УСЛОВИЯ</w:t>
      </w:r>
    </w:p>
    <w:p w:rsidR="006D757D" w:rsidRPr="00181AF4" w:rsidRDefault="006D757D" w:rsidP="006D757D">
      <w:pPr>
        <w:autoSpaceDN w:val="0"/>
        <w:adjustRightInd w:val="0"/>
        <w:ind w:firstLine="0"/>
        <w:jc w:val="center"/>
        <w:rPr>
          <w:b/>
          <w:sz w:val="28"/>
          <w:szCs w:val="28"/>
        </w:rPr>
      </w:pPr>
      <w:r w:rsidRPr="00181AF4">
        <w:rPr>
          <w:b/>
          <w:sz w:val="28"/>
          <w:szCs w:val="28"/>
        </w:rPr>
        <w:t xml:space="preserve"> предоставления субсидии из областного бюджета местным бюджетам муниципальных образований, расположенных на территории Свердловской области на выполнение мероприятий по благоустройству дворовых территорий в муниципальных образованиях, расположенных на </w:t>
      </w:r>
      <w:proofErr w:type="gramStart"/>
      <w:r w:rsidRPr="00181AF4">
        <w:rPr>
          <w:b/>
          <w:sz w:val="28"/>
          <w:szCs w:val="28"/>
        </w:rPr>
        <w:t>территории  Свердловской</w:t>
      </w:r>
      <w:proofErr w:type="gramEnd"/>
      <w:r w:rsidRPr="00181AF4">
        <w:rPr>
          <w:b/>
          <w:sz w:val="28"/>
          <w:szCs w:val="28"/>
        </w:rPr>
        <w:t xml:space="preserve"> области </w:t>
      </w:r>
    </w:p>
    <w:p w:rsidR="006D757D" w:rsidRDefault="006D757D" w:rsidP="00BB3268">
      <w:pPr>
        <w:autoSpaceDN w:val="0"/>
        <w:adjustRightInd w:val="0"/>
        <w:jc w:val="center"/>
        <w:rPr>
          <w:sz w:val="28"/>
          <w:szCs w:val="28"/>
        </w:rPr>
      </w:pPr>
    </w:p>
    <w:p w:rsidR="006D757D" w:rsidRPr="00181AF4" w:rsidRDefault="006D757D" w:rsidP="00BB3268">
      <w:pPr>
        <w:autoSpaceDN w:val="0"/>
        <w:adjustRightInd w:val="0"/>
        <w:jc w:val="center"/>
        <w:rPr>
          <w:sz w:val="28"/>
          <w:szCs w:val="28"/>
        </w:rPr>
      </w:pPr>
    </w:p>
    <w:p w:rsidR="00BB3268" w:rsidRPr="00181AF4" w:rsidRDefault="00BB3268" w:rsidP="00C810E9">
      <w:pPr>
        <w:autoSpaceDN w:val="0"/>
        <w:adjustRightInd w:val="0"/>
        <w:ind w:firstLine="709"/>
        <w:rPr>
          <w:sz w:val="28"/>
          <w:szCs w:val="28"/>
        </w:rPr>
      </w:pPr>
      <w:r w:rsidRPr="00181AF4">
        <w:rPr>
          <w:sz w:val="28"/>
          <w:szCs w:val="28"/>
        </w:rPr>
        <w:t>1. Настоящий порядок определяет условия предоставления из областного бюджета местным бюджетам муниципальных образований, расположенных на территории   Свердловской области субсидий на выполнение мероприятий по благоустройству дворовых территорий в муниципальных образованиях в Свердловской области (далее – субсидии).</w:t>
      </w:r>
    </w:p>
    <w:p w:rsidR="00BB3268" w:rsidRPr="00181AF4" w:rsidRDefault="00BB3268" w:rsidP="00C810E9">
      <w:pPr>
        <w:autoSpaceDN w:val="0"/>
        <w:adjustRightInd w:val="0"/>
        <w:ind w:firstLine="709"/>
        <w:rPr>
          <w:sz w:val="28"/>
          <w:szCs w:val="28"/>
        </w:rPr>
      </w:pPr>
      <w:r w:rsidRPr="00181AF4">
        <w:rPr>
          <w:sz w:val="28"/>
          <w:szCs w:val="28"/>
        </w:rPr>
        <w:t xml:space="preserve">2. Настоящий </w:t>
      </w:r>
      <w:r w:rsidR="00C810E9">
        <w:rPr>
          <w:sz w:val="28"/>
          <w:szCs w:val="28"/>
        </w:rPr>
        <w:t>п</w:t>
      </w:r>
      <w:r w:rsidRPr="00181AF4">
        <w:rPr>
          <w:sz w:val="28"/>
          <w:szCs w:val="28"/>
        </w:rPr>
        <w:t>орядок разработан в соответствии с Бюджетным кодексом Российской Федерации, Зак</w:t>
      </w:r>
      <w:r w:rsidR="00C810E9">
        <w:rPr>
          <w:sz w:val="28"/>
          <w:szCs w:val="28"/>
        </w:rPr>
        <w:t>оном Свердловской области от 15 июля</w:t>
      </w:r>
      <w:r w:rsidR="00C810E9" w:rsidRPr="00181AF4">
        <w:rPr>
          <w:sz w:val="28"/>
          <w:szCs w:val="28"/>
        </w:rPr>
        <w:t xml:space="preserve"> </w:t>
      </w:r>
      <w:r w:rsidRPr="00181AF4">
        <w:rPr>
          <w:sz w:val="28"/>
          <w:szCs w:val="28"/>
        </w:rPr>
        <w:t>2005</w:t>
      </w:r>
      <w:r w:rsidR="00C810E9">
        <w:rPr>
          <w:sz w:val="28"/>
          <w:szCs w:val="28"/>
        </w:rPr>
        <w:t xml:space="preserve"> года</w:t>
      </w:r>
      <w:r w:rsidRPr="00181AF4">
        <w:rPr>
          <w:sz w:val="28"/>
          <w:szCs w:val="28"/>
        </w:rPr>
        <w:t xml:space="preserve"> </w:t>
      </w:r>
      <w:r w:rsidR="00C810E9">
        <w:rPr>
          <w:sz w:val="28"/>
          <w:szCs w:val="28"/>
        </w:rPr>
        <w:t xml:space="preserve">               </w:t>
      </w:r>
      <w:r w:rsidRPr="00181AF4">
        <w:rPr>
          <w:sz w:val="28"/>
          <w:szCs w:val="28"/>
        </w:rPr>
        <w:t>№ 70-ОЗ</w:t>
      </w:r>
      <w:r w:rsidR="00C810E9">
        <w:rPr>
          <w:sz w:val="28"/>
          <w:szCs w:val="28"/>
        </w:rPr>
        <w:t xml:space="preserve"> </w:t>
      </w:r>
      <w:r w:rsidRPr="00181AF4">
        <w:rPr>
          <w:sz w:val="28"/>
          <w:szCs w:val="28"/>
        </w:rPr>
        <w:t xml:space="preserve">«О предоставлении отдельных межбюджетных трансфертов из областного бюджета и местных бюджетов в Свердловской области» и постановлением Правительства Свердловской области от 13.08.2013 № 1009-ПП «Об утверждении Порядка формирования и реализации государственных программ Свердловской области». </w:t>
      </w:r>
    </w:p>
    <w:p w:rsidR="00BB3268" w:rsidRPr="00181AF4" w:rsidRDefault="00BB3268" w:rsidP="00C810E9">
      <w:pPr>
        <w:autoSpaceDN w:val="0"/>
        <w:adjustRightInd w:val="0"/>
        <w:ind w:firstLine="709"/>
        <w:rPr>
          <w:sz w:val="28"/>
          <w:szCs w:val="28"/>
        </w:rPr>
      </w:pPr>
      <w:r w:rsidRPr="00181AF4">
        <w:rPr>
          <w:sz w:val="28"/>
          <w:szCs w:val="28"/>
        </w:rPr>
        <w:t>3. Субсидии предоставляются ежегодно в пределах бюджетных ассигнований, предусмотренных на реализацию мероприятий подпрограммы 3 «Повышение благоустройства жилищного фонда Свердловской области и создание благоприятной среды проживания граждан»  государственной программы «Развитие жилищно-коммунального хозяйства и повышение энергетической эффективности в Свердловской области на 2014</w:t>
      </w:r>
      <w:r w:rsidR="00C810E9">
        <w:rPr>
          <w:sz w:val="28"/>
          <w:szCs w:val="28"/>
        </w:rPr>
        <w:t>–</w:t>
      </w:r>
      <w:r w:rsidRPr="00181AF4">
        <w:rPr>
          <w:sz w:val="28"/>
          <w:szCs w:val="28"/>
        </w:rPr>
        <w:t>2020 годы» (далее – подпрограмма) в законе Свердловской области об областном бюджете на соответствующий финансовый год.</w:t>
      </w:r>
    </w:p>
    <w:p w:rsidR="00BB3268" w:rsidRPr="00181AF4" w:rsidRDefault="00BB3268" w:rsidP="00C810E9">
      <w:pPr>
        <w:autoSpaceDN w:val="0"/>
        <w:adjustRightInd w:val="0"/>
        <w:ind w:firstLine="709"/>
        <w:rPr>
          <w:sz w:val="28"/>
          <w:szCs w:val="28"/>
        </w:rPr>
      </w:pPr>
      <w:r w:rsidRPr="00181AF4">
        <w:rPr>
          <w:sz w:val="28"/>
          <w:szCs w:val="28"/>
        </w:rPr>
        <w:t>4. Субсидии предоставляются на реконструкцию и капитальный ремонт элементов - декоративных, технических, планировочных, конструктивных устройств, растительных компонентов, различных видов оборудования, малых архитектурных форм, используемых как составные части благоустройства:</w:t>
      </w:r>
    </w:p>
    <w:p w:rsidR="00BB3268" w:rsidRPr="00181AF4" w:rsidRDefault="00BB3268" w:rsidP="00C810E9">
      <w:pPr>
        <w:autoSpaceDN w:val="0"/>
        <w:adjustRightInd w:val="0"/>
        <w:ind w:firstLine="709"/>
        <w:rPr>
          <w:sz w:val="28"/>
          <w:szCs w:val="28"/>
        </w:rPr>
      </w:pPr>
      <w:r w:rsidRPr="00181AF4">
        <w:rPr>
          <w:sz w:val="28"/>
          <w:szCs w:val="28"/>
        </w:rPr>
        <w:t>1) покрытия (твердые (в том числе усовершенствованные), мягкие, газонные, комбинированные – в целях обеспечения безопасного и комфортного передвижения по дворовой территории);</w:t>
      </w:r>
    </w:p>
    <w:p w:rsidR="00BB3268" w:rsidRPr="00181AF4" w:rsidRDefault="00BB3268" w:rsidP="00C810E9">
      <w:pPr>
        <w:autoSpaceDN w:val="0"/>
        <w:adjustRightInd w:val="0"/>
        <w:ind w:firstLine="709"/>
        <w:rPr>
          <w:sz w:val="28"/>
          <w:szCs w:val="28"/>
        </w:rPr>
      </w:pPr>
      <w:r w:rsidRPr="00181AF4">
        <w:rPr>
          <w:sz w:val="28"/>
          <w:szCs w:val="28"/>
        </w:rPr>
        <w:lastRenderedPageBreak/>
        <w:t>2) сопряжения поверхностей (различные виды бортовых камней, пандусы, ступени, лестницы);</w:t>
      </w:r>
    </w:p>
    <w:p w:rsidR="00BB3268" w:rsidRPr="00181AF4" w:rsidRDefault="00BB3268" w:rsidP="00C810E9">
      <w:pPr>
        <w:autoSpaceDN w:val="0"/>
        <w:adjustRightInd w:val="0"/>
        <w:ind w:firstLine="709"/>
        <w:rPr>
          <w:sz w:val="28"/>
          <w:szCs w:val="28"/>
        </w:rPr>
      </w:pPr>
      <w:r w:rsidRPr="00181AF4">
        <w:rPr>
          <w:sz w:val="28"/>
          <w:szCs w:val="28"/>
        </w:rPr>
        <w:t>3) озеленение (живые изгороди, боскеты, шпалеры, газоны, цветники, различные виды посадок – в целях ландшафтной организации территории);</w:t>
      </w:r>
    </w:p>
    <w:p w:rsidR="00BB3268" w:rsidRPr="00181AF4" w:rsidRDefault="00BB3268" w:rsidP="00C810E9">
      <w:pPr>
        <w:autoSpaceDN w:val="0"/>
        <w:adjustRightInd w:val="0"/>
        <w:ind w:firstLine="709"/>
        <w:rPr>
          <w:sz w:val="28"/>
          <w:szCs w:val="28"/>
        </w:rPr>
      </w:pPr>
      <w:r w:rsidRPr="00181AF4">
        <w:rPr>
          <w:sz w:val="28"/>
          <w:szCs w:val="28"/>
        </w:rPr>
        <w:t>4) ограждения (защитные ограждения в местах примыкания газонов к проездам, площадкам автотранспорта, детским площадкам, контейнерным площадкам);</w:t>
      </w:r>
    </w:p>
    <w:p w:rsidR="00BB3268" w:rsidRPr="00181AF4" w:rsidRDefault="00BB3268" w:rsidP="00C810E9">
      <w:pPr>
        <w:autoSpaceDN w:val="0"/>
        <w:adjustRightInd w:val="0"/>
        <w:ind w:firstLine="709"/>
        <w:rPr>
          <w:sz w:val="28"/>
          <w:szCs w:val="28"/>
        </w:rPr>
      </w:pPr>
      <w:r w:rsidRPr="00181AF4">
        <w:rPr>
          <w:sz w:val="28"/>
          <w:szCs w:val="28"/>
        </w:rPr>
        <w:t xml:space="preserve">5) малые архитектурные формы (монументально-декоративные элементы </w:t>
      </w:r>
      <w:proofErr w:type="gramStart"/>
      <w:r w:rsidRPr="00181AF4">
        <w:rPr>
          <w:sz w:val="28"/>
          <w:szCs w:val="28"/>
        </w:rPr>
        <w:t>–  декоративные</w:t>
      </w:r>
      <w:proofErr w:type="gramEnd"/>
      <w:r w:rsidRPr="00181AF4">
        <w:rPr>
          <w:sz w:val="28"/>
          <w:szCs w:val="28"/>
        </w:rPr>
        <w:t xml:space="preserve"> стенки, беседки, вазоны для цветов, скульптуры; утилитарного                назначения – различные виды скамей и столов; уличное коммунальное оборудование –</w:t>
      </w:r>
      <w:r w:rsidR="00C810E9">
        <w:rPr>
          <w:sz w:val="28"/>
          <w:szCs w:val="28"/>
        </w:rPr>
        <w:t xml:space="preserve"> </w:t>
      </w:r>
      <w:r w:rsidRPr="00181AF4">
        <w:rPr>
          <w:sz w:val="28"/>
          <w:szCs w:val="28"/>
        </w:rPr>
        <w:t>мусоросборники, контейнеры, урны; игровое и спортивное оборудование – физкультурно-оздоровительные устройства, сооружения или комплексы; спортивное оборудование, размещаемое на спортивных физкультурных площадках, расположенных на дворовых территориях);</w:t>
      </w:r>
    </w:p>
    <w:p w:rsidR="00BB3268" w:rsidRPr="00181AF4" w:rsidRDefault="00BB3268" w:rsidP="00C810E9">
      <w:pPr>
        <w:autoSpaceDN w:val="0"/>
        <w:adjustRightInd w:val="0"/>
        <w:ind w:firstLine="709"/>
        <w:rPr>
          <w:sz w:val="28"/>
          <w:szCs w:val="28"/>
        </w:rPr>
      </w:pPr>
      <w:r w:rsidRPr="00181AF4">
        <w:rPr>
          <w:sz w:val="28"/>
          <w:szCs w:val="28"/>
        </w:rPr>
        <w:t>6) освещение и осветительное оборудование (функциональное, архитектурное и информационное освещение);</w:t>
      </w:r>
    </w:p>
    <w:p w:rsidR="00BB3268" w:rsidRPr="00181AF4" w:rsidRDefault="00BB3268" w:rsidP="00C810E9">
      <w:pPr>
        <w:autoSpaceDN w:val="0"/>
        <w:adjustRightInd w:val="0"/>
        <w:ind w:firstLine="709"/>
        <w:rPr>
          <w:sz w:val="28"/>
          <w:szCs w:val="28"/>
        </w:rPr>
      </w:pPr>
      <w:r w:rsidRPr="00181AF4">
        <w:rPr>
          <w:sz w:val="28"/>
          <w:szCs w:val="28"/>
        </w:rPr>
        <w:t>7) площадки (хозяйственного назначения, игр детей, отдыха взрослых, занятий спортом, установки мусоросборников, выгула и дрессировки собак, автомобильные);</w:t>
      </w:r>
    </w:p>
    <w:p w:rsidR="00BB3268" w:rsidRPr="00181AF4" w:rsidRDefault="00BB3268" w:rsidP="00C810E9">
      <w:pPr>
        <w:autoSpaceDN w:val="0"/>
        <w:adjustRightInd w:val="0"/>
        <w:ind w:firstLine="709"/>
        <w:rPr>
          <w:sz w:val="28"/>
          <w:szCs w:val="28"/>
        </w:rPr>
      </w:pPr>
      <w:r w:rsidRPr="00181AF4">
        <w:rPr>
          <w:sz w:val="28"/>
          <w:szCs w:val="28"/>
        </w:rPr>
        <w:t>8) водоотводные канавы для сбора и отвода воды с дворовой территории.</w:t>
      </w:r>
    </w:p>
    <w:p w:rsidR="00BB3268" w:rsidRPr="00181AF4" w:rsidRDefault="00BB3268" w:rsidP="00C810E9">
      <w:pPr>
        <w:autoSpaceDN w:val="0"/>
        <w:adjustRightInd w:val="0"/>
        <w:ind w:firstLine="709"/>
        <w:rPr>
          <w:sz w:val="28"/>
          <w:szCs w:val="28"/>
        </w:rPr>
      </w:pPr>
      <w:r w:rsidRPr="00181AF4">
        <w:rPr>
          <w:sz w:val="28"/>
          <w:szCs w:val="28"/>
        </w:rPr>
        <w:t>5. Субсидии предоставляются при соблюдении следующих условий:</w:t>
      </w:r>
    </w:p>
    <w:p w:rsidR="00BB3268" w:rsidRPr="00181AF4" w:rsidRDefault="00BB3268" w:rsidP="00C810E9">
      <w:pPr>
        <w:autoSpaceDN w:val="0"/>
        <w:adjustRightInd w:val="0"/>
        <w:ind w:firstLine="709"/>
        <w:rPr>
          <w:sz w:val="28"/>
          <w:szCs w:val="28"/>
        </w:rPr>
      </w:pPr>
      <w:r w:rsidRPr="00181AF4">
        <w:rPr>
          <w:sz w:val="28"/>
          <w:szCs w:val="28"/>
        </w:rPr>
        <w:t>1) обеспечение реализации мероприятий по благоустройству дворовых территорий (далее – мероприятия), включенных в подпрограмму, в рамках утвержденной муниципальной целевой программы, выполняемой за счет средств местного бюджета и внебюджетных средств;</w:t>
      </w:r>
    </w:p>
    <w:p w:rsidR="00BB3268" w:rsidRPr="00181AF4" w:rsidRDefault="00BB3268" w:rsidP="00C810E9">
      <w:pPr>
        <w:autoSpaceDN w:val="0"/>
        <w:adjustRightInd w:val="0"/>
        <w:ind w:firstLine="709"/>
        <w:rPr>
          <w:sz w:val="28"/>
          <w:szCs w:val="28"/>
        </w:rPr>
      </w:pPr>
      <w:r w:rsidRPr="00181AF4">
        <w:rPr>
          <w:sz w:val="28"/>
          <w:szCs w:val="28"/>
        </w:rPr>
        <w:t>2) отсутствие выявленных фактов нецелевого использования субсидии, предоставленной в отчетном финансовом году, в случае если субсидия ранее предоставлялась местному бюджету муниципального образования;</w:t>
      </w:r>
    </w:p>
    <w:p w:rsidR="00BB3268" w:rsidRPr="00181AF4" w:rsidRDefault="00BB3268" w:rsidP="00C810E9">
      <w:pPr>
        <w:autoSpaceDN w:val="0"/>
        <w:adjustRightInd w:val="0"/>
        <w:ind w:firstLine="709"/>
        <w:rPr>
          <w:sz w:val="28"/>
          <w:szCs w:val="28"/>
        </w:rPr>
      </w:pPr>
      <w:r w:rsidRPr="00181AF4">
        <w:rPr>
          <w:sz w:val="28"/>
          <w:szCs w:val="28"/>
        </w:rPr>
        <w:t xml:space="preserve">3) обеспечение </w:t>
      </w:r>
      <w:proofErr w:type="spellStart"/>
      <w:r w:rsidRPr="00181AF4">
        <w:rPr>
          <w:sz w:val="28"/>
          <w:szCs w:val="28"/>
        </w:rPr>
        <w:t>софинансирования</w:t>
      </w:r>
      <w:proofErr w:type="spellEnd"/>
      <w:r w:rsidRPr="00181AF4">
        <w:rPr>
          <w:sz w:val="28"/>
          <w:szCs w:val="28"/>
        </w:rPr>
        <w:t xml:space="preserve"> из местного бюджета части расходов на реализацию мероприятий, включенных в подпрограмму, в объеме не менее установленного в соответствии с Методикой расчета субсидий из областного бюджета местным бюджетам муниципальных образований в Свердловской области на выполнение мероприятий по благоустройству дворовых территорий в муниципальных образованиях, расположенных на территории Свердловской области, приведенной в приложении № 1 к настоящему порядку.</w:t>
      </w:r>
    </w:p>
    <w:p w:rsidR="00BB3268" w:rsidRPr="00181AF4" w:rsidRDefault="00BB3268" w:rsidP="00C810E9">
      <w:pPr>
        <w:autoSpaceDN w:val="0"/>
        <w:adjustRightInd w:val="0"/>
        <w:ind w:firstLine="709"/>
        <w:rPr>
          <w:sz w:val="28"/>
          <w:szCs w:val="28"/>
        </w:rPr>
      </w:pPr>
      <w:r w:rsidRPr="00181AF4">
        <w:rPr>
          <w:sz w:val="28"/>
          <w:szCs w:val="28"/>
        </w:rPr>
        <w:t xml:space="preserve">При снижении стоимости мероприятий на благоустройство дворовых территорий по результатам торгов объем субсидии из областного бюджета местному бюджету на </w:t>
      </w:r>
      <w:proofErr w:type="spellStart"/>
      <w:r w:rsidRPr="00181AF4">
        <w:rPr>
          <w:sz w:val="28"/>
          <w:szCs w:val="28"/>
        </w:rPr>
        <w:t>софинансирование</w:t>
      </w:r>
      <w:proofErr w:type="spellEnd"/>
      <w:r w:rsidRPr="00181AF4">
        <w:rPr>
          <w:sz w:val="28"/>
          <w:szCs w:val="28"/>
        </w:rPr>
        <w:t xml:space="preserve"> мероприятий подлежит уменьшению в той же сумме.</w:t>
      </w:r>
    </w:p>
    <w:p w:rsidR="00BB3268" w:rsidRPr="00181AF4" w:rsidRDefault="00BB3268" w:rsidP="00C810E9">
      <w:pPr>
        <w:autoSpaceDN w:val="0"/>
        <w:adjustRightInd w:val="0"/>
        <w:ind w:firstLine="709"/>
        <w:rPr>
          <w:sz w:val="28"/>
          <w:szCs w:val="28"/>
        </w:rPr>
      </w:pPr>
      <w:r w:rsidRPr="00181AF4">
        <w:rPr>
          <w:sz w:val="28"/>
          <w:szCs w:val="28"/>
        </w:rPr>
        <w:t xml:space="preserve">Объем </w:t>
      </w:r>
      <w:proofErr w:type="spellStart"/>
      <w:r w:rsidRPr="00181AF4">
        <w:rPr>
          <w:sz w:val="28"/>
          <w:szCs w:val="28"/>
        </w:rPr>
        <w:t>софинансирования</w:t>
      </w:r>
      <w:proofErr w:type="spellEnd"/>
      <w:r w:rsidRPr="00181AF4">
        <w:rPr>
          <w:sz w:val="28"/>
          <w:szCs w:val="28"/>
        </w:rPr>
        <w:t xml:space="preserve"> мероприятий из местного бюджета в этом случае снижению не подлежит.</w:t>
      </w:r>
    </w:p>
    <w:p w:rsidR="00BB3268" w:rsidRPr="00181AF4" w:rsidRDefault="00BB3268" w:rsidP="00C810E9">
      <w:pPr>
        <w:autoSpaceDN w:val="0"/>
        <w:adjustRightInd w:val="0"/>
        <w:ind w:firstLine="709"/>
        <w:rPr>
          <w:sz w:val="28"/>
          <w:szCs w:val="28"/>
        </w:rPr>
      </w:pPr>
      <w:r w:rsidRPr="00181AF4">
        <w:rPr>
          <w:sz w:val="28"/>
          <w:szCs w:val="28"/>
        </w:rPr>
        <w:t xml:space="preserve">6. Перечисление средств из областного бюджета производится на расчетный счет, указанный в соглашении. Средства, полученные из областного бюджета, носят целевой характер и не могут быть использованы на иные цели. Нецелевое использование бюджетных средств влечет применение мер ответственности, </w:t>
      </w:r>
      <w:r w:rsidRPr="00181AF4">
        <w:rPr>
          <w:sz w:val="28"/>
          <w:szCs w:val="28"/>
        </w:rPr>
        <w:lastRenderedPageBreak/>
        <w:t>предусмотренных административным, уголовным, бюджетным законодательством.</w:t>
      </w:r>
    </w:p>
    <w:p w:rsidR="00BB3268" w:rsidRPr="00181AF4" w:rsidRDefault="00BB3268" w:rsidP="00C810E9">
      <w:pPr>
        <w:autoSpaceDN w:val="0"/>
        <w:adjustRightInd w:val="0"/>
        <w:ind w:firstLine="709"/>
        <w:rPr>
          <w:sz w:val="28"/>
          <w:szCs w:val="28"/>
        </w:rPr>
      </w:pPr>
      <w:r w:rsidRPr="00181AF4">
        <w:rPr>
          <w:sz w:val="28"/>
          <w:szCs w:val="28"/>
        </w:rPr>
        <w:t>7. Субсидии из областного бюджета бюджетам муниципальных образований, расположенных на территории Свердловской области</w:t>
      </w:r>
      <w:r w:rsidR="00C810E9">
        <w:rPr>
          <w:sz w:val="28"/>
          <w:szCs w:val="28"/>
        </w:rPr>
        <w:t>,</w:t>
      </w:r>
      <w:r w:rsidRPr="00181AF4">
        <w:rPr>
          <w:sz w:val="28"/>
          <w:szCs w:val="28"/>
        </w:rPr>
        <w:t xml:space="preserve"> на выполнение мероприятий предоставляются на основании соглашений, заключаемых ответственным исполнителем подпрограммы с органами местного самоуправления муниципальных образований, расположенных на территории Свердловской области.</w:t>
      </w:r>
    </w:p>
    <w:p w:rsidR="00BB3268" w:rsidRPr="00181AF4" w:rsidRDefault="00BB3268" w:rsidP="00C810E9">
      <w:pPr>
        <w:autoSpaceDN w:val="0"/>
        <w:adjustRightInd w:val="0"/>
        <w:ind w:firstLine="709"/>
        <w:rPr>
          <w:sz w:val="28"/>
          <w:szCs w:val="28"/>
        </w:rPr>
      </w:pPr>
      <w:r w:rsidRPr="00181AF4">
        <w:rPr>
          <w:sz w:val="28"/>
          <w:szCs w:val="28"/>
        </w:rPr>
        <w:t>Форма Соглашения утверждается приказом Министерства.</w:t>
      </w:r>
    </w:p>
    <w:p w:rsidR="00BB3268" w:rsidRPr="00181AF4" w:rsidRDefault="00BB3268" w:rsidP="00C810E9">
      <w:pPr>
        <w:autoSpaceDN w:val="0"/>
        <w:adjustRightInd w:val="0"/>
        <w:ind w:firstLine="709"/>
        <w:rPr>
          <w:sz w:val="28"/>
          <w:szCs w:val="28"/>
        </w:rPr>
      </w:pPr>
      <w:r w:rsidRPr="00181AF4">
        <w:rPr>
          <w:sz w:val="28"/>
          <w:szCs w:val="28"/>
        </w:rPr>
        <w:t>8. Для заключения Соглашения органы местного самоуправления муниципальных образований, расположенных на территории Свердловской области</w:t>
      </w:r>
      <w:r w:rsidR="00C810E9">
        <w:rPr>
          <w:sz w:val="28"/>
          <w:szCs w:val="28"/>
        </w:rPr>
        <w:t>,</w:t>
      </w:r>
      <w:r w:rsidRPr="00181AF4">
        <w:rPr>
          <w:sz w:val="28"/>
          <w:szCs w:val="28"/>
        </w:rPr>
        <w:t xml:space="preserve"> представляют ответственному исполнителю подпрограммы:</w:t>
      </w:r>
    </w:p>
    <w:p w:rsidR="00BB3268" w:rsidRPr="00181AF4" w:rsidRDefault="00BB3268" w:rsidP="00C810E9">
      <w:pPr>
        <w:autoSpaceDN w:val="0"/>
        <w:adjustRightInd w:val="0"/>
        <w:ind w:firstLine="709"/>
        <w:rPr>
          <w:sz w:val="28"/>
          <w:szCs w:val="28"/>
        </w:rPr>
      </w:pPr>
      <w:r w:rsidRPr="00181AF4">
        <w:rPr>
          <w:sz w:val="28"/>
          <w:szCs w:val="28"/>
        </w:rPr>
        <w:t>1) выписку из решения о местном бюджете на соответствующий год, предусматривающего бюджетные ассигнования на финансирование мероприятий;</w:t>
      </w:r>
    </w:p>
    <w:p w:rsidR="00BB3268" w:rsidRPr="00181AF4" w:rsidRDefault="00BB3268" w:rsidP="00C810E9">
      <w:pPr>
        <w:autoSpaceDN w:val="0"/>
        <w:adjustRightInd w:val="0"/>
        <w:ind w:firstLine="709"/>
        <w:rPr>
          <w:sz w:val="28"/>
          <w:szCs w:val="28"/>
        </w:rPr>
      </w:pPr>
      <w:r w:rsidRPr="00181AF4">
        <w:rPr>
          <w:sz w:val="28"/>
          <w:szCs w:val="28"/>
        </w:rPr>
        <w:t>2) копии сводных сметных расчетов стоимости работ по благоустройству дворовых территорий;</w:t>
      </w:r>
    </w:p>
    <w:p w:rsidR="00BB3268" w:rsidRPr="00181AF4" w:rsidRDefault="00BB3268" w:rsidP="00C810E9">
      <w:pPr>
        <w:autoSpaceDN w:val="0"/>
        <w:adjustRightInd w:val="0"/>
        <w:ind w:firstLine="709"/>
        <w:rPr>
          <w:sz w:val="28"/>
          <w:szCs w:val="28"/>
        </w:rPr>
      </w:pPr>
      <w:r w:rsidRPr="00181AF4">
        <w:rPr>
          <w:sz w:val="28"/>
          <w:szCs w:val="28"/>
        </w:rPr>
        <w:t>3) копии заключений о достоверности сметной стоимости объектов;</w:t>
      </w:r>
    </w:p>
    <w:p w:rsidR="00BB3268" w:rsidRPr="00181AF4" w:rsidRDefault="00BB3268" w:rsidP="00C810E9">
      <w:pPr>
        <w:autoSpaceDN w:val="0"/>
        <w:adjustRightInd w:val="0"/>
        <w:ind w:firstLine="709"/>
        <w:rPr>
          <w:sz w:val="28"/>
          <w:szCs w:val="28"/>
        </w:rPr>
      </w:pPr>
      <w:r w:rsidRPr="00181AF4">
        <w:rPr>
          <w:sz w:val="28"/>
          <w:szCs w:val="28"/>
        </w:rPr>
        <w:t>4) копии заключенных муниципальных контрактов.</w:t>
      </w:r>
    </w:p>
    <w:p w:rsidR="00BB3268" w:rsidRPr="00181AF4" w:rsidRDefault="00BB3268" w:rsidP="00C810E9">
      <w:pPr>
        <w:autoSpaceDN w:val="0"/>
        <w:adjustRightInd w:val="0"/>
        <w:ind w:firstLine="709"/>
        <w:rPr>
          <w:sz w:val="28"/>
          <w:szCs w:val="28"/>
        </w:rPr>
      </w:pPr>
      <w:r w:rsidRPr="00181AF4">
        <w:rPr>
          <w:sz w:val="28"/>
          <w:szCs w:val="28"/>
        </w:rPr>
        <w:t>9. Контроль за исполнением настоящего порядка предоставления субсидий местным бюджетам осуществляется ответственным исполнителем подпрограммы – Министерством энергетики и жилищно-коммунального хозяйства Свердловской области.</w:t>
      </w:r>
    </w:p>
    <w:p w:rsidR="00BB3268" w:rsidRPr="00181AF4" w:rsidRDefault="00BB3268" w:rsidP="00C810E9">
      <w:pPr>
        <w:autoSpaceDN w:val="0"/>
        <w:adjustRightInd w:val="0"/>
        <w:ind w:firstLine="709"/>
        <w:rPr>
          <w:sz w:val="28"/>
          <w:szCs w:val="28"/>
        </w:rPr>
      </w:pPr>
      <w:r w:rsidRPr="00181AF4">
        <w:rPr>
          <w:sz w:val="28"/>
          <w:szCs w:val="28"/>
        </w:rPr>
        <w:t>При выявлении ответственным исполнителем подпрограммы или органами, осуществляющими финансовый контроль, нарушения условий, установленных при предоставлении субсидий, фактов предоставления недостоверных сведений и документов для получения субсидий, нецелевого использования бюджетных средств, субсидия подлежит возврату в течение 10 календарных дней с момента получения соответствующего требования. При невозврате субсидии в установленный срок, ответственный исполнитель подпрограммы принимает меры по взысканию подлежащих возврату субсидий в судебном порядке.</w:t>
      </w:r>
    </w:p>
    <w:p w:rsidR="00BB3268" w:rsidRPr="00181AF4" w:rsidRDefault="00BB3268" w:rsidP="00C810E9">
      <w:pPr>
        <w:autoSpaceDN w:val="0"/>
        <w:adjustRightInd w:val="0"/>
        <w:ind w:firstLine="709"/>
        <w:rPr>
          <w:sz w:val="28"/>
          <w:szCs w:val="28"/>
        </w:rPr>
      </w:pPr>
      <w:r w:rsidRPr="00181AF4">
        <w:rPr>
          <w:sz w:val="28"/>
          <w:szCs w:val="28"/>
        </w:rPr>
        <w:t>10. Органы местного самоуправления муниципальных образований, расположенных на территории Свердловской области</w:t>
      </w:r>
      <w:r w:rsidR="00C810E9">
        <w:rPr>
          <w:sz w:val="28"/>
          <w:szCs w:val="28"/>
        </w:rPr>
        <w:t>,</w:t>
      </w:r>
      <w:r w:rsidRPr="00181AF4">
        <w:rPr>
          <w:sz w:val="28"/>
          <w:szCs w:val="28"/>
        </w:rPr>
        <w:t xml:space="preserve"> ежеквартально, в срок </w:t>
      </w:r>
      <w:r w:rsidR="00C810E9">
        <w:rPr>
          <w:sz w:val="28"/>
          <w:szCs w:val="28"/>
        </w:rPr>
        <w:t xml:space="preserve">              </w:t>
      </w:r>
      <w:r w:rsidRPr="00181AF4">
        <w:rPr>
          <w:sz w:val="28"/>
          <w:szCs w:val="28"/>
        </w:rPr>
        <w:t xml:space="preserve">до 10 числа месяца, следующего за отчетным кварталом, представляют </w:t>
      </w:r>
    </w:p>
    <w:p w:rsidR="00BB3268" w:rsidRPr="00181AF4" w:rsidRDefault="00BB3268" w:rsidP="00C810E9">
      <w:pPr>
        <w:autoSpaceDN w:val="0"/>
        <w:adjustRightInd w:val="0"/>
        <w:ind w:firstLine="709"/>
        <w:rPr>
          <w:sz w:val="28"/>
          <w:szCs w:val="28"/>
        </w:rPr>
      </w:pPr>
      <w:r w:rsidRPr="00181AF4">
        <w:rPr>
          <w:sz w:val="28"/>
          <w:szCs w:val="28"/>
        </w:rPr>
        <w:t>отчет об использовании субсидии по формам, утверждаемым приказом Министерства;</w:t>
      </w:r>
    </w:p>
    <w:p w:rsidR="00BB3268" w:rsidRPr="00181AF4" w:rsidRDefault="00BB3268" w:rsidP="00C810E9">
      <w:pPr>
        <w:autoSpaceDN w:val="0"/>
        <w:adjustRightInd w:val="0"/>
        <w:ind w:firstLine="709"/>
        <w:rPr>
          <w:sz w:val="28"/>
          <w:szCs w:val="28"/>
        </w:rPr>
      </w:pPr>
      <w:r w:rsidRPr="00181AF4">
        <w:rPr>
          <w:sz w:val="28"/>
          <w:szCs w:val="28"/>
        </w:rPr>
        <w:t>фотографии объектов, на которых реализуются мероприятия по благоустройству.</w:t>
      </w:r>
    </w:p>
    <w:p w:rsidR="00BB3268" w:rsidRDefault="00BB3268" w:rsidP="00BB3268">
      <w:pPr>
        <w:spacing w:after="160" w:line="259" w:lineRule="auto"/>
        <w:rPr>
          <w:sz w:val="28"/>
          <w:szCs w:val="28"/>
        </w:rPr>
      </w:pPr>
      <w:r>
        <w:rPr>
          <w:sz w:val="28"/>
          <w:szCs w:val="28"/>
        </w:rPr>
        <w:br w:type="page"/>
      </w:r>
    </w:p>
    <w:tbl>
      <w:tblPr>
        <w:tblW w:w="9923" w:type="dxa"/>
        <w:tblLook w:val="04A0" w:firstRow="1" w:lastRow="0" w:firstColumn="1" w:lastColumn="0" w:noHBand="0" w:noVBand="1"/>
      </w:tblPr>
      <w:tblGrid>
        <w:gridCol w:w="5353"/>
        <w:gridCol w:w="4570"/>
      </w:tblGrid>
      <w:tr w:rsidR="00BB3268" w:rsidRPr="00181AF4" w:rsidTr="00BB3268">
        <w:trPr>
          <w:trHeight w:val="1985"/>
        </w:trPr>
        <w:tc>
          <w:tcPr>
            <w:tcW w:w="5353" w:type="dxa"/>
          </w:tcPr>
          <w:p w:rsidR="00BB3268" w:rsidRPr="00181AF4" w:rsidRDefault="00BB3268" w:rsidP="00BB3268">
            <w:pPr>
              <w:autoSpaceDN w:val="0"/>
              <w:adjustRightInd w:val="0"/>
              <w:ind w:firstLine="540"/>
              <w:rPr>
                <w:sz w:val="28"/>
                <w:szCs w:val="28"/>
              </w:rPr>
            </w:pPr>
          </w:p>
        </w:tc>
        <w:tc>
          <w:tcPr>
            <w:tcW w:w="4570" w:type="dxa"/>
          </w:tcPr>
          <w:p w:rsidR="00BB3268" w:rsidRPr="00181AF4" w:rsidRDefault="00BB3268" w:rsidP="00BB3268">
            <w:pPr>
              <w:autoSpaceDN w:val="0"/>
              <w:adjustRightInd w:val="0"/>
              <w:ind w:firstLine="0"/>
              <w:rPr>
                <w:sz w:val="28"/>
                <w:szCs w:val="28"/>
              </w:rPr>
            </w:pPr>
            <w:r w:rsidRPr="00181AF4">
              <w:rPr>
                <w:sz w:val="28"/>
                <w:szCs w:val="28"/>
              </w:rPr>
              <w:t>Приложение № 1</w:t>
            </w:r>
          </w:p>
          <w:p w:rsidR="00BB3268" w:rsidRPr="00181AF4" w:rsidRDefault="00BB3268" w:rsidP="00BB3268">
            <w:pPr>
              <w:autoSpaceDN w:val="0"/>
              <w:adjustRightInd w:val="0"/>
              <w:ind w:firstLine="0"/>
              <w:rPr>
                <w:sz w:val="28"/>
                <w:szCs w:val="28"/>
              </w:rPr>
            </w:pPr>
          </w:p>
          <w:p w:rsidR="00BB3268" w:rsidRPr="00181AF4" w:rsidRDefault="00BB3268" w:rsidP="00BB3268">
            <w:pPr>
              <w:autoSpaceDN w:val="0"/>
              <w:adjustRightInd w:val="0"/>
              <w:ind w:firstLine="0"/>
              <w:rPr>
                <w:sz w:val="28"/>
                <w:szCs w:val="28"/>
              </w:rPr>
            </w:pPr>
            <w:r w:rsidRPr="00181AF4">
              <w:rPr>
                <w:sz w:val="28"/>
                <w:szCs w:val="28"/>
              </w:rPr>
              <w:t>к Порядку и условиям</w:t>
            </w:r>
          </w:p>
          <w:p w:rsidR="00BB3268" w:rsidRPr="00181AF4" w:rsidRDefault="00BB3268" w:rsidP="00BB3268">
            <w:pPr>
              <w:autoSpaceDN w:val="0"/>
              <w:adjustRightInd w:val="0"/>
              <w:ind w:firstLine="0"/>
              <w:rPr>
                <w:sz w:val="28"/>
                <w:szCs w:val="28"/>
              </w:rPr>
            </w:pPr>
            <w:r w:rsidRPr="00181AF4">
              <w:rPr>
                <w:sz w:val="28"/>
                <w:szCs w:val="28"/>
              </w:rPr>
              <w:t>предоставления субсидий</w:t>
            </w:r>
          </w:p>
          <w:p w:rsidR="00BB3268" w:rsidRPr="00181AF4" w:rsidRDefault="00BB3268" w:rsidP="00BB3268">
            <w:pPr>
              <w:autoSpaceDN w:val="0"/>
              <w:adjustRightInd w:val="0"/>
              <w:ind w:firstLine="0"/>
              <w:rPr>
                <w:sz w:val="28"/>
                <w:szCs w:val="28"/>
              </w:rPr>
            </w:pPr>
            <w:r w:rsidRPr="00181AF4">
              <w:rPr>
                <w:sz w:val="28"/>
                <w:szCs w:val="28"/>
              </w:rPr>
              <w:t>из областного бюджета</w:t>
            </w:r>
          </w:p>
          <w:p w:rsidR="00BB3268" w:rsidRPr="00181AF4" w:rsidRDefault="00BB3268" w:rsidP="00BB3268">
            <w:pPr>
              <w:autoSpaceDN w:val="0"/>
              <w:adjustRightInd w:val="0"/>
              <w:ind w:firstLine="0"/>
              <w:rPr>
                <w:sz w:val="28"/>
                <w:szCs w:val="28"/>
              </w:rPr>
            </w:pPr>
            <w:r w:rsidRPr="00181AF4">
              <w:rPr>
                <w:sz w:val="28"/>
                <w:szCs w:val="28"/>
              </w:rPr>
              <w:t>местным бюджетам</w:t>
            </w:r>
          </w:p>
          <w:p w:rsidR="00BB3268" w:rsidRPr="00181AF4" w:rsidRDefault="00BB3268" w:rsidP="00BB3268">
            <w:pPr>
              <w:autoSpaceDN w:val="0"/>
              <w:adjustRightInd w:val="0"/>
              <w:ind w:firstLine="0"/>
              <w:rPr>
                <w:sz w:val="28"/>
                <w:szCs w:val="28"/>
              </w:rPr>
            </w:pPr>
            <w:r w:rsidRPr="00181AF4">
              <w:rPr>
                <w:sz w:val="28"/>
                <w:szCs w:val="28"/>
              </w:rPr>
              <w:t>муниципальных образований, расположенных на территории</w:t>
            </w:r>
          </w:p>
          <w:p w:rsidR="00BB3268" w:rsidRPr="00181AF4" w:rsidRDefault="00BB3268" w:rsidP="00BB3268">
            <w:pPr>
              <w:autoSpaceDN w:val="0"/>
              <w:adjustRightInd w:val="0"/>
              <w:ind w:firstLine="0"/>
              <w:rPr>
                <w:sz w:val="28"/>
                <w:szCs w:val="28"/>
              </w:rPr>
            </w:pPr>
            <w:r w:rsidRPr="00181AF4">
              <w:rPr>
                <w:sz w:val="28"/>
                <w:szCs w:val="28"/>
              </w:rPr>
              <w:t>Свердловской области</w:t>
            </w:r>
          </w:p>
          <w:p w:rsidR="00BB3268" w:rsidRPr="00181AF4" w:rsidRDefault="00BB3268" w:rsidP="00BB3268">
            <w:pPr>
              <w:autoSpaceDN w:val="0"/>
              <w:adjustRightInd w:val="0"/>
              <w:ind w:firstLine="0"/>
              <w:rPr>
                <w:sz w:val="28"/>
                <w:szCs w:val="28"/>
              </w:rPr>
            </w:pPr>
            <w:r w:rsidRPr="00181AF4">
              <w:rPr>
                <w:sz w:val="28"/>
                <w:szCs w:val="28"/>
              </w:rPr>
              <w:t>на выполнение мероприятий</w:t>
            </w:r>
          </w:p>
          <w:p w:rsidR="00BB3268" w:rsidRPr="00181AF4" w:rsidRDefault="00BB3268" w:rsidP="00BB3268">
            <w:pPr>
              <w:autoSpaceDN w:val="0"/>
              <w:adjustRightInd w:val="0"/>
              <w:ind w:firstLine="0"/>
              <w:rPr>
                <w:sz w:val="28"/>
                <w:szCs w:val="28"/>
              </w:rPr>
            </w:pPr>
            <w:r w:rsidRPr="00181AF4">
              <w:rPr>
                <w:sz w:val="28"/>
                <w:szCs w:val="28"/>
              </w:rPr>
              <w:t>по благоустройству</w:t>
            </w:r>
          </w:p>
          <w:p w:rsidR="00BB3268" w:rsidRPr="00181AF4" w:rsidRDefault="00BB3268" w:rsidP="00BB3268">
            <w:pPr>
              <w:autoSpaceDN w:val="0"/>
              <w:adjustRightInd w:val="0"/>
              <w:ind w:firstLine="0"/>
              <w:rPr>
                <w:sz w:val="28"/>
                <w:szCs w:val="28"/>
              </w:rPr>
            </w:pPr>
            <w:r w:rsidRPr="00181AF4">
              <w:rPr>
                <w:sz w:val="28"/>
                <w:szCs w:val="28"/>
              </w:rPr>
              <w:t>дворовых территорий</w:t>
            </w:r>
          </w:p>
          <w:p w:rsidR="00BB3268" w:rsidRPr="00181AF4" w:rsidRDefault="00BB3268" w:rsidP="00BB3268">
            <w:pPr>
              <w:autoSpaceDN w:val="0"/>
              <w:adjustRightInd w:val="0"/>
              <w:ind w:firstLine="0"/>
              <w:rPr>
                <w:sz w:val="28"/>
                <w:szCs w:val="28"/>
              </w:rPr>
            </w:pPr>
            <w:r w:rsidRPr="00181AF4">
              <w:rPr>
                <w:sz w:val="28"/>
                <w:szCs w:val="28"/>
              </w:rPr>
              <w:t>в муниципальных образованиях, расположенных на территории Свердловской области</w:t>
            </w:r>
          </w:p>
        </w:tc>
      </w:tr>
    </w:tbl>
    <w:p w:rsidR="00BB3268" w:rsidRPr="00181AF4" w:rsidRDefault="00BB3268" w:rsidP="00BB3268">
      <w:pPr>
        <w:autoSpaceDN w:val="0"/>
        <w:adjustRightInd w:val="0"/>
        <w:jc w:val="right"/>
        <w:rPr>
          <w:sz w:val="28"/>
          <w:szCs w:val="28"/>
        </w:rPr>
      </w:pPr>
    </w:p>
    <w:p w:rsidR="00BB3268" w:rsidRDefault="00BB3268" w:rsidP="00BB3268">
      <w:pPr>
        <w:autoSpaceDN w:val="0"/>
        <w:adjustRightInd w:val="0"/>
        <w:jc w:val="center"/>
        <w:rPr>
          <w:sz w:val="28"/>
          <w:szCs w:val="28"/>
        </w:rPr>
      </w:pPr>
    </w:p>
    <w:p w:rsidR="006D757D" w:rsidRPr="00181AF4" w:rsidRDefault="006D757D" w:rsidP="006D757D">
      <w:pPr>
        <w:autoSpaceDN w:val="0"/>
        <w:adjustRightInd w:val="0"/>
        <w:ind w:firstLine="0"/>
        <w:jc w:val="center"/>
        <w:rPr>
          <w:b/>
          <w:sz w:val="28"/>
          <w:szCs w:val="28"/>
        </w:rPr>
      </w:pPr>
      <w:r w:rsidRPr="00181AF4">
        <w:rPr>
          <w:b/>
          <w:sz w:val="28"/>
          <w:szCs w:val="28"/>
        </w:rPr>
        <w:t xml:space="preserve">МЕТОДИКА </w:t>
      </w:r>
    </w:p>
    <w:p w:rsidR="006D757D" w:rsidRDefault="006D757D" w:rsidP="006D757D">
      <w:pPr>
        <w:autoSpaceDN w:val="0"/>
        <w:adjustRightInd w:val="0"/>
        <w:jc w:val="center"/>
        <w:rPr>
          <w:sz w:val="28"/>
          <w:szCs w:val="28"/>
        </w:rPr>
      </w:pPr>
      <w:r w:rsidRPr="00181AF4">
        <w:rPr>
          <w:b/>
          <w:sz w:val="28"/>
          <w:szCs w:val="28"/>
        </w:rPr>
        <w:t>расчета субсидии из областного бюджета местным бюджетам муниципальных образований, расположенных на территории Свердловской области, на выполнение мероприятий по благоустройству дворовых территорий</w:t>
      </w:r>
    </w:p>
    <w:p w:rsidR="006D757D" w:rsidRPr="00181AF4" w:rsidRDefault="006D757D" w:rsidP="00BB3268">
      <w:pPr>
        <w:autoSpaceDN w:val="0"/>
        <w:adjustRightInd w:val="0"/>
        <w:jc w:val="center"/>
        <w:rPr>
          <w:sz w:val="28"/>
          <w:szCs w:val="28"/>
        </w:rPr>
      </w:pPr>
    </w:p>
    <w:p w:rsidR="00BB3268" w:rsidRPr="00181AF4" w:rsidRDefault="00BB3268" w:rsidP="00BB3268">
      <w:pPr>
        <w:autoSpaceDN w:val="0"/>
        <w:adjustRightInd w:val="0"/>
        <w:ind w:firstLine="540"/>
        <w:rPr>
          <w:sz w:val="28"/>
          <w:szCs w:val="28"/>
        </w:rPr>
      </w:pPr>
      <w:r w:rsidRPr="00181AF4">
        <w:rPr>
          <w:sz w:val="28"/>
          <w:szCs w:val="28"/>
        </w:rPr>
        <w:t>Расчет размера субсидии из областного бюджета, предоставленной i-</w:t>
      </w:r>
      <w:proofErr w:type="spellStart"/>
      <w:r w:rsidRPr="00181AF4">
        <w:rPr>
          <w:sz w:val="28"/>
          <w:szCs w:val="28"/>
        </w:rPr>
        <w:t>му</w:t>
      </w:r>
      <w:proofErr w:type="spellEnd"/>
      <w:r w:rsidRPr="00181AF4">
        <w:rPr>
          <w:sz w:val="28"/>
          <w:szCs w:val="28"/>
        </w:rPr>
        <w:t xml:space="preserve"> муниципальному образованию, расположенному на территории Свердловской области, производится в соответствии с формулой:</w:t>
      </w:r>
    </w:p>
    <w:p w:rsidR="00BB3268" w:rsidRPr="00181AF4" w:rsidRDefault="00BB3268" w:rsidP="00BB3268">
      <w:pPr>
        <w:autoSpaceDN w:val="0"/>
        <w:adjustRightInd w:val="0"/>
        <w:ind w:firstLine="540"/>
        <w:rPr>
          <w:sz w:val="28"/>
          <w:szCs w:val="28"/>
        </w:rPr>
      </w:pPr>
    </w:p>
    <w:p w:rsidR="00BB3268" w:rsidRPr="00181AF4" w:rsidRDefault="00BB3268" w:rsidP="00BB3268">
      <w:pPr>
        <w:autoSpaceDN w:val="0"/>
        <w:adjustRightInd w:val="0"/>
        <w:jc w:val="center"/>
        <w:rPr>
          <w:sz w:val="28"/>
          <w:szCs w:val="28"/>
        </w:rPr>
      </w:pPr>
      <w:proofErr w:type="spellStart"/>
      <w:r w:rsidRPr="00181AF4">
        <w:rPr>
          <w:sz w:val="28"/>
          <w:szCs w:val="28"/>
        </w:rPr>
        <w:t>Vсуб.i</w:t>
      </w:r>
      <w:proofErr w:type="spellEnd"/>
      <w:r w:rsidRPr="00181AF4">
        <w:rPr>
          <w:sz w:val="28"/>
          <w:szCs w:val="28"/>
        </w:rPr>
        <w:t xml:space="preserve"> = </w:t>
      </w:r>
      <w:proofErr w:type="spellStart"/>
      <w:r w:rsidRPr="00181AF4">
        <w:rPr>
          <w:sz w:val="28"/>
          <w:szCs w:val="28"/>
        </w:rPr>
        <w:t>Vпол</w:t>
      </w:r>
      <w:proofErr w:type="spellEnd"/>
      <w:r w:rsidRPr="00181AF4">
        <w:rPr>
          <w:sz w:val="28"/>
          <w:szCs w:val="28"/>
        </w:rPr>
        <w:t xml:space="preserve">. - (k x </w:t>
      </w:r>
      <w:proofErr w:type="spellStart"/>
      <w:r w:rsidRPr="00181AF4">
        <w:rPr>
          <w:sz w:val="28"/>
          <w:szCs w:val="28"/>
        </w:rPr>
        <w:t>Vпол</w:t>
      </w:r>
      <w:proofErr w:type="spellEnd"/>
      <w:r w:rsidRPr="00181AF4">
        <w:rPr>
          <w:sz w:val="28"/>
          <w:szCs w:val="28"/>
        </w:rPr>
        <w:t>. / 100),</w:t>
      </w:r>
    </w:p>
    <w:p w:rsidR="00BB3268" w:rsidRPr="00181AF4" w:rsidRDefault="00BB3268" w:rsidP="00BB3268">
      <w:pPr>
        <w:autoSpaceDN w:val="0"/>
        <w:adjustRightInd w:val="0"/>
        <w:ind w:firstLine="540"/>
        <w:rPr>
          <w:sz w:val="28"/>
          <w:szCs w:val="28"/>
        </w:rPr>
      </w:pPr>
    </w:p>
    <w:p w:rsidR="00BB3268" w:rsidRPr="00181AF4" w:rsidRDefault="00BB3268" w:rsidP="00BB3268">
      <w:pPr>
        <w:autoSpaceDN w:val="0"/>
        <w:adjustRightInd w:val="0"/>
        <w:ind w:firstLine="540"/>
        <w:rPr>
          <w:sz w:val="28"/>
          <w:szCs w:val="28"/>
        </w:rPr>
      </w:pPr>
      <w:r w:rsidRPr="00181AF4">
        <w:rPr>
          <w:sz w:val="28"/>
          <w:szCs w:val="28"/>
        </w:rPr>
        <w:t>где:</w:t>
      </w:r>
    </w:p>
    <w:p w:rsidR="00BB3268" w:rsidRPr="00181AF4" w:rsidRDefault="00BB3268" w:rsidP="00BB3268">
      <w:pPr>
        <w:autoSpaceDN w:val="0"/>
        <w:adjustRightInd w:val="0"/>
        <w:ind w:firstLine="540"/>
        <w:rPr>
          <w:sz w:val="28"/>
          <w:szCs w:val="28"/>
        </w:rPr>
      </w:pPr>
      <w:proofErr w:type="spellStart"/>
      <w:r w:rsidRPr="00181AF4">
        <w:rPr>
          <w:sz w:val="28"/>
          <w:szCs w:val="28"/>
        </w:rPr>
        <w:t>Vсуб.i</w:t>
      </w:r>
      <w:proofErr w:type="spellEnd"/>
      <w:r w:rsidRPr="00181AF4">
        <w:rPr>
          <w:sz w:val="28"/>
          <w:szCs w:val="28"/>
        </w:rPr>
        <w:t xml:space="preserve"> – размер субсидии из областного бюджета на проведение мероприятий по благоустройству дворовых территорий в муниципальных образованиях, расположенных на территории Свердловской области;</w:t>
      </w:r>
    </w:p>
    <w:p w:rsidR="00BB3268" w:rsidRPr="00181AF4" w:rsidRDefault="00BB3268" w:rsidP="00BB3268">
      <w:pPr>
        <w:autoSpaceDN w:val="0"/>
        <w:adjustRightInd w:val="0"/>
        <w:ind w:firstLine="540"/>
        <w:rPr>
          <w:sz w:val="28"/>
          <w:szCs w:val="28"/>
        </w:rPr>
      </w:pPr>
      <w:proofErr w:type="spellStart"/>
      <w:r w:rsidRPr="00181AF4">
        <w:rPr>
          <w:sz w:val="28"/>
          <w:szCs w:val="28"/>
        </w:rPr>
        <w:t>Vпол</w:t>
      </w:r>
      <w:proofErr w:type="spellEnd"/>
      <w:r w:rsidRPr="00181AF4">
        <w:rPr>
          <w:sz w:val="28"/>
          <w:szCs w:val="28"/>
        </w:rPr>
        <w:t>. – объем финансовых средств, предусмотренных проектно-сметной документацией на проведение мероприятий по благоустройству дворовых территорий, расположенных на территории муниципальных образованиях в Свердловской области;</w:t>
      </w:r>
    </w:p>
    <w:p w:rsidR="00BB3268" w:rsidRPr="00181AF4" w:rsidRDefault="00BB3268" w:rsidP="00BB3268">
      <w:pPr>
        <w:autoSpaceDN w:val="0"/>
        <w:adjustRightInd w:val="0"/>
        <w:ind w:firstLine="540"/>
        <w:rPr>
          <w:sz w:val="28"/>
          <w:szCs w:val="28"/>
        </w:rPr>
      </w:pPr>
      <w:r w:rsidRPr="00181AF4">
        <w:rPr>
          <w:sz w:val="28"/>
          <w:szCs w:val="28"/>
        </w:rPr>
        <w:t>k – доля расходов средств из местного бюджета i-</w:t>
      </w:r>
      <w:proofErr w:type="spellStart"/>
      <w:r w:rsidRPr="00181AF4">
        <w:rPr>
          <w:sz w:val="28"/>
          <w:szCs w:val="28"/>
        </w:rPr>
        <w:t>го</w:t>
      </w:r>
      <w:proofErr w:type="spellEnd"/>
      <w:r w:rsidRPr="00181AF4">
        <w:rPr>
          <w:sz w:val="28"/>
          <w:szCs w:val="28"/>
        </w:rPr>
        <w:t xml:space="preserve"> муниципального образования на выполнение мероприятий муниципальных целевых программ по благоустройству дворовых территорий, расположенных на территории Свердловской области.</w:t>
      </w:r>
    </w:p>
    <w:p w:rsidR="00BB3268" w:rsidRPr="00181AF4" w:rsidRDefault="00BB3268" w:rsidP="00BB3268">
      <w:pPr>
        <w:autoSpaceDN w:val="0"/>
        <w:adjustRightInd w:val="0"/>
        <w:ind w:firstLine="540"/>
        <w:rPr>
          <w:sz w:val="28"/>
          <w:szCs w:val="28"/>
        </w:rPr>
      </w:pPr>
      <w:r w:rsidRPr="00181AF4">
        <w:rPr>
          <w:sz w:val="28"/>
          <w:szCs w:val="28"/>
        </w:rPr>
        <w:t xml:space="preserve">При этом объем средств местного бюджета на финансирование мероприятий по благоустройству дворовых территорий не должен быть менее минимального расчетного объема </w:t>
      </w:r>
      <w:proofErr w:type="spellStart"/>
      <w:r w:rsidRPr="00181AF4">
        <w:rPr>
          <w:sz w:val="28"/>
          <w:szCs w:val="28"/>
        </w:rPr>
        <w:t>софинансирования</w:t>
      </w:r>
      <w:proofErr w:type="spellEnd"/>
      <w:r w:rsidRPr="00181AF4">
        <w:rPr>
          <w:sz w:val="28"/>
          <w:szCs w:val="28"/>
        </w:rPr>
        <w:t xml:space="preserve"> (k x </w:t>
      </w:r>
      <w:proofErr w:type="spellStart"/>
      <w:r w:rsidRPr="00181AF4">
        <w:rPr>
          <w:sz w:val="28"/>
          <w:szCs w:val="28"/>
        </w:rPr>
        <w:t>Vпол</w:t>
      </w:r>
      <w:proofErr w:type="spellEnd"/>
      <w:r w:rsidRPr="00181AF4">
        <w:rPr>
          <w:sz w:val="28"/>
          <w:szCs w:val="28"/>
        </w:rPr>
        <w:t>. / 100), то есть:</w:t>
      </w:r>
    </w:p>
    <w:p w:rsidR="00BB3268" w:rsidRPr="00181AF4" w:rsidRDefault="00BB3268" w:rsidP="00BB3268">
      <w:pPr>
        <w:autoSpaceDN w:val="0"/>
        <w:adjustRightInd w:val="0"/>
        <w:ind w:firstLine="540"/>
        <w:rPr>
          <w:sz w:val="28"/>
          <w:szCs w:val="28"/>
        </w:rPr>
      </w:pPr>
    </w:p>
    <w:p w:rsidR="00BB3268" w:rsidRPr="00181AF4" w:rsidRDefault="00BB3268" w:rsidP="00BB3268">
      <w:pPr>
        <w:autoSpaceDN w:val="0"/>
        <w:adjustRightInd w:val="0"/>
        <w:jc w:val="center"/>
        <w:rPr>
          <w:sz w:val="28"/>
          <w:szCs w:val="28"/>
        </w:rPr>
      </w:pPr>
      <w:proofErr w:type="spellStart"/>
      <w:r w:rsidRPr="00181AF4">
        <w:rPr>
          <w:sz w:val="28"/>
          <w:szCs w:val="28"/>
        </w:rPr>
        <w:lastRenderedPageBreak/>
        <w:t>Vм.б</w:t>
      </w:r>
      <w:proofErr w:type="spellEnd"/>
      <w:r w:rsidRPr="00181AF4">
        <w:rPr>
          <w:sz w:val="28"/>
          <w:szCs w:val="28"/>
        </w:rPr>
        <w:t xml:space="preserve">. </w:t>
      </w:r>
      <w:r w:rsidR="00C810E9">
        <w:rPr>
          <w:sz w:val="28"/>
          <w:szCs w:val="28"/>
        </w:rPr>
        <w:t xml:space="preserve">≥ </w:t>
      </w:r>
      <w:r w:rsidRPr="00181AF4">
        <w:rPr>
          <w:sz w:val="28"/>
          <w:szCs w:val="28"/>
        </w:rPr>
        <w:t xml:space="preserve">(k x </w:t>
      </w:r>
      <w:proofErr w:type="spellStart"/>
      <w:r w:rsidRPr="00181AF4">
        <w:rPr>
          <w:sz w:val="28"/>
          <w:szCs w:val="28"/>
        </w:rPr>
        <w:t>Vпол</w:t>
      </w:r>
      <w:proofErr w:type="spellEnd"/>
      <w:r w:rsidRPr="00181AF4">
        <w:rPr>
          <w:sz w:val="28"/>
          <w:szCs w:val="28"/>
        </w:rPr>
        <w:t>. / 100),</w:t>
      </w:r>
    </w:p>
    <w:p w:rsidR="00BB3268" w:rsidRPr="00181AF4" w:rsidRDefault="00BB3268" w:rsidP="00BB3268">
      <w:pPr>
        <w:autoSpaceDN w:val="0"/>
        <w:adjustRightInd w:val="0"/>
        <w:ind w:firstLine="540"/>
        <w:rPr>
          <w:sz w:val="28"/>
          <w:szCs w:val="28"/>
        </w:rPr>
      </w:pPr>
    </w:p>
    <w:p w:rsidR="00BB3268" w:rsidRPr="00181AF4" w:rsidRDefault="00BB3268" w:rsidP="00BB3268">
      <w:pPr>
        <w:autoSpaceDN w:val="0"/>
        <w:adjustRightInd w:val="0"/>
        <w:ind w:firstLine="540"/>
        <w:rPr>
          <w:sz w:val="28"/>
          <w:szCs w:val="28"/>
        </w:rPr>
      </w:pPr>
      <w:r w:rsidRPr="00181AF4">
        <w:rPr>
          <w:sz w:val="28"/>
          <w:szCs w:val="28"/>
        </w:rPr>
        <w:t>где:</w:t>
      </w:r>
    </w:p>
    <w:p w:rsidR="00BB3268" w:rsidRPr="00181AF4" w:rsidRDefault="00BB3268" w:rsidP="00BB3268">
      <w:pPr>
        <w:autoSpaceDN w:val="0"/>
        <w:adjustRightInd w:val="0"/>
        <w:ind w:firstLine="540"/>
        <w:rPr>
          <w:sz w:val="28"/>
          <w:szCs w:val="28"/>
        </w:rPr>
      </w:pPr>
      <w:proofErr w:type="spellStart"/>
      <w:r w:rsidRPr="00181AF4">
        <w:rPr>
          <w:sz w:val="28"/>
          <w:szCs w:val="28"/>
        </w:rPr>
        <w:t>Vм.б</w:t>
      </w:r>
      <w:proofErr w:type="spellEnd"/>
      <w:r w:rsidRPr="00181AF4">
        <w:rPr>
          <w:sz w:val="28"/>
          <w:szCs w:val="28"/>
        </w:rPr>
        <w:t>. – объем средств местного бюджета в соответствии с заявкой муниципального образования в Свердловской области, представленной администрацией муниципального образования.</w:t>
      </w:r>
    </w:p>
    <w:p w:rsidR="00BB3268" w:rsidRPr="00181AF4" w:rsidRDefault="00BB3268" w:rsidP="00BB3268">
      <w:pPr>
        <w:autoSpaceDN w:val="0"/>
        <w:adjustRightInd w:val="0"/>
        <w:ind w:firstLine="540"/>
        <w:rPr>
          <w:sz w:val="28"/>
          <w:szCs w:val="28"/>
        </w:rPr>
      </w:pPr>
      <w:r w:rsidRPr="00181AF4">
        <w:rPr>
          <w:sz w:val="28"/>
          <w:szCs w:val="28"/>
        </w:rPr>
        <w:t>Доля расходов из местного бюджета i-</w:t>
      </w:r>
      <w:proofErr w:type="spellStart"/>
      <w:r w:rsidRPr="00181AF4">
        <w:rPr>
          <w:sz w:val="28"/>
          <w:szCs w:val="28"/>
        </w:rPr>
        <w:t>го</w:t>
      </w:r>
      <w:proofErr w:type="spellEnd"/>
      <w:r w:rsidRPr="00181AF4">
        <w:rPr>
          <w:sz w:val="28"/>
          <w:szCs w:val="28"/>
        </w:rPr>
        <w:t xml:space="preserve"> муниципального образования в Свердловской области на выполнение мероприятий муниципальных целевых программ по благоустройству дворовых территорий в Свердловской области подлежит ежегодному уточнению в зависимости от уровня расчетной бюджетной обеспеченности муниципального образования в Свердловской области на планируемый финансовый год. Уровни </w:t>
      </w:r>
      <w:proofErr w:type="spellStart"/>
      <w:r w:rsidRPr="00181AF4">
        <w:rPr>
          <w:sz w:val="28"/>
          <w:szCs w:val="28"/>
        </w:rPr>
        <w:t>софинансирования</w:t>
      </w:r>
      <w:proofErr w:type="spellEnd"/>
      <w:r w:rsidRPr="00181AF4">
        <w:rPr>
          <w:sz w:val="28"/>
          <w:szCs w:val="28"/>
        </w:rPr>
        <w:t xml:space="preserve"> мероприятий подпрограммы приведены в следующей таблице:</w:t>
      </w:r>
    </w:p>
    <w:p w:rsidR="00BB3268" w:rsidRDefault="00BB3268" w:rsidP="00BB3268">
      <w:pPr>
        <w:autoSpaceDN w:val="0"/>
        <w:adjustRightInd w:val="0"/>
        <w:jc w:val="right"/>
        <w:outlineLvl w:val="1"/>
        <w:rPr>
          <w:sz w:val="24"/>
          <w:szCs w:val="24"/>
        </w:rPr>
      </w:pPr>
    </w:p>
    <w:p w:rsidR="00BB3268" w:rsidRDefault="00BB3268" w:rsidP="00BB3268">
      <w:pPr>
        <w:autoSpaceDN w:val="0"/>
        <w:adjustRightInd w:val="0"/>
        <w:jc w:val="right"/>
        <w:outlineLvl w:val="1"/>
        <w:rPr>
          <w:sz w:val="24"/>
          <w:szCs w:val="24"/>
        </w:rPr>
      </w:pPr>
      <w:r w:rsidRPr="00D97788">
        <w:rPr>
          <w:sz w:val="24"/>
          <w:szCs w:val="24"/>
        </w:rPr>
        <w:t>Таблица</w:t>
      </w:r>
    </w:p>
    <w:p w:rsidR="00BB3268" w:rsidRDefault="00BB3268" w:rsidP="00BB3268">
      <w:pPr>
        <w:autoSpaceDN w:val="0"/>
        <w:adjustRightInd w:val="0"/>
        <w:jc w:val="center"/>
        <w:rPr>
          <w:sz w:val="24"/>
          <w:szCs w:val="24"/>
        </w:rPr>
      </w:pPr>
    </w:p>
    <w:p w:rsidR="006D757D" w:rsidRPr="00181AF4" w:rsidRDefault="006D757D" w:rsidP="006D757D">
      <w:pPr>
        <w:autoSpaceDN w:val="0"/>
        <w:adjustRightInd w:val="0"/>
        <w:ind w:firstLine="0"/>
        <w:jc w:val="center"/>
        <w:rPr>
          <w:b/>
          <w:sz w:val="28"/>
          <w:szCs w:val="28"/>
        </w:rPr>
      </w:pPr>
      <w:r w:rsidRPr="00181AF4">
        <w:rPr>
          <w:b/>
          <w:sz w:val="28"/>
          <w:szCs w:val="28"/>
        </w:rPr>
        <w:t xml:space="preserve">УРОВНИ </w:t>
      </w:r>
    </w:p>
    <w:p w:rsidR="006D757D" w:rsidRPr="00181AF4" w:rsidRDefault="006D757D" w:rsidP="006D757D">
      <w:pPr>
        <w:autoSpaceDN w:val="0"/>
        <w:adjustRightInd w:val="0"/>
        <w:ind w:firstLine="0"/>
        <w:jc w:val="center"/>
        <w:rPr>
          <w:b/>
          <w:sz w:val="28"/>
          <w:szCs w:val="28"/>
        </w:rPr>
      </w:pPr>
      <w:proofErr w:type="spellStart"/>
      <w:r w:rsidRPr="00181AF4">
        <w:rPr>
          <w:b/>
          <w:sz w:val="28"/>
          <w:szCs w:val="28"/>
        </w:rPr>
        <w:t>софинансирования</w:t>
      </w:r>
      <w:proofErr w:type="spellEnd"/>
      <w:r w:rsidRPr="00181AF4">
        <w:rPr>
          <w:b/>
          <w:sz w:val="28"/>
          <w:szCs w:val="28"/>
        </w:rPr>
        <w:t xml:space="preserve"> мероприятий подпрограммы «Повышение благоустройства жилищного фонда Свердловской области и создание благоприятной среды проживания граждан» государственной программы «Развитие жилищно-коммунального хозяйства и повышение энергетической эффективности в Свердловской области до 2020 года» на выполнение мероприятий по благоустройству дворовых территорий в муниципальных образованиях, расположенных на т</w:t>
      </w:r>
      <w:r>
        <w:rPr>
          <w:b/>
          <w:sz w:val="28"/>
          <w:szCs w:val="28"/>
        </w:rPr>
        <w:t>ерритории Свердловской области»</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1701"/>
        <w:gridCol w:w="2580"/>
        <w:gridCol w:w="2551"/>
        <w:gridCol w:w="2524"/>
      </w:tblGrid>
      <w:tr w:rsidR="00C810E9" w:rsidRPr="00D97788" w:rsidTr="00BA2138">
        <w:trPr>
          <w:trHeight w:val="50"/>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D97788" w:rsidRDefault="00C810E9" w:rsidP="00BA2138">
            <w:pPr>
              <w:autoSpaceDN w:val="0"/>
              <w:adjustRightInd w:val="0"/>
              <w:ind w:firstLine="0"/>
              <w:jc w:val="center"/>
              <w:rPr>
                <w:sz w:val="24"/>
                <w:szCs w:val="24"/>
              </w:rPr>
            </w:pPr>
            <w:r w:rsidRPr="00D97788">
              <w:rPr>
                <w:sz w:val="24"/>
                <w:szCs w:val="24"/>
              </w:rPr>
              <w:t>Наименование группы</w:t>
            </w:r>
          </w:p>
        </w:tc>
        <w:tc>
          <w:tcPr>
            <w:tcW w:w="25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D97788" w:rsidRDefault="00C810E9" w:rsidP="00BA2138">
            <w:pPr>
              <w:autoSpaceDN w:val="0"/>
              <w:adjustRightInd w:val="0"/>
              <w:ind w:firstLine="0"/>
              <w:jc w:val="center"/>
              <w:rPr>
                <w:sz w:val="24"/>
                <w:szCs w:val="24"/>
              </w:rPr>
            </w:pPr>
            <w:r w:rsidRPr="00D97788">
              <w:rPr>
                <w:sz w:val="24"/>
                <w:szCs w:val="24"/>
              </w:rPr>
              <w:t>Уровень бюджетной обеспеченности до распределения дотаций на выравнивание уровня бюджетной обеспеченности, использованный при формировании бюджета на год, предшествующий планируемому (процентов)</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D97788" w:rsidRDefault="00C810E9" w:rsidP="00BA2138">
            <w:pPr>
              <w:autoSpaceDN w:val="0"/>
              <w:adjustRightInd w:val="0"/>
              <w:ind w:firstLine="0"/>
              <w:jc w:val="center"/>
              <w:rPr>
                <w:sz w:val="24"/>
                <w:szCs w:val="24"/>
              </w:rPr>
            </w:pPr>
            <w:r w:rsidRPr="00D97788">
              <w:rPr>
                <w:sz w:val="24"/>
                <w:szCs w:val="24"/>
              </w:rPr>
              <w:t>Уровень финансирования из местного бюджета (процентов от объема финансирования за счет всех источников) (на реконструкцию, модернизацию объектов)</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D97788" w:rsidRDefault="00C810E9" w:rsidP="00BA2138">
            <w:pPr>
              <w:autoSpaceDN w:val="0"/>
              <w:adjustRightInd w:val="0"/>
              <w:ind w:firstLine="0"/>
              <w:jc w:val="center"/>
              <w:rPr>
                <w:sz w:val="24"/>
                <w:szCs w:val="24"/>
              </w:rPr>
            </w:pPr>
            <w:r w:rsidRPr="00D97788">
              <w:rPr>
                <w:sz w:val="24"/>
                <w:szCs w:val="24"/>
              </w:rPr>
              <w:t xml:space="preserve">Уровень </w:t>
            </w:r>
            <w:proofErr w:type="spellStart"/>
            <w:r w:rsidRPr="00D97788">
              <w:rPr>
                <w:sz w:val="24"/>
                <w:szCs w:val="24"/>
              </w:rPr>
              <w:t>софинансирования</w:t>
            </w:r>
            <w:proofErr w:type="spellEnd"/>
            <w:r w:rsidRPr="00D97788">
              <w:rPr>
                <w:sz w:val="24"/>
                <w:szCs w:val="24"/>
              </w:rPr>
              <w:t xml:space="preserve"> за счет субсидий из областного бюджета местным бюджетам (процентов от объема финансирования за счет всех источников) (на реконструкцию, модернизацию объектов)</w:t>
            </w:r>
          </w:p>
        </w:tc>
      </w:tr>
    </w:tbl>
    <w:p w:rsidR="006D757D" w:rsidRPr="00C810E9" w:rsidRDefault="006D757D" w:rsidP="00BB3268">
      <w:pPr>
        <w:autoSpaceDN w:val="0"/>
        <w:adjustRightInd w:val="0"/>
        <w:jc w:val="center"/>
        <w:rPr>
          <w:sz w:val="2"/>
          <w:szCs w:val="2"/>
        </w:rPr>
      </w:pP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1701"/>
        <w:gridCol w:w="2580"/>
        <w:gridCol w:w="2551"/>
        <w:gridCol w:w="2524"/>
      </w:tblGrid>
      <w:tr w:rsidR="00C810E9" w:rsidRPr="00D97788" w:rsidTr="00C810E9">
        <w:trPr>
          <w:trHeight w:val="50"/>
          <w:tblHeader/>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D97788" w:rsidRDefault="00C810E9" w:rsidP="00C810E9">
            <w:pPr>
              <w:autoSpaceDN w:val="0"/>
              <w:adjustRightInd w:val="0"/>
              <w:ind w:firstLine="0"/>
              <w:jc w:val="center"/>
              <w:rPr>
                <w:sz w:val="24"/>
                <w:szCs w:val="24"/>
              </w:rPr>
            </w:pPr>
            <w:r>
              <w:rPr>
                <w:sz w:val="24"/>
                <w:szCs w:val="24"/>
              </w:rPr>
              <w:t>1</w:t>
            </w:r>
          </w:p>
        </w:tc>
        <w:tc>
          <w:tcPr>
            <w:tcW w:w="25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D97788" w:rsidRDefault="00C810E9" w:rsidP="00C810E9">
            <w:pPr>
              <w:autoSpaceDN w:val="0"/>
              <w:adjustRightInd w:val="0"/>
              <w:ind w:firstLine="0"/>
              <w:jc w:val="center"/>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D97788" w:rsidRDefault="00C810E9" w:rsidP="00C810E9">
            <w:pPr>
              <w:autoSpaceDN w:val="0"/>
              <w:adjustRightInd w:val="0"/>
              <w:ind w:firstLine="0"/>
              <w:jc w:val="center"/>
              <w:rPr>
                <w:sz w:val="24"/>
                <w:szCs w:val="24"/>
              </w:rPr>
            </w:pPr>
            <w:r>
              <w:rPr>
                <w:sz w:val="24"/>
                <w:szCs w:val="24"/>
              </w:rPr>
              <w:t>3</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10E9" w:rsidRPr="00D97788" w:rsidRDefault="00C810E9" w:rsidP="00C810E9">
            <w:pPr>
              <w:autoSpaceDN w:val="0"/>
              <w:adjustRightInd w:val="0"/>
              <w:ind w:firstLine="0"/>
              <w:jc w:val="center"/>
              <w:rPr>
                <w:sz w:val="24"/>
                <w:szCs w:val="24"/>
              </w:rPr>
            </w:pPr>
            <w:r>
              <w:rPr>
                <w:sz w:val="24"/>
                <w:szCs w:val="24"/>
              </w:rPr>
              <w:t>4</w:t>
            </w:r>
          </w:p>
        </w:tc>
      </w:tr>
      <w:tr w:rsidR="00BB3268" w:rsidRPr="00D97788" w:rsidTr="00BB3268">
        <w:trPr>
          <w:trHeight w:val="50"/>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I группа</w:t>
            </w:r>
          </w:p>
        </w:tc>
        <w:tc>
          <w:tcPr>
            <w:tcW w:w="25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более 100 процентов</w:t>
            </w:r>
            <w:r>
              <w:rPr>
                <w:sz w:val="24"/>
                <w:szCs w:val="24"/>
              </w:rPr>
              <w:t>,</w:t>
            </w:r>
            <w:r>
              <w:t xml:space="preserve"> </w:t>
            </w:r>
            <w:r w:rsidRPr="00407F05">
              <w:rPr>
                <w:sz w:val="24"/>
                <w:szCs w:val="24"/>
              </w:rPr>
              <w:t>кроме городских и сельских поселений</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менее 50 процентов</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более 50 процентов</w:t>
            </w:r>
          </w:p>
        </w:tc>
      </w:tr>
      <w:tr w:rsidR="00BB3268" w:rsidRPr="00D97788" w:rsidTr="00BB3268">
        <w:trPr>
          <w:trHeight w:val="50"/>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II группа</w:t>
            </w:r>
          </w:p>
        </w:tc>
        <w:tc>
          <w:tcPr>
            <w:tcW w:w="25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от 80 до 100 процентов</w:t>
            </w:r>
            <w:r>
              <w:rPr>
                <w:sz w:val="24"/>
                <w:szCs w:val="24"/>
              </w:rPr>
              <w:t>,</w:t>
            </w:r>
            <w:r>
              <w:t xml:space="preserve"> </w:t>
            </w:r>
            <w:r w:rsidRPr="00407F05">
              <w:rPr>
                <w:sz w:val="24"/>
                <w:szCs w:val="24"/>
              </w:rPr>
              <w:t>кроме городских и сельских поселений</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менее 30 процентов</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более 70 процентов</w:t>
            </w:r>
          </w:p>
        </w:tc>
      </w:tr>
      <w:tr w:rsidR="00BB3268" w:rsidRPr="00D97788" w:rsidTr="00BB3268">
        <w:trPr>
          <w:trHeight w:val="50"/>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III группа</w:t>
            </w:r>
          </w:p>
        </w:tc>
        <w:tc>
          <w:tcPr>
            <w:tcW w:w="25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от 50 до 80 процентов</w:t>
            </w:r>
            <w:r w:rsidRPr="005E46BE">
              <w:rPr>
                <w:sz w:val="24"/>
                <w:szCs w:val="24"/>
              </w:rPr>
              <w:t xml:space="preserve">, </w:t>
            </w:r>
            <w:r w:rsidRPr="005E46BE">
              <w:rPr>
                <w:sz w:val="24"/>
                <w:szCs w:val="24"/>
              </w:rPr>
              <w:lastRenderedPageBreak/>
              <w:t>кроме городских и сельских поселений</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lastRenderedPageBreak/>
              <w:t>не менее 10 процентов</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более 90 процентов</w:t>
            </w:r>
          </w:p>
        </w:tc>
      </w:tr>
      <w:tr w:rsidR="00BB3268" w:rsidRPr="00D97788" w:rsidTr="00BB3268">
        <w:trPr>
          <w:trHeight w:val="50"/>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lastRenderedPageBreak/>
              <w:t>IV группа</w:t>
            </w:r>
          </w:p>
        </w:tc>
        <w:tc>
          <w:tcPr>
            <w:tcW w:w="25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от 40 до 50 процентов</w:t>
            </w:r>
            <w:r w:rsidRPr="005E46BE">
              <w:rPr>
                <w:sz w:val="24"/>
                <w:szCs w:val="24"/>
              </w:rPr>
              <w:t>, кроме городских и сельских поселений</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менее 5 процентов</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более 95 процентов</w:t>
            </w:r>
          </w:p>
        </w:tc>
      </w:tr>
      <w:tr w:rsidR="00BB3268" w:rsidRPr="00D97788" w:rsidTr="00BB3268">
        <w:trPr>
          <w:trHeight w:val="50"/>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V группа</w:t>
            </w:r>
          </w:p>
        </w:tc>
        <w:tc>
          <w:tcPr>
            <w:tcW w:w="25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менее 40 процентов, кроме городских и сельских поселений</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менее 3 процентов</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D97788" w:rsidRDefault="00BB3268" w:rsidP="006D757D">
            <w:pPr>
              <w:autoSpaceDN w:val="0"/>
              <w:adjustRightInd w:val="0"/>
              <w:ind w:firstLine="0"/>
              <w:rPr>
                <w:sz w:val="24"/>
                <w:szCs w:val="24"/>
              </w:rPr>
            </w:pPr>
            <w:r w:rsidRPr="00D97788">
              <w:rPr>
                <w:sz w:val="24"/>
                <w:szCs w:val="24"/>
              </w:rPr>
              <w:t>не более 97 процентов</w:t>
            </w:r>
          </w:p>
        </w:tc>
      </w:tr>
      <w:tr w:rsidR="00BB3268" w:rsidRPr="00867204" w:rsidTr="00BB3268">
        <w:trPr>
          <w:trHeight w:val="50"/>
        </w:trPr>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867204" w:rsidRDefault="00BB3268" w:rsidP="006D757D">
            <w:pPr>
              <w:ind w:firstLine="0"/>
              <w:rPr>
                <w:sz w:val="24"/>
                <w:szCs w:val="24"/>
              </w:rPr>
            </w:pPr>
            <w:r w:rsidRPr="00867204">
              <w:rPr>
                <w:sz w:val="24"/>
                <w:szCs w:val="24"/>
              </w:rPr>
              <w:t>VI группа</w:t>
            </w:r>
          </w:p>
        </w:tc>
        <w:tc>
          <w:tcPr>
            <w:tcW w:w="25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867204" w:rsidRDefault="00BB3268" w:rsidP="006D757D">
            <w:pPr>
              <w:ind w:firstLine="0"/>
              <w:rPr>
                <w:sz w:val="24"/>
                <w:szCs w:val="24"/>
              </w:rPr>
            </w:pPr>
            <w:r w:rsidRPr="00867204">
              <w:rPr>
                <w:sz w:val="24"/>
                <w:szCs w:val="24"/>
              </w:rPr>
              <w:t>городские и сельские поселения</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867204" w:rsidRDefault="00BB3268" w:rsidP="006D757D">
            <w:pPr>
              <w:ind w:firstLine="0"/>
              <w:rPr>
                <w:sz w:val="24"/>
                <w:szCs w:val="24"/>
              </w:rPr>
            </w:pPr>
            <w:r w:rsidRPr="00867204">
              <w:rPr>
                <w:sz w:val="24"/>
                <w:szCs w:val="24"/>
              </w:rPr>
              <w:t>не ниже учтенного в мероприятиях муниципальной программы (Подпрограммы) по объекту капитального строительства муниципальной собственности</w:t>
            </w:r>
          </w:p>
        </w:tc>
        <w:tc>
          <w:tcPr>
            <w:tcW w:w="2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3268" w:rsidRPr="00867204" w:rsidRDefault="00BB3268" w:rsidP="006D757D">
            <w:pPr>
              <w:ind w:firstLine="0"/>
              <w:rPr>
                <w:sz w:val="24"/>
                <w:szCs w:val="24"/>
              </w:rPr>
            </w:pPr>
            <w:r w:rsidRPr="00867204">
              <w:rPr>
                <w:sz w:val="24"/>
                <w:szCs w:val="24"/>
              </w:rPr>
              <w:t>согласно проектной документации за вычетом учтенного в мероприятиях муниципальной программы по объекту капитального строительства муниципальной собственности</w:t>
            </w:r>
          </w:p>
        </w:tc>
      </w:tr>
    </w:tbl>
    <w:p w:rsidR="00BB3268" w:rsidRPr="00D97788" w:rsidRDefault="00BB3268" w:rsidP="00BB3268">
      <w:pPr>
        <w:autoSpaceDN w:val="0"/>
        <w:adjustRightInd w:val="0"/>
        <w:ind w:firstLine="540"/>
        <w:rPr>
          <w:sz w:val="24"/>
          <w:szCs w:val="24"/>
        </w:rPr>
      </w:pPr>
    </w:p>
    <w:p w:rsidR="00BB3268" w:rsidRPr="00181AF4" w:rsidRDefault="00BB3268" w:rsidP="00BB3268">
      <w:pPr>
        <w:autoSpaceDN w:val="0"/>
        <w:adjustRightInd w:val="0"/>
        <w:ind w:firstLine="540"/>
        <w:rPr>
          <w:sz w:val="28"/>
          <w:szCs w:val="28"/>
        </w:rPr>
      </w:pPr>
      <w:r w:rsidRPr="00181AF4">
        <w:rPr>
          <w:sz w:val="28"/>
          <w:szCs w:val="28"/>
        </w:rPr>
        <w:t>При проведении дополнительного отбора муниципальных образований, расположенных на территории Свердловской области</w:t>
      </w:r>
      <w:r w:rsidR="00C810E9">
        <w:rPr>
          <w:sz w:val="28"/>
          <w:szCs w:val="28"/>
        </w:rPr>
        <w:t>,</w:t>
      </w:r>
      <w:r w:rsidRPr="00181AF4">
        <w:rPr>
          <w:sz w:val="28"/>
          <w:szCs w:val="28"/>
        </w:rPr>
        <w:t xml:space="preserve"> на выполнение работ по благоустройству дворовых территорий в текущем финансовом году для этих муниципальных образований учитывается уровень бюджетной обеспеченности до распределения дотаций на выравнивание уровня бюджетной обеспеченности на момент проведения отбора.</w:t>
      </w:r>
    </w:p>
    <w:p w:rsidR="00BB3268" w:rsidRPr="00181AF4" w:rsidRDefault="00BB3268" w:rsidP="00BB3268">
      <w:pPr>
        <w:autoSpaceDN w:val="0"/>
        <w:adjustRightInd w:val="0"/>
        <w:ind w:firstLine="540"/>
        <w:rPr>
          <w:sz w:val="28"/>
          <w:szCs w:val="28"/>
        </w:rPr>
      </w:pPr>
      <w:r w:rsidRPr="00181AF4">
        <w:rPr>
          <w:sz w:val="28"/>
          <w:szCs w:val="28"/>
        </w:rPr>
        <w:t xml:space="preserve">Принадлежность муниципальных образований, расположенных на </w:t>
      </w:r>
      <w:proofErr w:type="gramStart"/>
      <w:r w:rsidRPr="00181AF4">
        <w:rPr>
          <w:sz w:val="28"/>
          <w:szCs w:val="28"/>
        </w:rPr>
        <w:t>территории  Свердловской</w:t>
      </w:r>
      <w:proofErr w:type="gramEnd"/>
      <w:r w:rsidRPr="00181AF4">
        <w:rPr>
          <w:sz w:val="28"/>
          <w:szCs w:val="28"/>
        </w:rPr>
        <w:t xml:space="preserve"> области, к группам устанавливается ежегодно на основании информации Министерства финансов Свердловской области об уровнях бюджетной обеспеченности муниципальных образований, расположенных на территории  Свердловской области, до распределения дотаций на выравнивание уровня бюджетной обеспеченности.</w:t>
      </w:r>
    </w:p>
    <w:p w:rsidR="00244D1D" w:rsidRDefault="0011623A" w:rsidP="00244D1D">
      <w:pPr>
        <w:tabs>
          <w:tab w:val="left" w:pos="3119"/>
        </w:tabs>
        <w:spacing w:after="160" w:line="259" w:lineRule="auto"/>
        <w:ind w:firstLine="0"/>
        <w:jc w:val="left"/>
        <w:rPr>
          <w:sz w:val="28"/>
          <w:szCs w:val="28"/>
        </w:rPr>
        <w:sectPr w:rsidR="00244D1D" w:rsidSect="00BB3268">
          <w:pgSz w:w="11906" w:h="16838"/>
          <w:pgMar w:top="1134" w:right="566" w:bottom="1134" w:left="1418" w:header="709" w:footer="709" w:gutter="0"/>
          <w:cols w:space="708"/>
          <w:docGrid w:linePitch="360"/>
        </w:sectPr>
      </w:pPr>
      <w:r>
        <w:rPr>
          <w:sz w:val="28"/>
          <w:szCs w:val="28"/>
        </w:rPr>
        <w:br w:type="page"/>
      </w:r>
    </w:p>
    <w:tbl>
      <w:tblPr>
        <w:tblW w:w="14967" w:type="dxa"/>
        <w:tblLayout w:type="fixed"/>
        <w:tblLook w:val="04A0" w:firstRow="1" w:lastRow="0" w:firstColumn="1" w:lastColumn="0" w:noHBand="0" w:noVBand="1"/>
      </w:tblPr>
      <w:tblGrid>
        <w:gridCol w:w="1107"/>
        <w:gridCol w:w="1253"/>
        <w:gridCol w:w="7954"/>
        <w:gridCol w:w="4653"/>
      </w:tblGrid>
      <w:tr w:rsidR="00244D1D" w:rsidTr="00244D1D">
        <w:trPr>
          <w:trHeight w:val="1080"/>
        </w:trPr>
        <w:tc>
          <w:tcPr>
            <w:tcW w:w="1107" w:type="dxa"/>
            <w:tcBorders>
              <w:top w:val="nil"/>
              <w:left w:val="nil"/>
              <w:bottom w:val="nil"/>
              <w:right w:val="nil"/>
            </w:tcBorders>
            <w:shd w:val="clear" w:color="auto" w:fill="auto"/>
            <w:noWrap/>
            <w:vAlign w:val="center"/>
            <w:hideMark/>
          </w:tcPr>
          <w:p w:rsidR="00244D1D" w:rsidRDefault="00244D1D" w:rsidP="009B51DB"/>
        </w:tc>
        <w:tc>
          <w:tcPr>
            <w:tcW w:w="1253" w:type="dxa"/>
            <w:tcBorders>
              <w:top w:val="nil"/>
              <w:left w:val="nil"/>
              <w:bottom w:val="nil"/>
              <w:right w:val="nil"/>
            </w:tcBorders>
            <w:shd w:val="clear" w:color="auto" w:fill="auto"/>
            <w:noWrap/>
            <w:vAlign w:val="center"/>
            <w:hideMark/>
          </w:tcPr>
          <w:p w:rsidR="00244D1D" w:rsidRDefault="00244D1D" w:rsidP="009B51DB"/>
        </w:tc>
        <w:tc>
          <w:tcPr>
            <w:tcW w:w="7954" w:type="dxa"/>
            <w:tcBorders>
              <w:top w:val="nil"/>
              <w:left w:val="nil"/>
              <w:bottom w:val="nil"/>
              <w:right w:val="nil"/>
            </w:tcBorders>
            <w:shd w:val="clear" w:color="auto" w:fill="auto"/>
            <w:noWrap/>
            <w:vAlign w:val="center"/>
            <w:hideMark/>
          </w:tcPr>
          <w:p w:rsidR="00244D1D" w:rsidRDefault="00244D1D" w:rsidP="009B51DB"/>
        </w:tc>
        <w:tc>
          <w:tcPr>
            <w:tcW w:w="4653" w:type="dxa"/>
            <w:tcBorders>
              <w:top w:val="nil"/>
              <w:left w:val="nil"/>
              <w:bottom w:val="nil"/>
              <w:right w:val="nil"/>
            </w:tcBorders>
            <w:shd w:val="clear" w:color="auto" w:fill="auto"/>
            <w:vAlign w:val="bottom"/>
            <w:hideMark/>
          </w:tcPr>
          <w:p w:rsidR="00244D1D" w:rsidRDefault="00244D1D" w:rsidP="00244D1D">
            <w:pPr>
              <w:ind w:left="17" w:firstLine="0"/>
              <w:rPr>
                <w:sz w:val="28"/>
                <w:szCs w:val="28"/>
              </w:rPr>
            </w:pPr>
            <w:r>
              <w:rPr>
                <w:sz w:val="28"/>
                <w:szCs w:val="28"/>
              </w:rPr>
              <w:t xml:space="preserve">Приложение № 16 </w:t>
            </w:r>
          </w:p>
          <w:p w:rsidR="00244D1D" w:rsidRDefault="00244D1D" w:rsidP="00244D1D">
            <w:pPr>
              <w:ind w:left="17" w:firstLine="0"/>
              <w:rPr>
                <w:sz w:val="28"/>
                <w:szCs w:val="28"/>
              </w:rPr>
            </w:pPr>
            <w:r>
              <w:rPr>
                <w:sz w:val="28"/>
                <w:szCs w:val="28"/>
              </w:rPr>
              <w:t xml:space="preserve">к государственной </w:t>
            </w:r>
            <w:proofErr w:type="gramStart"/>
            <w:r>
              <w:rPr>
                <w:sz w:val="28"/>
                <w:szCs w:val="28"/>
              </w:rPr>
              <w:t>программе  «</w:t>
            </w:r>
            <w:proofErr w:type="gramEnd"/>
            <w:r>
              <w:rPr>
                <w:sz w:val="28"/>
                <w:szCs w:val="28"/>
              </w:rPr>
              <w:t>Развитие жилищно-коммунального хозяйства и повышение энергетической эффективности в Свердловской области до 2020 года»</w:t>
            </w:r>
          </w:p>
        </w:tc>
      </w:tr>
      <w:tr w:rsidR="00244D1D" w:rsidTr="00244D1D">
        <w:trPr>
          <w:trHeight w:val="525"/>
        </w:trPr>
        <w:tc>
          <w:tcPr>
            <w:tcW w:w="14967" w:type="dxa"/>
            <w:gridSpan w:val="4"/>
            <w:tcBorders>
              <w:top w:val="nil"/>
              <w:left w:val="nil"/>
              <w:bottom w:val="nil"/>
              <w:right w:val="nil"/>
            </w:tcBorders>
            <w:shd w:val="clear" w:color="auto" w:fill="auto"/>
            <w:noWrap/>
            <w:vAlign w:val="bottom"/>
            <w:hideMark/>
          </w:tcPr>
          <w:p w:rsidR="00244D1D" w:rsidRDefault="00244D1D" w:rsidP="009B51DB">
            <w:pPr>
              <w:jc w:val="center"/>
              <w:rPr>
                <w:b/>
                <w:bCs/>
                <w:sz w:val="28"/>
                <w:szCs w:val="28"/>
              </w:rPr>
            </w:pPr>
          </w:p>
          <w:p w:rsidR="00244D1D" w:rsidRDefault="00244D1D" w:rsidP="009B51DB">
            <w:pPr>
              <w:jc w:val="center"/>
              <w:rPr>
                <w:b/>
                <w:bCs/>
                <w:sz w:val="28"/>
                <w:szCs w:val="28"/>
              </w:rPr>
            </w:pPr>
          </w:p>
          <w:p w:rsidR="00244D1D" w:rsidRDefault="00244D1D" w:rsidP="009B51DB">
            <w:pPr>
              <w:jc w:val="center"/>
              <w:rPr>
                <w:b/>
                <w:bCs/>
                <w:sz w:val="28"/>
                <w:szCs w:val="28"/>
              </w:rPr>
            </w:pPr>
            <w:r>
              <w:rPr>
                <w:b/>
                <w:bCs/>
                <w:sz w:val="28"/>
                <w:szCs w:val="28"/>
              </w:rPr>
              <w:t>МЕТОДИКА РАСЧЕТА ЗНАЧЕНИЙ ЦЕЛЕВЫХ ПОКАЗАТЕЛЕЙ</w:t>
            </w:r>
          </w:p>
        </w:tc>
      </w:tr>
      <w:tr w:rsidR="00244D1D" w:rsidTr="00244D1D">
        <w:trPr>
          <w:trHeight w:val="375"/>
        </w:trPr>
        <w:tc>
          <w:tcPr>
            <w:tcW w:w="14967" w:type="dxa"/>
            <w:gridSpan w:val="4"/>
            <w:tcBorders>
              <w:top w:val="nil"/>
              <w:left w:val="nil"/>
              <w:bottom w:val="nil"/>
              <w:right w:val="nil"/>
            </w:tcBorders>
            <w:shd w:val="clear" w:color="auto" w:fill="auto"/>
            <w:noWrap/>
            <w:vAlign w:val="bottom"/>
            <w:hideMark/>
          </w:tcPr>
          <w:p w:rsidR="00244D1D" w:rsidRDefault="00244D1D" w:rsidP="009B51DB">
            <w:pPr>
              <w:jc w:val="center"/>
              <w:rPr>
                <w:b/>
                <w:bCs/>
                <w:sz w:val="28"/>
                <w:szCs w:val="28"/>
              </w:rPr>
            </w:pPr>
            <w:r>
              <w:rPr>
                <w:b/>
                <w:bCs/>
                <w:sz w:val="28"/>
                <w:szCs w:val="28"/>
              </w:rPr>
              <w:t>реализации государственной программы</w:t>
            </w:r>
          </w:p>
        </w:tc>
      </w:tr>
      <w:tr w:rsidR="00244D1D" w:rsidTr="00244D1D">
        <w:trPr>
          <w:trHeight w:val="870"/>
        </w:trPr>
        <w:tc>
          <w:tcPr>
            <w:tcW w:w="14967" w:type="dxa"/>
            <w:gridSpan w:val="4"/>
            <w:tcBorders>
              <w:top w:val="nil"/>
              <w:left w:val="nil"/>
              <w:bottom w:val="nil"/>
              <w:right w:val="nil"/>
            </w:tcBorders>
            <w:shd w:val="clear" w:color="auto" w:fill="auto"/>
            <w:hideMark/>
          </w:tcPr>
          <w:p w:rsidR="00244D1D" w:rsidRDefault="00244D1D" w:rsidP="009B51DB">
            <w:pPr>
              <w:jc w:val="center"/>
              <w:rPr>
                <w:sz w:val="28"/>
                <w:szCs w:val="28"/>
              </w:rPr>
            </w:pPr>
            <w:r>
              <w:rPr>
                <w:sz w:val="28"/>
                <w:szCs w:val="28"/>
              </w:rPr>
              <w:t xml:space="preserve">«Развитие жилищно-коммунального хозяйства и повышение энергетической эффективности </w:t>
            </w:r>
          </w:p>
          <w:p w:rsidR="00244D1D" w:rsidRDefault="00244D1D" w:rsidP="009B51DB">
            <w:pPr>
              <w:jc w:val="center"/>
              <w:rPr>
                <w:sz w:val="28"/>
                <w:szCs w:val="28"/>
              </w:rPr>
            </w:pPr>
            <w:r>
              <w:rPr>
                <w:sz w:val="28"/>
                <w:szCs w:val="28"/>
              </w:rPr>
              <w:t>в Свердловской области до 2020 года»</w:t>
            </w:r>
          </w:p>
        </w:tc>
      </w:tr>
    </w:tbl>
    <w:p w:rsidR="00244D1D" w:rsidRPr="00321599" w:rsidRDefault="00244D1D" w:rsidP="00244D1D">
      <w:pPr>
        <w:rPr>
          <w:sz w:val="28"/>
          <w:szCs w:val="28"/>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2"/>
        <w:gridCol w:w="1240"/>
        <w:gridCol w:w="4198"/>
        <w:gridCol w:w="8667"/>
      </w:tblGrid>
      <w:tr w:rsidR="00244D1D" w:rsidRPr="00244D1D" w:rsidTr="00244D1D">
        <w:trPr>
          <w:trHeight w:val="408"/>
        </w:trPr>
        <w:tc>
          <w:tcPr>
            <w:tcW w:w="862" w:type="dxa"/>
            <w:vMerge w:val="restart"/>
            <w:shd w:val="clear" w:color="auto" w:fill="auto"/>
            <w:hideMark/>
          </w:tcPr>
          <w:p w:rsidR="00244D1D" w:rsidRPr="00244D1D" w:rsidRDefault="00244D1D" w:rsidP="00244D1D">
            <w:pPr>
              <w:ind w:firstLine="0"/>
              <w:jc w:val="center"/>
              <w:rPr>
                <w:b/>
                <w:bCs/>
                <w:sz w:val="20"/>
              </w:rPr>
            </w:pPr>
            <w:r w:rsidRPr="00244D1D">
              <w:rPr>
                <w:b/>
                <w:bCs/>
                <w:sz w:val="20"/>
              </w:rPr>
              <w:t>№ п/п</w:t>
            </w:r>
          </w:p>
        </w:tc>
        <w:tc>
          <w:tcPr>
            <w:tcW w:w="1240" w:type="dxa"/>
            <w:vMerge w:val="restart"/>
            <w:shd w:val="clear" w:color="auto" w:fill="auto"/>
            <w:hideMark/>
          </w:tcPr>
          <w:p w:rsidR="00244D1D" w:rsidRPr="00244D1D" w:rsidRDefault="00244D1D" w:rsidP="00244D1D">
            <w:pPr>
              <w:ind w:firstLine="0"/>
              <w:jc w:val="center"/>
              <w:rPr>
                <w:b/>
                <w:bCs/>
                <w:sz w:val="20"/>
              </w:rPr>
            </w:pPr>
            <w:r w:rsidRPr="00244D1D">
              <w:rPr>
                <w:b/>
                <w:bCs/>
                <w:sz w:val="20"/>
              </w:rPr>
              <w:t>№ цели, задачи, целевого показателя</w:t>
            </w:r>
          </w:p>
        </w:tc>
        <w:tc>
          <w:tcPr>
            <w:tcW w:w="4198" w:type="dxa"/>
            <w:vMerge w:val="restart"/>
            <w:shd w:val="clear" w:color="auto" w:fill="auto"/>
            <w:hideMark/>
          </w:tcPr>
          <w:p w:rsidR="00244D1D" w:rsidRPr="00244D1D" w:rsidRDefault="00244D1D" w:rsidP="00244D1D">
            <w:pPr>
              <w:ind w:firstLine="0"/>
              <w:jc w:val="center"/>
              <w:rPr>
                <w:b/>
                <w:bCs/>
                <w:sz w:val="20"/>
              </w:rPr>
            </w:pPr>
            <w:r w:rsidRPr="00244D1D">
              <w:rPr>
                <w:b/>
                <w:bCs/>
                <w:sz w:val="20"/>
              </w:rPr>
              <w:t>Наименование цели (целей) и задач, целевых показателей</w:t>
            </w:r>
          </w:p>
        </w:tc>
        <w:tc>
          <w:tcPr>
            <w:tcW w:w="8667" w:type="dxa"/>
            <w:vMerge w:val="restart"/>
            <w:shd w:val="clear" w:color="auto" w:fill="auto"/>
            <w:hideMark/>
          </w:tcPr>
          <w:p w:rsidR="00244D1D" w:rsidRPr="00244D1D" w:rsidRDefault="00244D1D" w:rsidP="00244D1D">
            <w:pPr>
              <w:ind w:firstLine="0"/>
              <w:jc w:val="center"/>
              <w:rPr>
                <w:b/>
                <w:bCs/>
                <w:sz w:val="20"/>
              </w:rPr>
            </w:pPr>
            <w:r w:rsidRPr="00244D1D">
              <w:rPr>
                <w:b/>
                <w:bCs/>
                <w:sz w:val="20"/>
              </w:rPr>
              <w:t>Методика расчета показателя</w:t>
            </w:r>
          </w:p>
        </w:tc>
      </w:tr>
      <w:tr w:rsidR="00244D1D" w:rsidRPr="00244D1D" w:rsidTr="00244D1D">
        <w:trPr>
          <w:trHeight w:val="345"/>
        </w:trPr>
        <w:tc>
          <w:tcPr>
            <w:tcW w:w="862" w:type="dxa"/>
            <w:vMerge/>
            <w:hideMark/>
          </w:tcPr>
          <w:p w:rsidR="00244D1D" w:rsidRPr="00244D1D" w:rsidRDefault="00244D1D" w:rsidP="00244D1D">
            <w:pPr>
              <w:ind w:firstLine="0"/>
              <w:jc w:val="center"/>
              <w:rPr>
                <w:b/>
                <w:bCs/>
                <w:sz w:val="20"/>
              </w:rPr>
            </w:pPr>
          </w:p>
        </w:tc>
        <w:tc>
          <w:tcPr>
            <w:tcW w:w="1240" w:type="dxa"/>
            <w:vMerge/>
            <w:hideMark/>
          </w:tcPr>
          <w:p w:rsidR="00244D1D" w:rsidRPr="00244D1D" w:rsidRDefault="00244D1D" w:rsidP="00244D1D">
            <w:pPr>
              <w:ind w:firstLine="0"/>
              <w:jc w:val="center"/>
              <w:rPr>
                <w:b/>
                <w:bCs/>
                <w:sz w:val="20"/>
              </w:rPr>
            </w:pPr>
          </w:p>
        </w:tc>
        <w:tc>
          <w:tcPr>
            <w:tcW w:w="4198" w:type="dxa"/>
            <w:vMerge/>
            <w:hideMark/>
          </w:tcPr>
          <w:p w:rsidR="00244D1D" w:rsidRPr="00244D1D" w:rsidRDefault="00244D1D" w:rsidP="00244D1D">
            <w:pPr>
              <w:ind w:firstLine="0"/>
              <w:jc w:val="center"/>
              <w:rPr>
                <w:b/>
                <w:bCs/>
                <w:sz w:val="20"/>
              </w:rPr>
            </w:pPr>
          </w:p>
        </w:tc>
        <w:tc>
          <w:tcPr>
            <w:tcW w:w="8667" w:type="dxa"/>
            <w:vMerge/>
            <w:hideMark/>
          </w:tcPr>
          <w:p w:rsidR="00244D1D" w:rsidRPr="00244D1D" w:rsidRDefault="00244D1D" w:rsidP="00244D1D">
            <w:pPr>
              <w:ind w:firstLine="0"/>
              <w:jc w:val="center"/>
              <w:rPr>
                <w:b/>
                <w:bCs/>
                <w:sz w:val="20"/>
              </w:rPr>
            </w:pPr>
          </w:p>
        </w:tc>
      </w:tr>
      <w:tr w:rsidR="00244D1D" w:rsidRPr="00244D1D" w:rsidTr="00244D1D">
        <w:tc>
          <w:tcPr>
            <w:tcW w:w="862" w:type="dxa"/>
            <w:shd w:val="clear" w:color="auto" w:fill="auto"/>
            <w:hideMark/>
          </w:tcPr>
          <w:p w:rsidR="00244D1D" w:rsidRPr="00244D1D" w:rsidRDefault="00244D1D" w:rsidP="00244D1D">
            <w:pPr>
              <w:ind w:firstLine="0"/>
              <w:jc w:val="center"/>
              <w:rPr>
                <w:b/>
                <w:bCs/>
                <w:sz w:val="20"/>
              </w:rPr>
            </w:pPr>
            <w:r w:rsidRPr="00244D1D">
              <w:rPr>
                <w:b/>
                <w:bCs/>
                <w:sz w:val="20"/>
              </w:rPr>
              <w:t>1</w:t>
            </w:r>
          </w:p>
        </w:tc>
        <w:tc>
          <w:tcPr>
            <w:tcW w:w="1240" w:type="dxa"/>
            <w:shd w:val="clear" w:color="auto" w:fill="auto"/>
            <w:hideMark/>
          </w:tcPr>
          <w:p w:rsidR="00244D1D" w:rsidRPr="00244D1D" w:rsidRDefault="00244D1D" w:rsidP="00244D1D">
            <w:pPr>
              <w:ind w:firstLine="0"/>
              <w:jc w:val="center"/>
              <w:rPr>
                <w:b/>
                <w:bCs/>
                <w:sz w:val="20"/>
              </w:rPr>
            </w:pPr>
            <w:r w:rsidRPr="00244D1D">
              <w:rPr>
                <w:b/>
                <w:bCs/>
                <w:sz w:val="20"/>
              </w:rPr>
              <w:t>2</w:t>
            </w:r>
          </w:p>
        </w:tc>
        <w:tc>
          <w:tcPr>
            <w:tcW w:w="4198" w:type="dxa"/>
            <w:shd w:val="clear" w:color="auto" w:fill="auto"/>
            <w:hideMark/>
          </w:tcPr>
          <w:p w:rsidR="00244D1D" w:rsidRPr="00244D1D" w:rsidRDefault="00244D1D" w:rsidP="00244D1D">
            <w:pPr>
              <w:ind w:firstLine="0"/>
              <w:jc w:val="center"/>
              <w:rPr>
                <w:b/>
                <w:bCs/>
                <w:sz w:val="20"/>
              </w:rPr>
            </w:pPr>
            <w:r w:rsidRPr="00244D1D">
              <w:rPr>
                <w:b/>
                <w:bCs/>
                <w:sz w:val="20"/>
              </w:rPr>
              <w:t>3</w:t>
            </w:r>
          </w:p>
        </w:tc>
        <w:tc>
          <w:tcPr>
            <w:tcW w:w="8667" w:type="dxa"/>
            <w:shd w:val="clear" w:color="auto" w:fill="auto"/>
            <w:hideMark/>
          </w:tcPr>
          <w:p w:rsidR="00244D1D" w:rsidRPr="00244D1D" w:rsidRDefault="00244D1D" w:rsidP="00244D1D">
            <w:pPr>
              <w:ind w:firstLine="0"/>
              <w:jc w:val="center"/>
              <w:rPr>
                <w:b/>
                <w:bCs/>
                <w:sz w:val="20"/>
              </w:rPr>
            </w:pPr>
            <w:r w:rsidRPr="00244D1D">
              <w:rPr>
                <w:b/>
                <w:bCs/>
                <w:sz w:val="20"/>
              </w:rPr>
              <w:t>4</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1</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1.</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Подпрограмма 1. Развитие жилищно-коммунального хозяйства Свердловской области</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2</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1.1.</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Цель 1.1. «Повышение безопасности проживания населения за счет развития и модернизации объектов инженерной инфраструктуры населенных пунктов»</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3</w:t>
            </w:r>
          </w:p>
        </w:tc>
        <w:tc>
          <w:tcPr>
            <w:tcW w:w="1240" w:type="dxa"/>
            <w:shd w:val="clear" w:color="000000" w:fill="FFFFFF"/>
            <w:hideMark/>
          </w:tcPr>
          <w:p w:rsidR="00244D1D" w:rsidRPr="00244D1D" w:rsidRDefault="00244D1D" w:rsidP="00244D1D">
            <w:pPr>
              <w:ind w:firstLine="0"/>
              <w:jc w:val="center"/>
              <w:rPr>
                <w:sz w:val="20"/>
              </w:rPr>
            </w:pPr>
            <w:r w:rsidRPr="00244D1D">
              <w:rPr>
                <w:sz w:val="20"/>
              </w:rPr>
              <w:t>1.1.1.</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1.1.1. «Оказание содействия муниципальным образованиям в Свердловской области по реализации первоочередных мероприятий, предусмотренных в муниципальных программах, реализуемых за счет средств местных бюджетов, направленных на развитие и модернизацию объектов коммунальной инфраструктуры муниципальной собственности»</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w:t>
            </w:r>
          </w:p>
        </w:tc>
        <w:tc>
          <w:tcPr>
            <w:tcW w:w="1240" w:type="dxa"/>
            <w:shd w:val="clear" w:color="auto" w:fill="auto"/>
            <w:hideMark/>
          </w:tcPr>
          <w:p w:rsidR="00244D1D" w:rsidRPr="00244D1D" w:rsidRDefault="00244D1D" w:rsidP="00244D1D">
            <w:pPr>
              <w:ind w:firstLine="0"/>
              <w:jc w:val="center"/>
              <w:rPr>
                <w:sz w:val="20"/>
              </w:rPr>
            </w:pPr>
            <w:r w:rsidRPr="00244D1D">
              <w:rPr>
                <w:sz w:val="20"/>
              </w:rPr>
              <w:t>1.1.1.1.</w:t>
            </w:r>
          </w:p>
        </w:tc>
        <w:tc>
          <w:tcPr>
            <w:tcW w:w="4198" w:type="dxa"/>
            <w:shd w:val="clear" w:color="auto" w:fill="auto"/>
            <w:hideMark/>
          </w:tcPr>
          <w:p w:rsidR="00244D1D" w:rsidRPr="00244D1D" w:rsidRDefault="00244D1D" w:rsidP="00244D1D">
            <w:pPr>
              <w:ind w:firstLine="0"/>
              <w:jc w:val="left"/>
              <w:rPr>
                <w:sz w:val="20"/>
              </w:rPr>
            </w:pPr>
            <w:r w:rsidRPr="00244D1D">
              <w:rPr>
                <w:sz w:val="20"/>
              </w:rPr>
              <w:t>Заменено водопроводных сетей</w:t>
            </w:r>
          </w:p>
        </w:tc>
        <w:tc>
          <w:tcPr>
            <w:tcW w:w="8667" w:type="dxa"/>
            <w:shd w:val="clear" w:color="auto" w:fill="auto"/>
          </w:tcPr>
          <w:p w:rsidR="00244D1D" w:rsidRPr="00244D1D" w:rsidRDefault="007A78FF"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5</w:t>
            </w:r>
          </w:p>
        </w:tc>
        <w:tc>
          <w:tcPr>
            <w:tcW w:w="1240" w:type="dxa"/>
            <w:shd w:val="clear" w:color="auto" w:fill="auto"/>
            <w:hideMark/>
          </w:tcPr>
          <w:p w:rsidR="00244D1D" w:rsidRPr="00244D1D" w:rsidRDefault="00244D1D" w:rsidP="00244D1D">
            <w:pPr>
              <w:ind w:firstLine="0"/>
              <w:jc w:val="center"/>
              <w:rPr>
                <w:sz w:val="20"/>
              </w:rPr>
            </w:pPr>
            <w:r w:rsidRPr="00244D1D">
              <w:rPr>
                <w:sz w:val="20"/>
              </w:rPr>
              <w:t>1.1.1.2.</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вес протяженности водопроводных сетей, нуждающихся в замене, в общей протяженности водопроводных сетей</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6</w:t>
            </w:r>
          </w:p>
        </w:tc>
        <w:tc>
          <w:tcPr>
            <w:tcW w:w="1240" w:type="dxa"/>
            <w:shd w:val="clear" w:color="auto" w:fill="auto"/>
            <w:hideMark/>
          </w:tcPr>
          <w:p w:rsidR="00244D1D" w:rsidRPr="00244D1D" w:rsidRDefault="00244D1D" w:rsidP="00244D1D">
            <w:pPr>
              <w:ind w:firstLine="0"/>
              <w:jc w:val="center"/>
              <w:rPr>
                <w:sz w:val="20"/>
              </w:rPr>
            </w:pPr>
            <w:r w:rsidRPr="00244D1D">
              <w:rPr>
                <w:sz w:val="20"/>
              </w:rPr>
              <w:t>1.1.1.3.</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утечек и неучтенного расхода воды к общему количеству поданной в сеть воды</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w:t>
            </w:r>
          </w:p>
        </w:tc>
        <w:tc>
          <w:tcPr>
            <w:tcW w:w="1240" w:type="dxa"/>
            <w:shd w:val="clear" w:color="auto" w:fill="auto"/>
            <w:hideMark/>
          </w:tcPr>
          <w:p w:rsidR="00244D1D" w:rsidRPr="00244D1D" w:rsidRDefault="00244D1D" w:rsidP="00244D1D">
            <w:pPr>
              <w:ind w:firstLine="0"/>
              <w:jc w:val="center"/>
              <w:rPr>
                <w:sz w:val="20"/>
              </w:rPr>
            </w:pPr>
            <w:r w:rsidRPr="00244D1D">
              <w:rPr>
                <w:sz w:val="20"/>
              </w:rPr>
              <w:t>1.1.1.4.</w:t>
            </w:r>
          </w:p>
        </w:tc>
        <w:tc>
          <w:tcPr>
            <w:tcW w:w="4198" w:type="dxa"/>
            <w:shd w:val="clear" w:color="auto" w:fill="auto"/>
            <w:hideMark/>
          </w:tcPr>
          <w:p w:rsidR="00244D1D" w:rsidRPr="00244D1D" w:rsidRDefault="00244D1D" w:rsidP="00244D1D">
            <w:pPr>
              <w:ind w:firstLine="0"/>
              <w:jc w:val="left"/>
              <w:rPr>
                <w:sz w:val="20"/>
              </w:rPr>
            </w:pPr>
            <w:r w:rsidRPr="00244D1D">
              <w:rPr>
                <w:sz w:val="20"/>
              </w:rPr>
              <w:t>Заменено канализационных сетей</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8</w:t>
            </w:r>
          </w:p>
        </w:tc>
        <w:tc>
          <w:tcPr>
            <w:tcW w:w="1240" w:type="dxa"/>
            <w:shd w:val="clear" w:color="auto" w:fill="auto"/>
            <w:hideMark/>
          </w:tcPr>
          <w:p w:rsidR="00244D1D" w:rsidRPr="00244D1D" w:rsidRDefault="00244D1D" w:rsidP="00244D1D">
            <w:pPr>
              <w:ind w:firstLine="0"/>
              <w:jc w:val="center"/>
              <w:rPr>
                <w:sz w:val="20"/>
              </w:rPr>
            </w:pPr>
            <w:r w:rsidRPr="00244D1D">
              <w:rPr>
                <w:sz w:val="20"/>
              </w:rPr>
              <w:t>1.1.1.5.</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Удельный вес протяженности канализационных сетей, нуждающихся в замене, в общей </w:t>
            </w:r>
            <w:r w:rsidRPr="00244D1D">
              <w:rPr>
                <w:sz w:val="20"/>
              </w:rPr>
              <w:lastRenderedPageBreak/>
              <w:t>протяженности канализационных сетей</w:t>
            </w:r>
          </w:p>
        </w:tc>
        <w:tc>
          <w:tcPr>
            <w:tcW w:w="8667" w:type="dxa"/>
            <w:shd w:val="clear" w:color="auto" w:fill="auto"/>
          </w:tcPr>
          <w:p w:rsidR="00244D1D" w:rsidRPr="00244D1D" w:rsidRDefault="00244D1D" w:rsidP="00244D1D">
            <w:pPr>
              <w:ind w:firstLine="0"/>
              <w:jc w:val="left"/>
              <w:rPr>
                <w:sz w:val="20"/>
              </w:rPr>
            </w:pPr>
            <w:r w:rsidRPr="00244D1D">
              <w:rPr>
                <w:sz w:val="20"/>
              </w:rPr>
              <w:lastRenderedPageBreak/>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9</w:t>
            </w:r>
          </w:p>
        </w:tc>
        <w:tc>
          <w:tcPr>
            <w:tcW w:w="1240" w:type="dxa"/>
            <w:shd w:val="clear" w:color="auto" w:fill="auto"/>
            <w:hideMark/>
          </w:tcPr>
          <w:p w:rsidR="00244D1D" w:rsidRPr="00244D1D" w:rsidRDefault="00244D1D" w:rsidP="00244D1D">
            <w:pPr>
              <w:ind w:firstLine="0"/>
              <w:jc w:val="center"/>
              <w:rPr>
                <w:sz w:val="20"/>
              </w:rPr>
            </w:pPr>
            <w:r w:rsidRPr="00244D1D">
              <w:rPr>
                <w:sz w:val="20"/>
              </w:rPr>
              <w:t>1.1.1.6.</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воды, нормативно очищенной к общему количеству поданной в сеть воды</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10</w:t>
            </w:r>
          </w:p>
        </w:tc>
        <w:tc>
          <w:tcPr>
            <w:tcW w:w="1240" w:type="dxa"/>
            <w:shd w:val="clear" w:color="auto" w:fill="auto"/>
            <w:hideMark/>
          </w:tcPr>
          <w:p w:rsidR="00244D1D" w:rsidRPr="00244D1D" w:rsidRDefault="00244D1D" w:rsidP="00244D1D">
            <w:pPr>
              <w:ind w:firstLine="0"/>
              <w:jc w:val="center"/>
              <w:rPr>
                <w:sz w:val="20"/>
              </w:rPr>
            </w:pPr>
            <w:r w:rsidRPr="00244D1D">
              <w:rPr>
                <w:sz w:val="20"/>
              </w:rPr>
              <w:t>1.1.1.7.</w:t>
            </w:r>
          </w:p>
        </w:tc>
        <w:tc>
          <w:tcPr>
            <w:tcW w:w="4198" w:type="dxa"/>
            <w:shd w:val="clear" w:color="auto" w:fill="auto"/>
            <w:hideMark/>
          </w:tcPr>
          <w:p w:rsidR="00244D1D" w:rsidRPr="00244D1D" w:rsidRDefault="00244D1D" w:rsidP="00244D1D">
            <w:pPr>
              <w:ind w:firstLine="0"/>
              <w:jc w:val="left"/>
              <w:rPr>
                <w:sz w:val="20"/>
              </w:rPr>
            </w:pPr>
            <w:r w:rsidRPr="00244D1D">
              <w:rPr>
                <w:sz w:val="20"/>
              </w:rPr>
              <w:t>Заменено тепловых сетей</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w:t>
            </w:r>
          </w:p>
        </w:tc>
        <w:tc>
          <w:tcPr>
            <w:tcW w:w="1240" w:type="dxa"/>
            <w:shd w:val="clear" w:color="auto" w:fill="auto"/>
            <w:hideMark/>
          </w:tcPr>
          <w:p w:rsidR="00244D1D" w:rsidRPr="00244D1D" w:rsidRDefault="00244D1D" w:rsidP="00244D1D">
            <w:pPr>
              <w:ind w:firstLine="0"/>
              <w:jc w:val="center"/>
              <w:rPr>
                <w:sz w:val="20"/>
              </w:rPr>
            </w:pPr>
            <w:r w:rsidRPr="00244D1D">
              <w:rPr>
                <w:sz w:val="20"/>
              </w:rPr>
              <w:t>1.1.1.8.</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вес протяженности тепловых сетей, нуждающихся в замене, в общей протяженности тепловых сетей</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12</w:t>
            </w:r>
          </w:p>
        </w:tc>
        <w:tc>
          <w:tcPr>
            <w:tcW w:w="1240" w:type="dxa"/>
            <w:shd w:val="clear" w:color="auto" w:fill="auto"/>
            <w:hideMark/>
          </w:tcPr>
          <w:p w:rsidR="00244D1D" w:rsidRPr="00244D1D" w:rsidRDefault="00244D1D" w:rsidP="00244D1D">
            <w:pPr>
              <w:ind w:firstLine="0"/>
              <w:jc w:val="center"/>
              <w:rPr>
                <w:sz w:val="20"/>
              </w:rPr>
            </w:pPr>
            <w:r w:rsidRPr="00244D1D">
              <w:rPr>
                <w:sz w:val="20"/>
              </w:rPr>
              <w:t>1.1.1.9.</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потерь тепловой энергии к общему количеству отпуска тепловой энергии</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13</w:t>
            </w:r>
          </w:p>
        </w:tc>
        <w:tc>
          <w:tcPr>
            <w:tcW w:w="1240" w:type="dxa"/>
            <w:shd w:val="clear" w:color="auto" w:fill="auto"/>
            <w:hideMark/>
          </w:tcPr>
          <w:p w:rsidR="00244D1D" w:rsidRPr="00244D1D" w:rsidRDefault="00244D1D" w:rsidP="00244D1D">
            <w:pPr>
              <w:ind w:firstLine="0"/>
              <w:jc w:val="center"/>
              <w:rPr>
                <w:sz w:val="20"/>
              </w:rPr>
            </w:pPr>
            <w:r w:rsidRPr="00244D1D">
              <w:rPr>
                <w:sz w:val="20"/>
              </w:rPr>
              <w:t>1.1.1.10.</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полигонов твердых бытовых (коммунальных) отходов, отвечающих требованиям природоохранного законодательства, от количества учтенных на территории Свердловской области</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14</w:t>
            </w:r>
          </w:p>
        </w:tc>
        <w:tc>
          <w:tcPr>
            <w:tcW w:w="1240" w:type="dxa"/>
            <w:shd w:val="clear" w:color="000000" w:fill="FFFFFF"/>
            <w:hideMark/>
          </w:tcPr>
          <w:p w:rsidR="00244D1D" w:rsidRPr="00244D1D" w:rsidRDefault="00244D1D" w:rsidP="00244D1D">
            <w:pPr>
              <w:ind w:firstLine="0"/>
              <w:jc w:val="center"/>
              <w:rPr>
                <w:sz w:val="20"/>
              </w:rPr>
            </w:pPr>
            <w:r w:rsidRPr="00244D1D">
              <w:rPr>
                <w:sz w:val="20"/>
              </w:rPr>
              <w:t>1.1.2.</w:t>
            </w:r>
          </w:p>
        </w:tc>
        <w:tc>
          <w:tcPr>
            <w:tcW w:w="12865" w:type="dxa"/>
            <w:gridSpan w:val="2"/>
            <w:shd w:val="clear" w:color="000000" w:fill="FFFFFF"/>
          </w:tcPr>
          <w:p w:rsidR="00244D1D" w:rsidRPr="00244D1D" w:rsidRDefault="00244D1D" w:rsidP="00244D1D">
            <w:pPr>
              <w:ind w:firstLine="0"/>
              <w:jc w:val="left"/>
              <w:rPr>
                <w:sz w:val="20"/>
              </w:rPr>
            </w:pPr>
            <w:r w:rsidRPr="00244D1D">
              <w:rPr>
                <w:sz w:val="20"/>
              </w:rPr>
              <w:t>Задача 1.1.2. «Повышение безопасности проживания населения за счет развития и модернизации объектов инженерной инфраструктуры населенных пунктов»</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15</w:t>
            </w:r>
          </w:p>
        </w:tc>
        <w:tc>
          <w:tcPr>
            <w:tcW w:w="1240" w:type="dxa"/>
            <w:shd w:val="clear" w:color="auto" w:fill="auto"/>
            <w:hideMark/>
          </w:tcPr>
          <w:p w:rsidR="00244D1D" w:rsidRPr="00244D1D" w:rsidRDefault="00244D1D" w:rsidP="00244D1D">
            <w:pPr>
              <w:ind w:firstLine="0"/>
              <w:jc w:val="center"/>
              <w:rPr>
                <w:sz w:val="20"/>
              </w:rPr>
            </w:pPr>
            <w:r w:rsidRPr="00244D1D">
              <w:rPr>
                <w:sz w:val="20"/>
              </w:rPr>
              <w:t>1.1.2.1.</w:t>
            </w:r>
          </w:p>
        </w:tc>
        <w:tc>
          <w:tcPr>
            <w:tcW w:w="4198" w:type="dxa"/>
            <w:shd w:val="clear" w:color="auto" w:fill="auto"/>
            <w:hideMark/>
          </w:tcPr>
          <w:p w:rsidR="00244D1D" w:rsidRPr="00244D1D" w:rsidRDefault="00244D1D" w:rsidP="00244D1D">
            <w:pPr>
              <w:ind w:firstLine="0"/>
              <w:jc w:val="left"/>
              <w:rPr>
                <w:sz w:val="20"/>
              </w:rPr>
            </w:pPr>
            <w:r w:rsidRPr="00244D1D">
              <w:rPr>
                <w:sz w:val="20"/>
              </w:rPr>
              <w:t>Число инвестиционных проектов, на реализацию которых предоставлена государственная поддержка</w:t>
            </w:r>
          </w:p>
        </w:tc>
        <w:tc>
          <w:tcPr>
            <w:tcW w:w="8667" w:type="dxa"/>
            <w:shd w:val="clear" w:color="auto" w:fill="auto"/>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16</w:t>
            </w:r>
          </w:p>
        </w:tc>
        <w:tc>
          <w:tcPr>
            <w:tcW w:w="1240" w:type="dxa"/>
            <w:shd w:val="clear" w:color="auto" w:fill="auto"/>
            <w:hideMark/>
          </w:tcPr>
          <w:p w:rsidR="00244D1D" w:rsidRPr="00244D1D" w:rsidRDefault="00244D1D" w:rsidP="00244D1D">
            <w:pPr>
              <w:ind w:firstLine="0"/>
              <w:jc w:val="center"/>
              <w:rPr>
                <w:sz w:val="20"/>
              </w:rPr>
            </w:pPr>
            <w:r w:rsidRPr="00244D1D">
              <w:rPr>
                <w:sz w:val="20"/>
              </w:rPr>
              <w:t>1.1.2.2.</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внебюджетных средств в общем объеме расходов подпрограммы в соответствующем финансовом году</w:t>
            </w:r>
          </w:p>
        </w:tc>
        <w:tc>
          <w:tcPr>
            <w:tcW w:w="8667" w:type="dxa"/>
            <w:shd w:val="clear" w:color="auto" w:fill="auto"/>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17</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2.</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Подпрограмма 2. Развитие топливно-энергетического комплекса Свердловской области</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18</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2.1.</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Цель 2.1. «Повышение уровня энергетического комфорта проживания населения Свердловской области»</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19</w:t>
            </w:r>
          </w:p>
        </w:tc>
        <w:tc>
          <w:tcPr>
            <w:tcW w:w="1240" w:type="dxa"/>
            <w:shd w:val="clear" w:color="000000" w:fill="FFFFFF"/>
            <w:hideMark/>
          </w:tcPr>
          <w:p w:rsidR="00244D1D" w:rsidRPr="00244D1D" w:rsidRDefault="00244D1D" w:rsidP="00244D1D">
            <w:pPr>
              <w:ind w:firstLine="0"/>
              <w:jc w:val="center"/>
              <w:rPr>
                <w:sz w:val="20"/>
              </w:rPr>
            </w:pPr>
            <w:r w:rsidRPr="00244D1D">
              <w:rPr>
                <w:sz w:val="20"/>
              </w:rPr>
              <w:t>2.1.1.</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2.1.1. «Создание условий для газификации объектов социальной и жилищно-коммунальной сферы и обеспечения надежности системы газоснабжения»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20</w:t>
            </w:r>
          </w:p>
        </w:tc>
        <w:tc>
          <w:tcPr>
            <w:tcW w:w="1240" w:type="dxa"/>
            <w:shd w:val="clear" w:color="auto" w:fill="auto"/>
            <w:hideMark/>
          </w:tcPr>
          <w:p w:rsidR="00244D1D" w:rsidRPr="00244D1D" w:rsidRDefault="00244D1D" w:rsidP="00244D1D">
            <w:pPr>
              <w:ind w:firstLine="0"/>
              <w:jc w:val="center"/>
              <w:rPr>
                <w:sz w:val="20"/>
              </w:rPr>
            </w:pPr>
            <w:r w:rsidRPr="00244D1D">
              <w:rPr>
                <w:sz w:val="20"/>
              </w:rPr>
              <w:t>2.1.1.1.</w:t>
            </w:r>
          </w:p>
        </w:tc>
        <w:tc>
          <w:tcPr>
            <w:tcW w:w="4198" w:type="dxa"/>
            <w:shd w:val="clear" w:color="auto" w:fill="auto"/>
            <w:hideMark/>
          </w:tcPr>
          <w:p w:rsidR="00244D1D" w:rsidRPr="00244D1D" w:rsidRDefault="00244D1D" w:rsidP="00244D1D">
            <w:pPr>
              <w:ind w:firstLine="0"/>
              <w:jc w:val="left"/>
              <w:rPr>
                <w:sz w:val="20"/>
              </w:rPr>
            </w:pPr>
            <w:r w:rsidRPr="00244D1D">
              <w:rPr>
                <w:sz w:val="20"/>
              </w:rPr>
              <w:t>Ввод дополнительных мощностей газопроводов и газовых сетей на территориях населённых пунктов городского типа</w:t>
            </w:r>
          </w:p>
        </w:tc>
        <w:tc>
          <w:tcPr>
            <w:tcW w:w="8667" w:type="dxa"/>
            <w:shd w:val="clear" w:color="auto" w:fill="auto"/>
          </w:tcPr>
          <w:p w:rsidR="00244D1D" w:rsidRPr="00244D1D" w:rsidRDefault="00244D1D" w:rsidP="00244D1D">
            <w:pPr>
              <w:ind w:firstLine="0"/>
              <w:jc w:val="left"/>
              <w:rPr>
                <w:sz w:val="20"/>
              </w:rPr>
            </w:pPr>
            <w:r w:rsidRPr="00244D1D">
              <w:rPr>
                <w:sz w:val="20"/>
              </w:rPr>
              <w:t xml:space="preserve">Значение целевого показателя определяется нарастающим итогом как отношение объема финансирования мероприятий по газификации населенных пунктов городского типа, предусмотренного из областного бюджета на планируемый год, к расчетной средней стоимости строительства 1 км газопроводов и газовых сетей в предшествующем финансовом году, умноженной на прогнозный индекс-дефлятор, предусмотренный на планируемый год к предыдущему году по показателю «Объем инвестиций в основной капитал за счет всех источников финансирования по полному кругу организаций», исходя из базового значения целевого показателя на 2015 год, равного вводу газопроводов и газовых сетей по инвестиционным проектам, заявленным в 2014 году на участие в отборе для предоставления субсидий из областного бюджета местным бюджетам в 2015 году на </w:t>
            </w:r>
            <w:proofErr w:type="spellStart"/>
            <w:r w:rsidRPr="00244D1D">
              <w:rPr>
                <w:sz w:val="20"/>
              </w:rPr>
              <w:t>софинансирование</w:t>
            </w:r>
            <w:proofErr w:type="spellEnd"/>
            <w:r w:rsidRPr="00244D1D">
              <w:rPr>
                <w:sz w:val="20"/>
              </w:rPr>
              <w:t xml:space="preserve"> инвестиционных проектов по развитию газификации населенных пунктов городского типа. Целевые показатели подлежат уточнению по результатам ежегодных отборов</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21</w:t>
            </w:r>
          </w:p>
        </w:tc>
        <w:tc>
          <w:tcPr>
            <w:tcW w:w="1240" w:type="dxa"/>
            <w:shd w:val="clear" w:color="auto" w:fill="auto"/>
            <w:hideMark/>
          </w:tcPr>
          <w:p w:rsidR="00244D1D" w:rsidRPr="00244D1D" w:rsidRDefault="00244D1D" w:rsidP="00244D1D">
            <w:pPr>
              <w:ind w:firstLine="0"/>
              <w:jc w:val="center"/>
              <w:rPr>
                <w:sz w:val="20"/>
              </w:rPr>
            </w:pPr>
            <w:r w:rsidRPr="00244D1D">
              <w:rPr>
                <w:sz w:val="20"/>
              </w:rPr>
              <w:t>2.1.1.2.</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жилых домов (квартир), газифицированных сетевым природным газом, в насе</w:t>
            </w:r>
            <w:r>
              <w:rPr>
                <w:sz w:val="20"/>
              </w:rPr>
              <w:t>лённых пунктах городского типа</w:t>
            </w:r>
          </w:p>
        </w:tc>
        <w:tc>
          <w:tcPr>
            <w:tcW w:w="8667" w:type="dxa"/>
            <w:shd w:val="clear" w:color="auto" w:fill="auto"/>
          </w:tcPr>
          <w:p w:rsidR="00244D1D" w:rsidRPr="00244D1D" w:rsidRDefault="00244D1D" w:rsidP="00244D1D">
            <w:pPr>
              <w:ind w:firstLine="0"/>
              <w:jc w:val="left"/>
              <w:rPr>
                <w:sz w:val="20"/>
              </w:rPr>
            </w:pPr>
            <w:r w:rsidRPr="00244D1D">
              <w:rPr>
                <w:sz w:val="20"/>
              </w:rPr>
              <w:t xml:space="preserve">Значение показателя определяется нарастающим итогом по данным мониторинга, проводимого Министерством энергетики и жилищно-коммунального хозяйства Свердловской области, и ведомственной отчетности газораспределительных организаций и организаций, осуществляющих </w:t>
            </w:r>
            <w:r w:rsidRPr="00244D1D">
              <w:rPr>
                <w:sz w:val="20"/>
              </w:rPr>
              <w:lastRenderedPageBreak/>
              <w:t>эксплуатацию газовых плит в Свердловской области, о количестве индивидуальных жилых домов и квартир в многоэтажных домах, оборудованных газовыми плитами, подключенными к сетевому газоснабжению в Свердловской области</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lastRenderedPageBreak/>
              <w:t>22</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2.2.</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Цель 2.2. «Обеспечение конкурентоспособности экономики Свердловской области за счет повышения энергетической безопасности, надежности и доступности энергетической инфраструктуры Свердловской области для потребителей»</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23</w:t>
            </w:r>
          </w:p>
        </w:tc>
        <w:tc>
          <w:tcPr>
            <w:tcW w:w="1240" w:type="dxa"/>
            <w:shd w:val="clear" w:color="000000" w:fill="FFFFFF"/>
            <w:hideMark/>
          </w:tcPr>
          <w:p w:rsidR="00244D1D" w:rsidRPr="00244D1D" w:rsidRDefault="00244D1D" w:rsidP="00244D1D">
            <w:pPr>
              <w:ind w:firstLine="0"/>
              <w:jc w:val="center"/>
              <w:rPr>
                <w:sz w:val="20"/>
              </w:rPr>
            </w:pPr>
            <w:r w:rsidRPr="00244D1D">
              <w:rPr>
                <w:sz w:val="20"/>
              </w:rPr>
              <w:t>2.2.1.</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2.2.1. «Создание условий для технологического присоединения потребителей к электрическим сетям»</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24</w:t>
            </w:r>
          </w:p>
        </w:tc>
        <w:tc>
          <w:tcPr>
            <w:tcW w:w="1240" w:type="dxa"/>
            <w:shd w:val="clear" w:color="auto" w:fill="auto"/>
            <w:hideMark/>
          </w:tcPr>
          <w:p w:rsidR="00244D1D" w:rsidRPr="00244D1D" w:rsidRDefault="00244D1D" w:rsidP="00244D1D">
            <w:pPr>
              <w:ind w:firstLine="0"/>
              <w:jc w:val="center"/>
              <w:rPr>
                <w:sz w:val="20"/>
              </w:rPr>
            </w:pPr>
            <w:r w:rsidRPr="00244D1D">
              <w:rPr>
                <w:sz w:val="20"/>
              </w:rPr>
              <w:t>2.2.1.1.</w:t>
            </w:r>
          </w:p>
        </w:tc>
        <w:tc>
          <w:tcPr>
            <w:tcW w:w="4198" w:type="dxa"/>
            <w:shd w:val="clear" w:color="auto" w:fill="auto"/>
            <w:hideMark/>
          </w:tcPr>
          <w:p w:rsidR="00244D1D" w:rsidRPr="00244D1D" w:rsidRDefault="00244D1D" w:rsidP="00244D1D">
            <w:pPr>
              <w:ind w:firstLine="0"/>
              <w:jc w:val="left"/>
              <w:rPr>
                <w:sz w:val="20"/>
              </w:rPr>
            </w:pPr>
            <w:r w:rsidRPr="00244D1D">
              <w:rPr>
                <w:sz w:val="20"/>
              </w:rPr>
              <w:t>Выполнение обязательств электросетевыми компаниями по технологическому присоединению потребителей в соответствии с договорами на технологическое присоединение**</w:t>
            </w:r>
          </w:p>
        </w:tc>
        <w:tc>
          <w:tcPr>
            <w:tcW w:w="8667" w:type="dxa"/>
            <w:shd w:val="clear" w:color="auto" w:fill="auto"/>
            <w:hideMark/>
          </w:tcPr>
          <w:p w:rsidR="00244D1D" w:rsidRPr="00244D1D" w:rsidRDefault="00244D1D" w:rsidP="00244D1D">
            <w:pPr>
              <w:ind w:firstLine="0"/>
              <w:jc w:val="left"/>
              <w:rPr>
                <w:sz w:val="20"/>
              </w:rPr>
            </w:pPr>
            <w:r w:rsidRPr="00244D1D">
              <w:rPr>
                <w:sz w:val="20"/>
              </w:rPr>
              <w:t>Значение целевого показателя определяется на основании данных, представляемых электросетевыми организациями в Министерство энергетики и жилищно-коммунального хозяйства Свердловской области</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25</w:t>
            </w:r>
          </w:p>
        </w:tc>
        <w:tc>
          <w:tcPr>
            <w:tcW w:w="1240" w:type="dxa"/>
            <w:shd w:val="clear" w:color="000000" w:fill="FFFFFF"/>
            <w:hideMark/>
          </w:tcPr>
          <w:p w:rsidR="00244D1D" w:rsidRPr="00244D1D" w:rsidRDefault="00244D1D" w:rsidP="00244D1D">
            <w:pPr>
              <w:ind w:firstLine="0"/>
              <w:jc w:val="center"/>
              <w:rPr>
                <w:sz w:val="20"/>
              </w:rPr>
            </w:pPr>
            <w:r w:rsidRPr="00244D1D">
              <w:rPr>
                <w:sz w:val="20"/>
              </w:rPr>
              <w:t>2.2.2.</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2.2.2. «Выполнение строительства и реконструкции электросетевых и генерирующих объектов»</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26</w:t>
            </w:r>
          </w:p>
        </w:tc>
        <w:tc>
          <w:tcPr>
            <w:tcW w:w="1240" w:type="dxa"/>
            <w:shd w:val="clear" w:color="auto" w:fill="auto"/>
            <w:hideMark/>
          </w:tcPr>
          <w:p w:rsidR="00244D1D" w:rsidRPr="00244D1D" w:rsidRDefault="00244D1D" w:rsidP="00244D1D">
            <w:pPr>
              <w:ind w:firstLine="0"/>
              <w:jc w:val="center"/>
              <w:rPr>
                <w:sz w:val="20"/>
              </w:rPr>
            </w:pPr>
            <w:r w:rsidRPr="00244D1D">
              <w:rPr>
                <w:sz w:val="20"/>
              </w:rPr>
              <w:t>2.2.2.1.</w:t>
            </w:r>
          </w:p>
        </w:tc>
        <w:tc>
          <w:tcPr>
            <w:tcW w:w="4198" w:type="dxa"/>
            <w:shd w:val="clear" w:color="auto" w:fill="auto"/>
            <w:hideMark/>
          </w:tcPr>
          <w:p w:rsidR="00244D1D" w:rsidRPr="00244D1D" w:rsidRDefault="00244D1D" w:rsidP="00244D1D">
            <w:pPr>
              <w:ind w:firstLine="0"/>
              <w:jc w:val="left"/>
              <w:rPr>
                <w:sz w:val="20"/>
              </w:rPr>
            </w:pPr>
            <w:r w:rsidRPr="00244D1D">
              <w:rPr>
                <w:sz w:val="20"/>
              </w:rPr>
              <w:t>Аварийность на объектах электроэнергетики энергосистемы Свердловской области с нарушением нормативных показателей надежнос</w:t>
            </w:r>
            <w:r>
              <w:rPr>
                <w:sz w:val="20"/>
              </w:rPr>
              <w:t>ти и качества электроснабжения</w:t>
            </w:r>
          </w:p>
        </w:tc>
        <w:tc>
          <w:tcPr>
            <w:tcW w:w="8667" w:type="dxa"/>
            <w:shd w:val="clear" w:color="auto" w:fill="auto"/>
          </w:tcPr>
          <w:p w:rsidR="00244D1D" w:rsidRPr="00244D1D" w:rsidRDefault="00244D1D" w:rsidP="00244D1D">
            <w:pPr>
              <w:ind w:firstLine="0"/>
              <w:jc w:val="left"/>
              <w:rPr>
                <w:sz w:val="20"/>
              </w:rPr>
            </w:pPr>
            <w:r w:rsidRPr="00244D1D">
              <w:rPr>
                <w:sz w:val="20"/>
              </w:rPr>
              <w:t>Значение целевого показателя определяется на основании данных, представляемых Филиалом открытого акционерного общества «Системный оператор Единой энергетической системы» «Региональное диспетчерское управление энергосистемами Свердловской и Курганской областей</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27</w:t>
            </w:r>
          </w:p>
        </w:tc>
        <w:tc>
          <w:tcPr>
            <w:tcW w:w="1240" w:type="dxa"/>
            <w:shd w:val="clear" w:color="auto" w:fill="auto"/>
            <w:hideMark/>
          </w:tcPr>
          <w:p w:rsidR="00244D1D" w:rsidRPr="00244D1D" w:rsidRDefault="00244D1D" w:rsidP="00244D1D">
            <w:pPr>
              <w:ind w:firstLine="0"/>
              <w:jc w:val="center"/>
              <w:rPr>
                <w:sz w:val="20"/>
              </w:rPr>
            </w:pPr>
            <w:r w:rsidRPr="00244D1D">
              <w:rPr>
                <w:sz w:val="20"/>
              </w:rPr>
              <w:t>2.2.2.2.</w:t>
            </w:r>
          </w:p>
        </w:tc>
        <w:tc>
          <w:tcPr>
            <w:tcW w:w="4198" w:type="dxa"/>
            <w:shd w:val="clear" w:color="auto" w:fill="auto"/>
            <w:hideMark/>
          </w:tcPr>
          <w:p w:rsidR="00244D1D" w:rsidRPr="00244D1D" w:rsidRDefault="00244D1D" w:rsidP="00244D1D">
            <w:pPr>
              <w:ind w:firstLine="0"/>
              <w:jc w:val="left"/>
              <w:rPr>
                <w:sz w:val="20"/>
              </w:rPr>
            </w:pPr>
            <w:r w:rsidRPr="00244D1D">
              <w:rPr>
                <w:sz w:val="20"/>
              </w:rPr>
              <w:t>Объем вывода из эксплуатации морально и физически устаревшего генерирующего обо</w:t>
            </w:r>
            <w:r>
              <w:rPr>
                <w:sz w:val="20"/>
              </w:rPr>
              <w:t>рудования электростанций в год</w:t>
            </w:r>
          </w:p>
        </w:tc>
        <w:tc>
          <w:tcPr>
            <w:tcW w:w="8667" w:type="dxa"/>
            <w:shd w:val="clear" w:color="auto" w:fill="auto"/>
          </w:tcPr>
          <w:p w:rsidR="00244D1D" w:rsidRPr="00244D1D" w:rsidRDefault="00244D1D" w:rsidP="00244D1D">
            <w:pPr>
              <w:ind w:firstLine="0"/>
              <w:jc w:val="left"/>
              <w:rPr>
                <w:sz w:val="20"/>
              </w:rPr>
            </w:pPr>
            <w:r w:rsidRPr="00244D1D">
              <w:rPr>
                <w:sz w:val="20"/>
              </w:rPr>
              <w:t>Значение целевого показателя определяется на основании данных, представляемых Филиалом открытого акционерного общества «Системный оператор Единой энергетической системы» «Региональное диспетчерское управление энергосистемами Свердловской и Курганской областей</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28</w:t>
            </w:r>
          </w:p>
        </w:tc>
        <w:tc>
          <w:tcPr>
            <w:tcW w:w="1240" w:type="dxa"/>
            <w:shd w:val="clear" w:color="auto" w:fill="auto"/>
            <w:hideMark/>
          </w:tcPr>
          <w:p w:rsidR="00244D1D" w:rsidRPr="00244D1D" w:rsidRDefault="00244D1D" w:rsidP="00244D1D">
            <w:pPr>
              <w:ind w:firstLine="0"/>
              <w:jc w:val="center"/>
              <w:rPr>
                <w:sz w:val="20"/>
              </w:rPr>
            </w:pPr>
            <w:r w:rsidRPr="00244D1D">
              <w:rPr>
                <w:sz w:val="20"/>
              </w:rPr>
              <w:t>2.2.2.3.</w:t>
            </w:r>
          </w:p>
        </w:tc>
        <w:tc>
          <w:tcPr>
            <w:tcW w:w="4198" w:type="dxa"/>
            <w:shd w:val="clear" w:color="auto" w:fill="auto"/>
            <w:hideMark/>
          </w:tcPr>
          <w:p w:rsidR="00244D1D" w:rsidRPr="00244D1D" w:rsidRDefault="00244D1D" w:rsidP="00244D1D">
            <w:pPr>
              <w:ind w:firstLine="0"/>
              <w:jc w:val="left"/>
              <w:rPr>
                <w:sz w:val="20"/>
              </w:rPr>
            </w:pPr>
            <w:r w:rsidRPr="00244D1D">
              <w:rPr>
                <w:sz w:val="20"/>
              </w:rPr>
              <w:t>Объем ввода в эксплуатацию нового генерирующего оборудования электростанций в год**</w:t>
            </w:r>
          </w:p>
        </w:tc>
        <w:tc>
          <w:tcPr>
            <w:tcW w:w="8667" w:type="dxa"/>
            <w:shd w:val="clear" w:color="auto" w:fill="auto"/>
          </w:tcPr>
          <w:p w:rsidR="00244D1D" w:rsidRPr="00244D1D" w:rsidRDefault="00244D1D" w:rsidP="00244D1D">
            <w:pPr>
              <w:ind w:firstLine="0"/>
              <w:jc w:val="left"/>
              <w:rPr>
                <w:sz w:val="20"/>
              </w:rPr>
            </w:pPr>
            <w:r w:rsidRPr="00244D1D">
              <w:rPr>
                <w:sz w:val="20"/>
              </w:rPr>
              <w:t>Значение целевого показателя определяется на основании данных, представляемых Филиалом открытого акционерного общества «Системный оператор Единой энергетической системы» «Региональное диспетчерское управление энергосистемами Свердловской и Курганской областей</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29</w:t>
            </w:r>
          </w:p>
        </w:tc>
        <w:tc>
          <w:tcPr>
            <w:tcW w:w="1240" w:type="dxa"/>
            <w:shd w:val="clear" w:color="auto" w:fill="auto"/>
            <w:hideMark/>
          </w:tcPr>
          <w:p w:rsidR="00244D1D" w:rsidRPr="00244D1D" w:rsidRDefault="00244D1D" w:rsidP="00244D1D">
            <w:pPr>
              <w:ind w:firstLine="0"/>
              <w:jc w:val="center"/>
              <w:rPr>
                <w:sz w:val="20"/>
              </w:rPr>
            </w:pPr>
            <w:r w:rsidRPr="00244D1D">
              <w:rPr>
                <w:sz w:val="20"/>
              </w:rPr>
              <w:t>2.2.2.4.</w:t>
            </w:r>
          </w:p>
        </w:tc>
        <w:tc>
          <w:tcPr>
            <w:tcW w:w="4198" w:type="dxa"/>
            <w:shd w:val="clear" w:color="auto" w:fill="auto"/>
            <w:hideMark/>
          </w:tcPr>
          <w:p w:rsidR="00244D1D" w:rsidRPr="00244D1D" w:rsidRDefault="00244D1D" w:rsidP="00244D1D">
            <w:pPr>
              <w:ind w:firstLine="0"/>
              <w:jc w:val="left"/>
              <w:rPr>
                <w:sz w:val="20"/>
              </w:rPr>
            </w:pPr>
            <w:r w:rsidRPr="00244D1D">
              <w:rPr>
                <w:sz w:val="20"/>
              </w:rPr>
              <w:t>Объем установленной мощности электростанций на территории Свердловской области**</w:t>
            </w:r>
          </w:p>
        </w:tc>
        <w:tc>
          <w:tcPr>
            <w:tcW w:w="8667" w:type="dxa"/>
            <w:shd w:val="clear" w:color="auto" w:fill="auto"/>
          </w:tcPr>
          <w:p w:rsidR="00244D1D" w:rsidRPr="00244D1D" w:rsidRDefault="00244D1D" w:rsidP="00244D1D">
            <w:pPr>
              <w:ind w:firstLine="0"/>
              <w:jc w:val="left"/>
              <w:rPr>
                <w:sz w:val="20"/>
              </w:rPr>
            </w:pPr>
            <w:r w:rsidRPr="00244D1D">
              <w:rPr>
                <w:sz w:val="20"/>
              </w:rPr>
              <w:t>Значение целевого показателя определяется на основании данных, представляемых Филиалом открытого акционерного общества «Системный оператор Единой энергетической системы» «Региональное диспетчерское управление энергосистемами Свердловской и Курганской областей</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30</w:t>
            </w:r>
          </w:p>
        </w:tc>
        <w:tc>
          <w:tcPr>
            <w:tcW w:w="1240" w:type="dxa"/>
            <w:shd w:val="clear" w:color="000000" w:fill="FFFFFF"/>
            <w:hideMark/>
          </w:tcPr>
          <w:p w:rsidR="00244D1D" w:rsidRPr="00244D1D" w:rsidRDefault="00244D1D" w:rsidP="00244D1D">
            <w:pPr>
              <w:ind w:firstLine="0"/>
              <w:jc w:val="center"/>
              <w:rPr>
                <w:sz w:val="20"/>
              </w:rPr>
            </w:pPr>
            <w:r w:rsidRPr="00244D1D">
              <w:rPr>
                <w:sz w:val="20"/>
              </w:rPr>
              <w:t>2.2.3.</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2.2.3. «Повышение надежности работы энергосистемы Свердловской области»</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31</w:t>
            </w:r>
          </w:p>
        </w:tc>
        <w:tc>
          <w:tcPr>
            <w:tcW w:w="1240" w:type="dxa"/>
            <w:shd w:val="clear" w:color="auto" w:fill="auto"/>
            <w:hideMark/>
          </w:tcPr>
          <w:p w:rsidR="00244D1D" w:rsidRPr="00244D1D" w:rsidRDefault="00244D1D" w:rsidP="00244D1D">
            <w:pPr>
              <w:ind w:firstLine="0"/>
              <w:jc w:val="center"/>
              <w:rPr>
                <w:sz w:val="20"/>
              </w:rPr>
            </w:pPr>
            <w:r w:rsidRPr="00244D1D">
              <w:rPr>
                <w:sz w:val="20"/>
              </w:rPr>
              <w:t>2.2.3.1.</w:t>
            </w:r>
          </w:p>
        </w:tc>
        <w:tc>
          <w:tcPr>
            <w:tcW w:w="4198" w:type="dxa"/>
            <w:shd w:val="clear" w:color="auto" w:fill="auto"/>
            <w:hideMark/>
          </w:tcPr>
          <w:p w:rsidR="00244D1D" w:rsidRPr="00244D1D" w:rsidRDefault="00244D1D" w:rsidP="00244D1D">
            <w:pPr>
              <w:ind w:firstLine="0"/>
              <w:jc w:val="left"/>
              <w:rPr>
                <w:sz w:val="20"/>
              </w:rPr>
            </w:pPr>
            <w:r w:rsidRPr="00244D1D">
              <w:rPr>
                <w:sz w:val="20"/>
              </w:rPr>
              <w:t>Наличие паспортов готовности предприятий электроэнергетического комплекса к работ</w:t>
            </w:r>
            <w:r>
              <w:rPr>
                <w:sz w:val="20"/>
              </w:rPr>
              <w:t>е в отопительный зимний период</w:t>
            </w:r>
          </w:p>
        </w:tc>
        <w:tc>
          <w:tcPr>
            <w:tcW w:w="8667" w:type="dxa"/>
            <w:shd w:val="clear" w:color="auto" w:fill="auto"/>
          </w:tcPr>
          <w:p w:rsidR="00244D1D" w:rsidRPr="00244D1D" w:rsidRDefault="00244D1D" w:rsidP="00244D1D">
            <w:pPr>
              <w:ind w:firstLine="0"/>
              <w:jc w:val="left"/>
              <w:rPr>
                <w:sz w:val="20"/>
              </w:rPr>
            </w:pPr>
            <w:r w:rsidRPr="00244D1D">
              <w:rPr>
                <w:sz w:val="20"/>
              </w:rPr>
              <w:t>Значение целевого показателя определяется по результатам работы комиссий, образованных ежегодно решениями Штаба по обеспечению безопасности электроснабжения на территории Свердловской области</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32</w:t>
            </w:r>
          </w:p>
        </w:tc>
        <w:tc>
          <w:tcPr>
            <w:tcW w:w="1240" w:type="dxa"/>
            <w:shd w:val="clear" w:color="auto" w:fill="auto"/>
            <w:hideMark/>
          </w:tcPr>
          <w:p w:rsidR="00244D1D" w:rsidRPr="00244D1D" w:rsidRDefault="00244D1D" w:rsidP="00244D1D">
            <w:pPr>
              <w:ind w:firstLine="0"/>
              <w:jc w:val="center"/>
              <w:rPr>
                <w:sz w:val="20"/>
              </w:rPr>
            </w:pPr>
            <w:r w:rsidRPr="00244D1D">
              <w:rPr>
                <w:sz w:val="20"/>
              </w:rPr>
              <w:t>2.2.3.2.</w:t>
            </w:r>
          </w:p>
        </w:tc>
        <w:tc>
          <w:tcPr>
            <w:tcW w:w="4198" w:type="dxa"/>
            <w:shd w:val="clear" w:color="auto" w:fill="auto"/>
            <w:hideMark/>
          </w:tcPr>
          <w:p w:rsidR="00244D1D" w:rsidRPr="00244D1D" w:rsidRDefault="00244D1D" w:rsidP="00244D1D">
            <w:pPr>
              <w:ind w:firstLine="0"/>
              <w:jc w:val="left"/>
              <w:rPr>
                <w:sz w:val="20"/>
              </w:rPr>
            </w:pPr>
            <w:r w:rsidRPr="00244D1D">
              <w:rPr>
                <w:sz w:val="20"/>
              </w:rPr>
              <w:t>Наличие актов категорирования объектов и паспортов безопасности у субъектов топливно-энергетического комплекса на т</w:t>
            </w:r>
            <w:r>
              <w:rPr>
                <w:sz w:val="20"/>
              </w:rPr>
              <w:t>ерритории Свердловской области</w:t>
            </w:r>
          </w:p>
        </w:tc>
        <w:tc>
          <w:tcPr>
            <w:tcW w:w="8667" w:type="dxa"/>
            <w:shd w:val="clear" w:color="auto" w:fill="auto"/>
          </w:tcPr>
          <w:p w:rsidR="00244D1D" w:rsidRPr="00244D1D" w:rsidRDefault="00244D1D" w:rsidP="00244D1D">
            <w:pPr>
              <w:ind w:firstLine="0"/>
              <w:jc w:val="left"/>
              <w:rPr>
                <w:sz w:val="20"/>
              </w:rPr>
            </w:pPr>
            <w:r w:rsidRPr="00244D1D">
              <w:rPr>
                <w:sz w:val="20"/>
              </w:rPr>
              <w:t>Значение целевого показателя определяется по результатам работы комиссий, созданных по заявкам субъектов топливно-энергетического комплекса, поданных на основании Федерального закона от 21 июля 2011 года № 256-ФЗ «О безопасности объектов топливно-энергетического комплекса»</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33</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3.</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Подпрограмма 3. Повышение благоустройства жилищного фонда Свердловской области и создание благоприятной среды проживания граждан</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34</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3.1.</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Цель 3.1. Повышение качества условий проживания населения Свердловской области за счет формирования благоприятной среды проживания граждан</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35</w:t>
            </w:r>
          </w:p>
        </w:tc>
        <w:tc>
          <w:tcPr>
            <w:tcW w:w="1240" w:type="dxa"/>
            <w:shd w:val="clear" w:color="000000" w:fill="FFFFFF"/>
            <w:hideMark/>
          </w:tcPr>
          <w:p w:rsidR="00244D1D" w:rsidRPr="00244D1D" w:rsidRDefault="00244D1D" w:rsidP="00244D1D">
            <w:pPr>
              <w:ind w:firstLine="0"/>
              <w:jc w:val="center"/>
              <w:rPr>
                <w:sz w:val="20"/>
              </w:rPr>
            </w:pPr>
            <w:r w:rsidRPr="00244D1D">
              <w:rPr>
                <w:sz w:val="20"/>
              </w:rPr>
              <w:t>3.1.1.</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 xml:space="preserve">Задача 3.1.1. Содействие муниципальным образованиям Свердловской области в реализации первоочередных мероприятий, направленных на сокращение объема аварийного жилищного </w:t>
            </w:r>
            <w:proofErr w:type="gramStart"/>
            <w:r w:rsidRPr="00244D1D">
              <w:rPr>
                <w:sz w:val="20"/>
              </w:rPr>
              <w:t>фонда  и</w:t>
            </w:r>
            <w:proofErr w:type="gramEnd"/>
            <w:r w:rsidRPr="00244D1D">
              <w:rPr>
                <w:sz w:val="20"/>
              </w:rPr>
              <w:t xml:space="preserve"> жилых помещений признанных непригодными для проживания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36</w:t>
            </w:r>
          </w:p>
        </w:tc>
        <w:tc>
          <w:tcPr>
            <w:tcW w:w="1240" w:type="dxa"/>
            <w:shd w:val="clear" w:color="auto" w:fill="auto"/>
            <w:hideMark/>
          </w:tcPr>
          <w:p w:rsidR="00244D1D" w:rsidRPr="00244D1D" w:rsidRDefault="00244D1D" w:rsidP="00244D1D">
            <w:pPr>
              <w:ind w:firstLine="0"/>
              <w:jc w:val="center"/>
              <w:rPr>
                <w:sz w:val="20"/>
              </w:rPr>
            </w:pPr>
            <w:r w:rsidRPr="00244D1D">
              <w:rPr>
                <w:sz w:val="20"/>
              </w:rPr>
              <w:t>3.1.1.1.</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Количество граждан </w:t>
            </w:r>
            <w:proofErr w:type="gramStart"/>
            <w:r w:rsidRPr="00244D1D">
              <w:rPr>
                <w:sz w:val="20"/>
              </w:rPr>
              <w:t>переселенных  из</w:t>
            </w:r>
            <w:proofErr w:type="gramEnd"/>
            <w:r w:rsidRPr="00244D1D">
              <w:rPr>
                <w:sz w:val="20"/>
              </w:rPr>
              <w:t xml:space="preserve"> аварийных многоквартирных домов и жилых помещений, признанных непригодными для </w:t>
            </w:r>
            <w:r w:rsidRPr="00244D1D">
              <w:rPr>
                <w:sz w:val="20"/>
              </w:rPr>
              <w:lastRenderedPageBreak/>
              <w:t>проживания</w:t>
            </w:r>
          </w:p>
        </w:tc>
        <w:tc>
          <w:tcPr>
            <w:tcW w:w="8667" w:type="dxa"/>
            <w:shd w:val="clear" w:color="auto" w:fill="auto"/>
          </w:tcPr>
          <w:p w:rsidR="00244D1D" w:rsidRPr="00244D1D" w:rsidRDefault="00244D1D" w:rsidP="00244D1D">
            <w:pPr>
              <w:ind w:firstLine="0"/>
              <w:jc w:val="left"/>
              <w:rPr>
                <w:sz w:val="20"/>
              </w:rPr>
            </w:pPr>
            <w:r w:rsidRPr="00244D1D">
              <w:rPr>
                <w:sz w:val="20"/>
              </w:rPr>
              <w:lastRenderedPageBreak/>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37</w:t>
            </w:r>
          </w:p>
        </w:tc>
        <w:tc>
          <w:tcPr>
            <w:tcW w:w="1240" w:type="dxa"/>
            <w:shd w:val="clear" w:color="auto" w:fill="auto"/>
            <w:hideMark/>
          </w:tcPr>
          <w:p w:rsidR="00244D1D" w:rsidRPr="00244D1D" w:rsidRDefault="00244D1D" w:rsidP="00244D1D">
            <w:pPr>
              <w:ind w:firstLine="0"/>
              <w:jc w:val="center"/>
              <w:rPr>
                <w:sz w:val="20"/>
              </w:rPr>
            </w:pPr>
            <w:r w:rsidRPr="00244D1D">
              <w:rPr>
                <w:sz w:val="20"/>
              </w:rPr>
              <w:t>3.1.1.2.</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расселенных аварийных многоквартирных домов и жилых помещений, признанных непригодными для проживания</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38</w:t>
            </w:r>
          </w:p>
        </w:tc>
        <w:tc>
          <w:tcPr>
            <w:tcW w:w="1240" w:type="dxa"/>
            <w:shd w:val="clear" w:color="auto" w:fill="auto"/>
            <w:hideMark/>
          </w:tcPr>
          <w:p w:rsidR="00244D1D" w:rsidRPr="00244D1D" w:rsidRDefault="00244D1D" w:rsidP="00244D1D">
            <w:pPr>
              <w:ind w:firstLine="0"/>
              <w:jc w:val="center"/>
              <w:rPr>
                <w:sz w:val="20"/>
              </w:rPr>
            </w:pPr>
            <w:r w:rsidRPr="00244D1D">
              <w:rPr>
                <w:sz w:val="20"/>
              </w:rPr>
              <w:t>3.1.1.3.</w:t>
            </w:r>
          </w:p>
        </w:tc>
        <w:tc>
          <w:tcPr>
            <w:tcW w:w="4198" w:type="dxa"/>
            <w:shd w:val="clear" w:color="auto" w:fill="auto"/>
            <w:hideMark/>
          </w:tcPr>
          <w:p w:rsidR="00244D1D" w:rsidRPr="00244D1D" w:rsidRDefault="00244D1D" w:rsidP="00244D1D">
            <w:pPr>
              <w:ind w:firstLine="0"/>
              <w:jc w:val="left"/>
              <w:rPr>
                <w:sz w:val="20"/>
              </w:rPr>
            </w:pPr>
            <w:r w:rsidRPr="00244D1D">
              <w:rPr>
                <w:sz w:val="20"/>
              </w:rPr>
              <w:t>Общая площадь расселенных аварийных многоквартирных домов и жилых помещений, признанных непригодными для проживания</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39</w:t>
            </w:r>
          </w:p>
        </w:tc>
        <w:tc>
          <w:tcPr>
            <w:tcW w:w="1240" w:type="dxa"/>
            <w:shd w:val="clear" w:color="000000" w:fill="FFFFFF"/>
            <w:hideMark/>
          </w:tcPr>
          <w:p w:rsidR="00244D1D" w:rsidRPr="00244D1D" w:rsidRDefault="00244D1D" w:rsidP="00244D1D">
            <w:pPr>
              <w:ind w:firstLine="0"/>
              <w:jc w:val="center"/>
              <w:rPr>
                <w:sz w:val="20"/>
              </w:rPr>
            </w:pPr>
            <w:r w:rsidRPr="00244D1D">
              <w:rPr>
                <w:sz w:val="20"/>
              </w:rPr>
              <w:t>3.1.2.</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3.1.2. Улучшение жилищных условий граждан за счет модернизации лифтового хозяйства и проведения капитального ремонта общего имущества в многоквартирных жилых домах</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40</w:t>
            </w:r>
          </w:p>
        </w:tc>
        <w:tc>
          <w:tcPr>
            <w:tcW w:w="1240" w:type="dxa"/>
            <w:shd w:val="clear" w:color="auto" w:fill="auto"/>
            <w:hideMark/>
          </w:tcPr>
          <w:p w:rsidR="00244D1D" w:rsidRPr="00244D1D" w:rsidRDefault="00244D1D" w:rsidP="00244D1D">
            <w:pPr>
              <w:ind w:firstLine="0"/>
              <w:jc w:val="center"/>
              <w:rPr>
                <w:sz w:val="20"/>
              </w:rPr>
            </w:pPr>
            <w:r w:rsidRPr="00244D1D">
              <w:rPr>
                <w:sz w:val="20"/>
              </w:rPr>
              <w:t>3.1.2.1.</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граждан, проживающих в многоквартирных домах, в которых модернизировано лифтовое хозяйство</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41</w:t>
            </w:r>
          </w:p>
        </w:tc>
        <w:tc>
          <w:tcPr>
            <w:tcW w:w="1240" w:type="dxa"/>
            <w:shd w:val="clear" w:color="auto" w:fill="auto"/>
            <w:hideMark/>
          </w:tcPr>
          <w:p w:rsidR="00244D1D" w:rsidRPr="00244D1D" w:rsidRDefault="00244D1D" w:rsidP="00244D1D">
            <w:pPr>
              <w:ind w:firstLine="0"/>
              <w:jc w:val="center"/>
              <w:rPr>
                <w:sz w:val="20"/>
              </w:rPr>
            </w:pPr>
            <w:r w:rsidRPr="00244D1D">
              <w:rPr>
                <w:sz w:val="20"/>
              </w:rPr>
              <w:t>3.1.2.2.</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многоквартирных домов, в которых проведен капитальный ремонт общего имущества, в год</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42</w:t>
            </w:r>
          </w:p>
        </w:tc>
        <w:tc>
          <w:tcPr>
            <w:tcW w:w="1240" w:type="dxa"/>
            <w:shd w:val="clear" w:color="auto" w:fill="auto"/>
            <w:hideMark/>
          </w:tcPr>
          <w:p w:rsidR="00244D1D" w:rsidRPr="00244D1D" w:rsidRDefault="00244D1D" w:rsidP="00244D1D">
            <w:pPr>
              <w:ind w:firstLine="0"/>
              <w:jc w:val="center"/>
              <w:rPr>
                <w:sz w:val="20"/>
              </w:rPr>
            </w:pPr>
            <w:r w:rsidRPr="00244D1D">
              <w:rPr>
                <w:sz w:val="20"/>
              </w:rPr>
              <w:t>3.1.2.3.</w:t>
            </w:r>
          </w:p>
        </w:tc>
        <w:tc>
          <w:tcPr>
            <w:tcW w:w="4198" w:type="dxa"/>
            <w:shd w:val="clear" w:color="auto" w:fill="auto"/>
            <w:hideMark/>
          </w:tcPr>
          <w:p w:rsidR="00244D1D" w:rsidRPr="00244D1D" w:rsidRDefault="00244D1D" w:rsidP="00244D1D">
            <w:pPr>
              <w:ind w:firstLine="0"/>
              <w:jc w:val="left"/>
              <w:rPr>
                <w:sz w:val="20"/>
              </w:rPr>
            </w:pPr>
            <w:r w:rsidRPr="00244D1D">
              <w:rPr>
                <w:sz w:val="20"/>
              </w:rPr>
              <w:t>Общая площадь многоквартирных домов, в которых проведен капитальный ремонт общего имущества, в год</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43</w:t>
            </w:r>
          </w:p>
        </w:tc>
        <w:tc>
          <w:tcPr>
            <w:tcW w:w="1240" w:type="dxa"/>
            <w:shd w:val="clear" w:color="auto" w:fill="auto"/>
            <w:hideMark/>
          </w:tcPr>
          <w:p w:rsidR="00244D1D" w:rsidRPr="00244D1D" w:rsidRDefault="00244D1D" w:rsidP="00244D1D">
            <w:pPr>
              <w:ind w:firstLine="0"/>
              <w:jc w:val="center"/>
              <w:rPr>
                <w:sz w:val="20"/>
              </w:rPr>
            </w:pPr>
            <w:r w:rsidRPr="00244D1D">
              <w:rPr>
                <w:sz w:val="20"/>
              </w:rPr>
              <w:t>3.1.2.4.</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реконструированных или снесенных многоквартирных домов</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44</w:t>
            </w:r>
          </w:p>
        </w:tc>
        <w:tc>
          <w:tcPr>
            <w:tcW w:w="1240" w:type="dxa"/>
            <w:shd w:val="clear" w:color="auto" w:fill="auto"/>
            <w:hideMark/>
          </w:tcPr>
          <w:p w:rsidR="00244D1D" w:rsidRPr="00244D1D" w:rsidRDefault="00244D1D" w:rsidP="00244D1D">
            <w:pPr>
              <w:ind w:firstLine="0"/>
              <w:jc w:val="center"/>
              <w:rPr>
                <w:sz w:val="20"/>
              </w:rPr>
            </w:pPr>
            <w:r w:rsidRPr="00244D1D">
              <w:rPr>
                <w:sz w:val="20"/>
              </w:rPr>
              <w:t>3.1.2.5.</w:t>
            </w:r>
          </w:p>
        </w:tc>
        <w:tc>
          <w:tcPr>
            <w:tcW w:w="4198" w:type="dxa"/>
            <w:shd w:val="clear" w:color="auto" w:fill="auto"/>
            <w:hideMark/>
          </w:tcPr>
          <w:p w:rsidR="00244D1D" w:rsidRPr="00244D1D" w:rsidRDefault="00244D1D" w:rsidP="00244D1D">
            <w:pPr>
              <w:ind w:firstLine="0"/>
              <w:jc w:val="left"/>
              <w:rPr>
                <w:sz w:val="20"/>
              </w:rPr>
            </w:pPr>
            <w:r w:rsidRPr="00244D1D">
              <w:rPr>
                <w:sz w:val="20"/>
              </w:rPr>
              <w:t>Общая площадь реконструированных или снесенных многоквартирных домов</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45</w:t>
            </w:r>
          </w:p>
        </w:tc>
        <w:tc>
          <w:tcPr>
            <w:tcW w:w="1240" w:type="dxa"/>
            <w:shd w:val="clear" w:color="000000" w:fill="FFFFFF"/>
            <w:hideMark/>
          </w:tcPr>
          <w:p w:rsidR="00244D1D" w:rsidRPr="00244D1D" w:rsidRDefault="00244D1D" w:rsidP="00244D1D">
            <w:pPr>
              <w:ind w:firstLine="0"/>
              <w:jc w:val="center"/>
              <w:rPr>
                <w:sz w:val="20"/>
              </w:rPr>
            </w:pPr>
            <w:r w:rsidRPr="00244D1D">
              <w:rPr>
                <w:sz w:val="20"/>
              </w:rPr>
              <w:t>3.1.3.</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3.1.3. Содействие муниципальным образованием Свердловской области в предоставлении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46</w:t>
            </w:r>
          </w:p>
        </w:tc>
        <w:tc>
          <w:tcPr>
            <w:tcW w:w="1240" w:type="dxa"/>
            <w:shd w:val="clear" w:color="auto" w:fill="auto"/>
            <w:hideMark/>
          </w:tcPr>
          <w:p w:rsidR="00244D1D" w:rsidRPr="00244D1D" w:rsidRDefault="00244D1D" w:rsidP="00244D1D">
            <w:pPr>
              <w:ind w:firstLine="0"/>
              <w:jc w:val="center"/>
              <w:rPr>
                <w:sz w:val="20"/>
              </w:rPr>
            </w:pPr>
            <w:r w:rsidRPr="00244D1D">
              <w:rPr>
                <w:sz w:val="20"/>
              </w:rPr>
              <w:t>3.1.3.1.</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муниципальных образований, заявившихся на предоставление субвенций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w:t>
            </w:r>
            <w:r>
              <w:rPr>
                <w:sz w:val="20"/>
              </w:rPr>
              <w:t>т платы за коммунальные услуги</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47</w:t>
            </w:r>
          </w:p>
        </w:tc>
        <w:tc>
          <w:tcPr>
            <w:tcW w:w="1240" w:type="dxa"/>
            <w:shd w:val="clear" w:color="000000" w:fill="FFFFFF"/>
            <w:hideMark/>
          </w:tcPr>
          <w:p w:rsidR="00244D1D" w:rsidRPr="00244D1D" w:rsidRDefault="00244D1D" w:rsidP="00244D1D">
            <w:pPr>
              <w:ind w:firstLine="0"/>
              <w:jc w:val="center"/>
              <w:rPr>
                <w:sz w:val="20"/>
              </w:rPr>
            </w:pPr>
            <w:r w:rsidRPr="00244D1D">
              <w:rPr>
                <w:sz w:val="20"/>
              </w:rPr>
              <w:t>3.1.4.</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3.1.4. Содействие муниципальным образованиям в Свердловской области в выполнении мероприятий по благоустройству дворовых территорий в муниципальных образованиях в Свердловской области</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48</w:t>
            </w:r>
          </w:p>
        </w:tc>
        <w:tc>
          <w:tcPr>
            <w:tcW w:w="1240" w:type="dxa"/>
            <w:shd w:val="clear" w:color="auto" w:fill="auto"/>
            <w:hideMark/>
          </w:tcPr>
          <w:p w:rsidR="00244D1D" w:rsidRPr="00244D1D" w:rsidRDefault="00244D1D" w:rsidP="00244D1D">
            <w:pPr>
              <w:ind w:firstLine="0"/>
              <w:jc w:val="center"/>
              <w:rPr>
                <w:sz w:val="20"/>
              </w:rPr>
            </w:pPr>
            <w:r w:rsidRPr="00244D1D">
              <w:rPr>
                <w:sz w:val="20"/>
              </w:rPr>
              <w:t>3.1.4.1.</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дворовых территорий в населенных пунктах в Свердловской области, уровень благоустройства которых соответствует современным требованиям, по отношению к их общему количеству</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49</w:t>
            </w:r>
          </w:p>
        </w:tc>
        <w:tc>
          <w:tcPr>
            <w:tcW w:w="1240" w:type="dxa"/>
            <w:shd w:val="clear" w:color="auto" w:fill="auto"/>
            <w:hideMark/>
          </w:tcPr>
          <w:p w:rsidR="00244D1D" w:rsidRPr="00244D1D" w:rsidRDefault="00244D1D" w:rsidP="00244D1D">
            <w:pPr>
              <w:ind w:firstLine="0"/>
              <w:jc w:val="center"/>
              <w:rPr>
                <w:sz w:val="20"/>
              </w:rPr>
            </w:pPr>
            <w:r w:rsidRPr="00244D1D">
              <w:rPr>
                <w:sz w:val="20"/>
              </w:rPr>
              <w:t>3.1.4.2.</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Количество дворовых территорий в населенных пунктах в Свердловской области, уровень </w:t>
            </w:r>
            <w:r w:rsidRPr="00244D1D">
              <w:rPr>
                <w:sz w:val="20"/>
              </w:rPr>
              <w:lastRenderedPageBreak/>
              <w:t>благоустройства которых соответствует современным требованиям</w:t>
            </w:r>
          </w:p>
        </w:tc>
        <w:tc>
          <w:tcPr>
            <w:tcW w:w="8667" w:type="dxa"/>
            <w:shd w:val="clear" w:color="auto" w:fill="auto"/>
          </w:tcPr>
          <w:p w:rsidR="00244D1D" w:rsidRPr="00244D1D" w:rsidRDefault="00244D1D" w:rsidP="00244D1D">
            <w:pPr>
              <w:ind w:firstLine="0"/>
              <w:jc w:val="left"/>
              <w:rPr>
                <w:sz w:val="20"/>
              </w:rPr>
            </w:pPr>
            <w:r w:rsidRPr="00244D1D">
              <w:rPr>
                <w:sz w:val="20"/>
              </w:rPr>
              <w:lastRenderedPageBreak/>
              <w:t>Показатель устанавливается на основании данных, представляемых органами местного самоуправления</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lastRenderedPageBreak/>
              <w:t>50</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4.</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Подпрограмма 4. Энергосбережение и повышение энергетической эффективности Свердловской области</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51</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4.1.</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Цель 4.1. «Повышение энергетической эффективности экономики Свердловской области, в том числе за счет активизации энергосбережения»</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52</w:t>
            </w:r>
          </w:p>
        </w:tc>
        <w:tc>
          <w:tcPr>
            <w:tcW w:w="1240" w:type="dxa"/>
            <w:shd w:val="clear" w:color="000000" w:fill="FFFFFF"/>
            <w:hideMark/>
          </w:tcPr>
          <w:p w:rsidR="00244D1D" w:rsidRPr="00244D1D" w:rsidRDefault="00244D1D" w:rsidP="00244D1D">
            <w:pPr>
              <w:ind w:firstLine="0"/>
              <w:jc w:val="center"/>
              <w:rPr>
                <w:sz w:val="20"/>
              </w:rPr>
            </w:pPr>
            <w:r w:rsidRPr="00244D1D">
              <w:rPr>
                <w:sz w:val="20"/>
              </w:rPr>
              <w:t>4.1.1.</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 xml:space="preserve">Задача 4.1.1. «Формирование целостной системы управления процессом энергосбережения и повышения энергетической эффективности экономики Свердловской </w:t>
            </w:r>
            <w:proofErr w:type="gramStart"/>
            <w:r w:rsidRPr="00244D1D">
              <w:rPr>
                <w:sz w:val="20"/>
              </w:rPr>
              <w:t>области »</w:t>
            </w:r>
            <w:proofErr w:type="gramEnd"/>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53</w:t>
            </w:r>
          </w:p>
        </w:tc>
        <w:tc>
          <w:tcPr>
            <w:tcW w:w="1240" w:type="dxa"/>
            <w:shd w:val="clear" w:color="auto" w:fill="auto"/>
            <w:hideMark/>
          </w:tcPr>
          <w:p w:rsidR="00244D1D" w:rsidRPr="00244D1D" w:rsidRDefault="00244D1D" w:rsidP="00244D1D">
            <w:pPr>
              <w:ind w:firstLine="0"/>
              <w:jc w:val="center"/>
              <w:rPr>
                <w:sz w:val="20"/>
              </w:rPr>
            </w:pPr>
            <w:r w:rsidRPr="00244D1D">
              <w:rPr>
                <w:sz w:val="20"/>
              </w:rPr>
              <w:t>4.1.1.1.</w:t>
            </w:r>
          </w:p>
        </w:tc>
        <w:tc>
          <w:tcPr>
            <w:tcW w:w="4198" w:type="dxa"/>
            <w:shd w:val="clear" w:color="auto" w:fill="auto"/>
            <w:hideMark/>
          </w:tcPr>
          <w:p w:rsidR="00244D1D" w:rsidRPr="00244D1D" w:rsidRDefault="00244D1D" w:rsidP="00244D1D">
            <w:pPr>
              <w:ind w:firstLine="0"/>
              <w:jc w:val="left"/>
              <w:rPr>
                <w:sz w:val="20"/>
              </w:rPr>
            </w:pPr>
            <w:r w:rsidRPr="00244D1D">
              <w:rPr>
                <w:sz w:val="20"/>
              </w:rPr>
              <w:t>Энергоемкость валового регионального продукта субъекта Российской Федерации (для фактических условий)</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 xml:space="preserve">Э = ТЭР / ВРП (т </w:t>
            </w:r>
            <w:proofErr w:type="spellStart"/>
            <w:r w:rsidRPr="00244D1D">
              <w:rPr>
                <w:sz w:val="20"/>
              </w:rPr>
              <w:t>у.т</w:t>
            </w:r>
            <w:proofErr w:type="spellEnd"/>
            <w:r w:rsidRPr="00244D1D">
              <w:rPr>
                <w:sz w:val="20"/>
              </w:rPr>
              <w:t>./млн. руб.), где:</w:t>
            </w:r>
          </w:p>
          <w:p w:rsidR="00244D1D" w:rsidRPr="00244D1D" w:rsidRDefault="00244D1D" w:rsidP="00244D1D">
            <w:pPr>
              <w:ind w:firstLine="0"/>
              <w:jc w:val="left"/>
              <w:rPr>
                <w:sz w:val="20"/>
              </w:rPr>
            </w:pPr>
            <w:r w:rsidRPr="00244D1D">
              <w:rPr>
                <w:sz w:val="20"/>
              </w:rPr>
              <w:t xml:space="preserve">ТЭР - потребление субъектом Российской Федерации топливно-энергетических ресурсов, тыс. т </w:t>
            </w:r>
            <w:proofErr w:type="spellStart"/>
            <w:r w:rsidRPr="00244D1D">
              <w:rPr>
                <w:sz w:val="20"/>
              </w:rPr>
              <w:t>у.т</w:t>
            </w:r>
            <w:proofErr w:type="spellEnd"/>
            <w:r w:rsidRPr="00244D1D">
              <w:rPr>
                <w:sz w:val="20"/>
              </w:rPr>
              <w:t>.;</w:t>
            </w:r>
          </w:p>
          <w:p w:rsidR="00244D1D" w:rsidRPr="00244D1D" w:rsidRDefault="00244D1D" w:rsidP="00244D1D">
            <w:pPr>
              <w:ind w:firstLine="0"/>
              <w:jc w:val="left"/>
              <w:rPr>
                <w:sz w:val="20"/>
              </w:rPr>
            </w:pPr>
            <w:r w:rsidRPr="00244D1D">
              <w:rPr>
                <w:sz w:val="20"/>
              </w:rPr>
              <w:t>ВРП - объем валового регионального продукта, млрд. руб.</w:t>
            </w:r>
          </w:p>
          <w:p w:rsidR="00244D1D" w:rsidRPr="00244D1D" w:rsidRDefault="00244D1D" w:rsidP="00244D1D">
            <w:pPr>
              <w:ind w:firstLine="0"/>
              <w:jc w:val="left"/>
              <w:rPr>
                <w:sz w:val="20"/>
              </w:rPr>
            </w:pP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54</w:t>
            </w:r>
          </w:p>
        </w:tc>
        <w:tc>
          <w:tcPr>
            <w:tcW w:w="1240" w:type="dxa"/>
            <w:shd w:val="clear" w:color="auto" w:fill="auto"/>
            <w:hideMark/>
          </w:tcPr>
          <w:p w:rsidR="00244D1D" w:rsidRPr="00244D1D" w:rsidRDefault="00244D1D" w:rsidP="00244D1D">
            <w:pPr>
              <w:ind w:firstLine="0"/>
              <w:jc w:val="center"/>
              <w:rPr>
                <w:sz w:val="20"/>
              </w:rPr>
            </w:pPr>
            <w:r w:rsidRPr="00244D1D">
              <w:rPr>
                <w:sz w:val="20"/>
              </w:rPr>
              <w:t>4.1.1.2.</w:t>
            </w:r>
          </w:p>
        </w:tc>
        <w:tc>
          <w:tcPr>
            <w:tcW w:w="4198" w:type="dxa"/>
            <w:shd w:val="clear" w:color="auto" w:fill="auto"/>
            <w:hideMark/>
          </w:tcPr>
          <w:p w:rsidR="00244D1D" w:rsidRPr="00244D1D" w:rsidRDefault="00244D1D" w:rsidP="00244D1D">
            <w:pPr>
              <w:ind w:firstLine="0"/>
              <w:jc w:val="left"/>
              <w:rPr>
                <w:sz w:val="20"/>
              </w:rPr>
            </w:pPr>
            <w:r w:rsidRPr="00244D1D">
              <w:rPr>
                <w:sz w:val="20"/>
              </w:rPr>
              <w:t>Энергоемкость валового регионального продукта субъекта Российской Федерации (для сопоставимых условий)</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 xml:space="preserve">Э = ТЭР / ВРП (т </w:t>
            </w:r>
            <w:proofErr w:type="spellStart"/>
            <w:r w:rsidRPr="00244D1D">
              <w:rPr>
                <w:sz w:val="20"/>
              </w:rPr>
              <w:t>у.т</w:t>
            </w:r>
            <w:proofErr w:type="spellEnd"/>
            <w:r w:rsidRPr="00244D1D">
              <w:rPr>
                <w:sz w:val="20"/>
              </w:rPr>
              <w:t>./млн. руб.), где:</w:t>
            </w:r>
          </w:p>
          <w:p w:rsidR="00244D1D" w:rsidRPr="00244D1D" w:rsidRDefault="00244D1D" w:rsidP="00244D1D">
            <w:pPr>
              <w:ind w:firstLine="0"/>
              <w:jc w:val="left"/>
              <w:rPr>
                <w:sz w:val="20"/>
              </w:rPr>
            </w:pPr>
            <w:r w:rsidRPr="00244D1D">
              <w:rPr>
                <w:sz w:val="20"/>
              </w:rPr>
              <w:t xml:space="preserve">ТЭР - потребление субъектом Российской Федерации топливно-энергетических ресурсов, тыс. т </w:t>
            </w:r>
            <w:proofErr w:type="spellStart"/>
            <w:r w:rsidRPr="00244D1D">
              <w:rPr>
                <w:sz w:val="20"/>
              </w:rPr>
              <w:t>у.т</w:t>
            </w:r>
            <w:proofErr w:type="spellEnd"/>
            <w:r w:rsidRPr="00244D1D">
              <w:rPr>
                <w:sz w:val="20"/>
              </w:rPr>
              <w:t>.;</w:t>
            </w:r>
          </w:p>
          <w:p w:rsidR="00244D1D" w:rsidRPr="00244D1D" w:rsidRDefault="00244D1D" w:rsidP="00244D1D">
            <w:pPr>
              <w:ind w:firstLine="0"/>
              <w:jc w:val="left"/>
              <w:rPr>
                <w:sz w:val="20"/>
              </w:rPr>
            </w:pPr>
            <w:r w:rsidRPr="00244D1D">
              <w:rPr>
                <w:sz w:val="20"/>
              </w:rPr>
              <w:t>ВРП - объем валового регионального продукта, млрд. руб.</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55</w:t>
            </w:r>
          </w:p>
        </w:tc>
        <w:tc>
          <w:tcPr>
            <w:tcW w:w="1240" w:type="dxa"/>
            <w:shd w:val="clear" w:color="auto" w:fill="auto"/>
            <w:hideMark/>
          </w:tcPr>
          <w:p w:rsidR="00244D1D" w:rsidRPr="00244D1D" w:rsidRDefault="00244D1D" w:rsidP="00244D1D">
            <w:pPr>
              <w:ind w:firstLine="0"/>
              <w:jc w:val="center"/>
              <w:rPr>
                <w:sz w:val="20"/>
              </w:rPr>
            </w:pPr>
            <w:r w:rsidRPr="00244D1D">
              <w:rPr>
                <w:sz w:val="20"/>
              </w:rPr>
              <w:t>4.1.1.3.</w:t>
            </w:r>
          </w:p>
        </w:tc>
        <w:tc>
          <w:tcPr>
            <w:tcW w:w="4198" w:type="dxa"/>
            <w:shd w:val="clear" w:color="auto" w:fill="auto"/>
            <w:hideMark/>
          </w:tcPr>
          <w:p w:rsidR="00244D1D" w:rsidRPr="00244D1D" w:rsidRDefault="00244D1D" w:rsidP="00244D1D">
            <w:pPr>
              <w:ind w:firstLine="0"/>
              <w:jc w:val="left"/>
              <w:rPr>
                <w:sz w:val="20"/>
              </w:rPr>
            </w:pPr>
            <w:r w:rsidRPr="00244D1D">
              <w:rPr>
                <w:sz w:val="20"/>
              </w:rPr>
              <w:t>Отношение расходов на приобретение энергетических ресурсов к объему валового регионального продукт</w:t>
            </w:r>
            <w:r>
              <w:rPr>
                <w:sz w:val="20"/>
              </w:rPr>
              <w:t>а субъекта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Ор=(ЭР/</w:t>
            </w:r>
            <w:proofErr w:type="gramStart"/>
            <w:r w:rsidRPr="00244D1D">
              <w:rPr>
                <w:sz w:val="20"/>
              </w:rPr>
              <w:t>ВРП)*</w:t>
            </w:r>
            <w:proofErr w:type="gramEnd"/>
            <w:r w:rsidRPr="00244D1D">
              <w:rPr>
                <w:sz w:val="20"/>
              </w:rPr>
              <w:t>100 (%), где:</w:t>
            </w:r>
          </w:p>
          <w:p w:rsidR="00244D1D" w:rsidRPr="00244D1D" w:rsidRDefault="00244D1D" w:rsidP="00244D1D">
            <w:pPr>
              <w:ind w:firstLine="0"/>
              <w:jc w:val="left"/>
              <w:rPr>
                <w:sz w:val="20"/>
              </w:rPr>
            </w:pPr>
            <w:r w:rsidRPr="00244D1D">
              <w:rPr>
                <w:sz w:val="20"/>
              </w:rPr>
              <w:t>ЭР - расходы субъекта Российской Федерации на приобретение энергетических ресурсов, млрд. руб.;</w:t>
            </w:r>
          </w:p>
          <w:p w:rsidR="00244D1D" w:rsidRPr="00244D1D" w:rsidRDefault="00244D1D" w:rsidP="00244D1D">
            <w:pPr>
              <w:ind w:firstLine="0"/>
              <w:jc w:val="left"/>
              <w:rPr>
                <w:sz w:val="20"/>
              </w:rPr>
            </w:pPr>
            <w:r w:rsidRPr="00244D1D">
              <w:rPr>
                <w:sz w:val="20"/>
              </w:rPr>
              <w:t>ВРП - объем валового регионального продукта, млрд. руб.</w:t>
            </w:r>
          </w:p>
          <w:p w:rsidR="00244D1D" w:rsidRPr="00244D1D" w:rsidRDefault="00244D1D" w:rsidP="00244D1D">
            <w:pPr>
              <w:ind w:firstLine="0"/>
              <w:jc w:val="left"/>
              <w:rPr>
                <w:sz w:val="20"/>
              </w:rPr>
            </w:pPr>
            <w:r w:rsidRPr="00244D1D">
              <w:rPr>
                <w:sz w:val="20"/>
              </w:rPr>
              <w:t>ЭР=ТЭР×Ц (млрд. руб.)</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56</w:t>
            </w:r>
          </w:p>
        </w:tc>
        <w:tc>
          <w:tcPr>
            <w:tcW w:w="1240" w:type="dxa"/>
            <w:shd w:val="clear" w:color="auto" w:fill="auto"/>
            <w:hideMark/>
          </w:tcPr>
          <w:p w:rsidR="00244D1D" w:rsidRPr="00244D1D" w:rsidRDefault="00244D1D" w:rsidP="00244D1D">
            <w:pPr>
              <w:ind w:firstLine="0"/>
              <w:jc w:val="center"/>
              <w:rPr>
                <w:sz w:val="20"/>
              </w:rPr>
            </w:pPr>
            <w:r w:rsidRPr="00244D1D">
              <w:rPr>
                <w:sz w:val="20"/>
              </w:rPr>
              <w:t>4.1.1.4.</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субъекта Российской Федерации</w:t>
            </w:r>
          </w:p>
        </w:tc>
        <w:tc>
          <w:tcPr>
            <w:tcW w:w="8667" w:type="dxa"/>
            <w:shd w:val="clear" w:color="auto" w:fill="auto"/>
          </w:tcPr>
          <w:p w:rsidR="00244D1D" w:rsidRPr="00244D1D" w:rsidRDefault="00244D1D" w:rsidP="00244D1D">
            <w:pPr>
              <w:ind w:firstLine="0"/>
              <w:jc w:val="left"/>
              <w:rPr>
                <w:sz w:val="20"/>
              </w:rPr>
            </w:pPr>
            <w:proofErr w:type="spellStart"/>
            <w:r w:rsidRPr="00244D1D">
              <w:rPr>
                <w:sz w:val="20"/>
              </w:rPr>
              <w:t>Дсубьект</w:t>
            </w:r>
            <w:proofErr w:type="spellEnd"/>
            <w:r w:rsidRPr="00244D1D">
              <w:rPr>
                <w:sz w:val="20"/>
              </w:rPr>
              <w:t xml:space="preserve"> </w:t>
            </w:r>
            <w:proofErr w:type="spellStart"/>
            <w:r w:rsidRPr="00244D1D">
              <w:rPr>
                <w:sz w:val="20"/>
              </w:rPr>
              <w:t>ээ</w:t>
            </w:r>
            <w:proofErr w:type="spellEnd"/>
            <w:r w:rsidRPr="00244D1D">
              <w:rPr>
                <w:sz w:val="20"/>
              </w:rPr>
              <w:t xml:space="preserve"> = (</w:t>
            </w:r>
            <w:proofErr w:type="spellStart"/>
            <w:r w:rsidRPr="00244D1D">
              <w:rPr>
                <w:sz w:val="20"/>
              </w:rPr>
              <w:t>ОПсубъект</w:t>
            </w:r>
            <w:proofErr w:type="spellEnd"/>
            <w:r w:rsidRPr="00244D1D">
              <w:rPr>
                <w:sz w:val="20"/>
              </w:rPr>
              <w:t xml:space="preserve"> </w:t>
            </w:r>
            <w:proofErr w:type="spellStart"/>
            <w:r w:rsidRPr="00244D1D">
              <w:rPr>
                <w:sz w:val="20"/>
              </w:rPr>
              <w:t>ээ</w:t>
            </w:r>
            <w:proofErr w:type="spellEnd"/>
            <w:r w:rsidRPr="00244D1D">
              <w:rPr>
                <w:sz w:val="20"/>
              </w:rPr>
              <w:t xml:space="preserve"> учёт/</w:t>
            </w:r>
            <w:proofErr w:type="spellStart"/>
            <w:r w:rsidRPr="00244D1D">
              <w:rPr>
                <w:sz w:val="20"/>
              </w:rPr>
              <w:t>ОПсубъект</w:t>
            </w:r>
            <w:proofErr w:type="spellEnd"/>
            <w:r w:rsidRPr="00244D1D">
              <w:rPr>
                <w:sz w:val="20"/>
              </w:rPr>
              <w:t xml:space="preserve"> </w:t>
            </w:r>
            <w:proofErr w:type="spellStart"/>
            <w:r w:rsidRPr="00244D1D">
              <w:rPr>
                <w:sz w:val="20"/>
              </w:rPr>
              <w:t>ээ</w:t>
            </w:r>
            <w:proofErr w:type="spellEnd"/>
            <w:r w:rsidRPr="00244D1D">
              <w:rPr>
                <w:sz w:val="20"/>
              </w:rPr>
              <w:t xml:space="preserve"> общий) *100%, где:</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w:t>
            </w:r>
            <w:proofErr w:type="spellStart"/>
            <w:r w:rsidRPr="00244D1D">
              <w:rPr>
                <w:sz w:val="20"/>
              </w:rPr>
              <w:t>ээ</w:t>
            </w:r>
            <w:proofErr w:type="spellEnd"/>
            <w:r w:rsidRPr="00244D1D">
              <w:rPr>
                <w:sz w:val="20"/>
              </w:rPr>
              <w:t xml:space="preserve"> учёт - объем потребления (использования) на территории субъекта Российской Федерации электрической энергии, расчеты за которую осуществляются с использованием приборов учета, тыс.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w:t>
            </w:r>
            <w:proofErr w:type="spellStart"/>
            <w:r w:rsidRPr="00244D1D">
              <w:rPr>
                <w:sz w:val="20"/>
              </w:rPr>
              <w:t>ээ</w:t>
            </w:r>
            <w:proofErr w:type="spellEnd"/>
            <w:r w:rsidRPr="00244D1D">
              <w:rPr>
                <w:sz w:val="20"/>
              </w:rPr>
              <w:t xml:space="preserve"> общий - общий объем потребления (использования) на территории субъекта Российской Федерации электрической энергии, тыс.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Форма Федерального статистического наблюдения № 22-ЖКХ (реформа</w:t>
            </w:r>
            <w:proofErr w:type="gramStart"/>
            <w:r w:rsidRPr="00244D1D">
              <w:rPr>
                <w:sz w:val="20"/>
              </w:rPr>
              <w:t>) :</w:t>
            </w:r>
            <w:proofErr w:type="gramEnd"/>
            <w:r w:rsidRPr="00244D1D">
              <w:rPr>
                <w:sz w:val="20"/>
              </w:rPr>
              <w:t xml:space="preserve">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57</w:t>
            </w:r>
          </w:p>
        </w:tc>
        <w:tc>
          <w:tcPr>
            <w:tcW w:w="1240" w:type="dxa"/>
            <w:shd w:val="clear" w:color="auto" w:fill="auto"/>
            <w:hideMark/>
          </w:tcPr>
          <w:p w:rsidR="00244D1D" w:rsidRPr="00244D1D" w:rsidRDefault="00244D1D" w:rsidP="00244D1D">
            <w:pPr>
              <w:ind w:firstLine="0"/>
              <w:jc w:val="center"/>
              <w:rPr>
                <w:sz w:val="20"/>
              </w:rPr>
            </w:pPr>
            <w:r w:rsidRPr="00244D1D">
              <w:rPr>
                <w:sz w:val="20"/>
              </w:rPr>
              <w:t>4.1.1.5.</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Доля объема тепловой энергии, расчеты за которую осуществляются с использованием приборов учета, в общем объеме тепловой </w:t>
            </w:r>
            <w:r w:rsidRPr="00244D1D">
              <w:rPr>
                <w:sz w:val="20"/>
              </w:rPr>
              <w:lastRenderedPageBreak/>
              <w:t>энергии, потребляемой (используемой) на территории субъекта Российской Федерации</w:t>
            </w:r>
          </w:p>
        </w:tc>
        <w:tc>
          <w:tcPr>
            <w:tcW w:w="8667" w:type="dxa"/>
            <w:shd w:val="clear" w:color="auto" w:fill="auto"/>
          </w:tcPr>
          <w:p w:rsidR="00244D1D" w:rsidRPr="00244D1D" w:rsidRDefault="00244D1D" w:rsidP="00244D1D">
            <w:pPr>
              <w:ind w:firstLine="0"/>
              <w:jc w:val="left"/>
              <w:rPr>
                <w:sz w:val="20"/>
              </w:rPr>
            </w:pPr>
            <w:proofErr w:type="spellStart"/>
            <w:r w:rsidRPr="00244D1D">
              <w:rPr>
                <w:sz w:val="20"/>
              </w:rPr>
              <w:lastRenderedPageBreak/>
              <w:t>Дсубьект</w:t>
            </w:r>
            <w:proofErr w:type="spellEnd"/>
            <w:r w:rsidRPr="00244D1D">
              <w:rPr>
                <w:sz w:val="20"/>
              </w:rPr>
              <w:t xml:space="preserve"> тэ = (</w:t>
            </w:r>
            <w:proofErr w:type="spellStart"/>
            <w:r w:rsidRPr="00244D1D">
              <w:rPr>
                <w:sz w:val="20"/>
              </w:rPr>
              <w:t>ОПсубъект</w:t>
            </w:r>
            <w:proofErr w:type="spellEnd"/>
            <w:r w:rsidRPr="00244D1D">
              <w:rPr>
                <w:sz w:val="20"/>
              </w:rPr>
              <w:t xml:space="preserve"> тэ учёт/</w:t>
            </w:r>
            <w:proofErr w:type="spellStart"/>
            <w:r w:rsidRPr="00244D1D">
              <w:rPr>
                <w:sz w:val="20"/>
              </w:rPr>
              <w:t>ОПсубъект</w:t>
            </w:r>
            <w:proofErr w:type="spellEnd"/>
            <w:r w:rsidRPr="00244D1D">
              <w:rPr>
                <w:sz w:val="20"/>
              </w:rPr>
              <w:t xml:space="preserve"> тэ общий) *100%, где:</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тэ учёт - объем потребления (использования) на территории субъекта Российской </w:t>
            </w:r>
            <w:proofErr w:type="spellStart"/>
            <w:r w:rsidRPr="00244D1D">
              <w:rPr>
                <w:sz w:val="20"/>
              </w:rPr>
              <w:t>Федерациитепловой</w:t>
            </w:r>
            <w:proofErr w:type="spellEnd"/>
            <w:r w:rsidRPr="00244D1D">
              <w:rPr>
                <w:sz w:val="20"/>
              </w:rPr>
              <w:t xml:space="preserve"> энергии, расчеты за которую осуществляются с использованием приборов </w:t>
            </w:r>
            <w:r w:rsidRPr="00244D1D">
              <w:rPr>
                <w:sz w:val="20"/>
              </w:rPr>
              <w:lastRenderedPageBreak/>
              <w:t>учета, Гкал;</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тэ </w:t>
            </w:r>
            <w:proofErr w:type="gramStart"/>
            <w:r w:rsidRPr="00244D1D">
              <w:rPr>
                <w:sz w:val="20"/>
              </w:rPr>
              <w:t>общий  -</w:t>
            </w:r>
            <w:proofErr w:type="gramEnd"/>
            <w:r w:rsidRPr="00244D1D">
              <w:rPr>
                <w:sz w:val="20"/>
              </w:rPr>
              <w:t xml:space="preserve"> общий объем потребления (использования) на территории субъекта Российской Федерации тепловой энергии, Гкал.</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Форма Федерального статистического наблюдения № 22-ЖКХ (реформа</w:t>
            </w:r>
            <w:proofErr w:type="gramStart"/>
            <w:r w:rsidRPr="00244D1D">
              <w:rPr>
                <w:sz w:val="20"/>
              </w:rPr>
              <w:t>) :</w:t>
            </w:r>
            <w:proofErr w:type="gramEnd"/>
            <w:r w:rsidRPr="00244D1D">
              <w:rPr>
                <w:sz w:val="20"/>
              </w:rPr>
              <w:t xml:space="preserve">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58</w:t>
            </w:r>
          </w:p>
        </w:tc>
        <w:tc>
          <w:tcPr>
            <w:tcW w:w="1240" w:type="dxa"/>
            <w:shd w:val="clear" w:color="auto" w:fill="auto"/>
            <w:hideMark/>
          </w:tcPr>
          <w:p w:rsidR="00244D1D" w:rsidRPr="00244D1D" w:rsidRDefault="00244D1D" w:rsidP="00244D1D">
            <w:pPr>
              <w:ind w:firstLine="0"/>
              <w:jc w:val="center"/>
              <w:rPr>
                <w:sz w:val="20"/>
              </w:rPr>
            </w:pPr>
            <w:r w:rsidRPr="00244D1D">
              <w:rPr>
                <w:sz w:val="20"/>
              </w:rPr>
              <w:t>4.1.1.6.</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субъекта Российской Федерации</w:t>
            </w:r>
          </w:p>
        </w:tc>
        <w:tc>
          <w:tcPr>
            <w:tcW w:w="8667" w:type="dxa"/>
            <w:shd w:val="clear" w:color="auto" w:fill="auto"/>
          </w:tcPr>
          <w:p w:rsidR="00244D1D" w:rsidRPr="00244D1D" w:rsidRDefault="00244D1D" w:rsidP="00244D1D">
            <w:pPr>
              <w:ind w:firstLine="0"/>
              <w:jc w:val="left"/>
              <w:rPr>
                <w:sz w:val="20"/>
              </w:rPr>
            </w:pPr>
            <w:proofErr w:type="spellStart"/>
            <w:r w:rsidRPr="00244D1D">
              <w:rPr>
                <w:sz w:val="20"/>
              </w:rPr>
              <w:t>Дсубьект</w:t>
            </w:r>
            <w:proofErr w:type="spellEnd"/>
            <w:r w:rsidRPr="00244D1D">
              <w:rPr>
                <w:sz w:val="20"/>
              </w:rPr>
              <w:t xml:space="preserve"> </w:t>
            </w:r>
            <w:proofErr w:type="spellStart"/>
            <w:r w:rsidRPr="00244D1D">
              <w:rPr>
                <w:sz w:val="20"/>
              </w:rPr>
              <w:t>хвс</w:t>
            </w:r>
            <w:proofErr w:type="spellEnd"/>
            <w:r w:rsidRPr="00244D1D">
              <w:rPr>
                <w:sz w:val="20"/>
              </w:rPr>
              <w:t xml:space="preserve"> = (</w:t>
            </w:r>
            <w:proofErr w:type="spellStart"/>
            <w:r w:rsidRPr="00244D1D">
              <w:rPr>
                <w:sz w:val="20"/>
              </w:rPr>
              <w:t>ОПсубъект</w:t>
            </w:r>
            <w:proofErr w:type="spellEnd"/>
            <w:r w:rsidRPr="00244D1D">
              <w:rPr>
                <w:sz w:val="20"/>
              </w:rPr>
              <w:t xml:space="preserve"> </w:t>
            </w:r>
            <w:proofErr w:type="spellStart"/>
            <w:r w:rsidRPr="00244D1D">
              <w:rPr>
                <w:sz w:val="20"/>
              </w:rPr>
              <w:t>хвс</w:t>
            </w:r>
            <w:proofErr w:type="spellEnd"/>
            <w:r w:rsidRPr="00244D1D">
              <w:rPr>
                <w:sz w:val="20"/>
              </w:rPr>
              <w:t xml:space="preserve"> учёт/</w:t>
            </w:r>
            <w:proofErr w:type="spellStart"/>
            <w:r w:rsidRPr="00244D1D">
              <w:rPr>
                <w:sz w:val="20"/>
              </w:rPr>
              <w:t>ОПсубъект</w:t>
            </w:r>
            <w:proofErr w:type="spellEnd"/>
            <w:r w:rsidRPr="00244D1D">
              <w:rPr>
                <w:sz w:val="20"/>
              </w:rPr>
              <w:t xml:space="preserve"> </w:t>
            </w:r>
            <w:proofErr w:type="spellStart"/>
            <w:r w:rsidRPr="00244D1D">
              <w:rPr>
                <w:sz w:val="20"/>
              </w:rPr>
              <w:t>хвс</w:t>
            </w:r>
            <w:proofErr w:type="spellEnd"/>
            <w:r w:rsidRPr="00244D1D">
              <w:rPr>
                <w:sz w:val="20"/>
              </w:rPr>
              <w:t xml:space="preserve"> общий) *100%, где:</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w:t>
            </w:r>
            <w:proofErr w:type="spellStart"/>
            <w:r w:rsidRPr="00244D1D">
              <w:rPr>
                <w:sz w:val="20"/>
              </w:rPr>
              <w:t>хвс</w:t>
            </w:r>
            <w:proofErr w:type="spellEnd"/>
            <w:r w:rsidRPr="00244D1D">
              <w:rPr>
                <w:sz w:val="20"/>
              </w:rPr>
              <w:t xml:space="preserve"> </w:t>
            </w:r>
            <w:proofErr w:type="gramStart"/>
            <w:r w:rsidRPr="00244D1D">
              <w:rPr>
                <w:sz w:val="20"/>
              </w:rPr>
              <w:t>учёт  -</w:t>
            </w:r>
            <w:proofErr w:type="gramEnd"/>
            <w:r w:rsidRPr="00244D1D">
              <w:rPr>
                <w:sz w:val="20"/>
              </w:rPr>
              <w:t xml:space="preserve"> объем потребления (использования) на территории субъекта Российской Федерации холодной воды, расчеты за которую осуществляются с использованием приборов учета, тыс. куб. м;</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w:t>
            </w:r>
            <w:proofErr w:type="spellStart"/>
            <w:r w:rsidRPr="00244D1D">
              <w:rPr>
                <w:sz w:val="20"/>
              </w:rPr>
              <w:t>хвс</w:t>
            </w:r>
            <w:proofErr w:type="spellEnd"/>
            <w:r w:rsidRPr="00244D1D">
              <w:rPr>
                <w:sz w:val="20"/>
              </w:rPr>
              <w:t xml:space="preserve"> </w:t>
            </w:r>
            <w:proofErr w:type="gramStart"/>
            <w:r w:rsidRPr="00244D1D">
              <w:rPr>
                <w:sz w:val="20"/>
              </w:rPr>
              <w:t>общий  -</w:t>
            </w:r>
            <w:proofErr w:type="gramEnd"/>
            <w:r w:rsidRPr="00244D1D">
              <w:rPr>
                <w:sz w:val="20"/>
              </w:rPr>
              <w:t xml:space="preserve"> общий объем потребления (использования) на территории субъекта Российской Федерации холодной воды, тыс. куб. м.</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Форма Федерального статистического наблюдения № 22-ЖКХ (реформа</w:t>
            </w:r>
            <w:proofErr w:type="gramStart"/>
            <w:r w:rsidRPr="00244D1D">
              <w:rPr>
                <w:sz w:val="20"/>
              </w:rPr>
              <w:t>) :</w:t>
            </w:r>
            <w:proofErr w:type="gramEnd"/>
            <w:r w:rsidRPr="00244D1D">
              <w:rPr>
                <w:sz w:val="20"/>
              </w:rPr>
              <w:t xml:space="preserve">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59</w:t>
            </w:r>
          </w:p>
        </w:tc>
        <w:tc>
          <w:tcPr>
            <w:tcW w:w="1240" w:type="dxa"/>
            <w:shd w:val="clear" w:color="auto" w:fill="auto"/>
            <w:hideMark/>
          </w:tcPr>
          <w:p w:rsidR="00244D1D" w:rsidRPr="00244D1D" w:rsidRDefault="00244D1D" w:rsidP="00244D1D">
            <w:pPr>
              <w:ind w:firstLine="0"/>
              <w:jc w:val="center"/>
              <w:rPr>
                <w:sz w:val="20"/>
              </w:rPr>
            </w:pPr>
            <w:r w:rsidRPr="00244D1D">
              <w:rPr>
                <w:sz w:val="20"/>
              </w:rPr>
              <w:t>4.1.1.7.</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субъекта Российской Федерации</w:t>
            </w:r>
          </w:p>
        </w:tc>
        <w:tc>
          <w:tcPr>
            <w:tcW w:w="8667" w:type="dxa"/>
            <w:shd w:val="clear" w:color="auto" w:fill="auto"/>
          </w:tcPr>
          <w:p w:rsidR="00244D1D" w:rsidRPr="00244D1D" w:rsidRDefault="00244D1D" w:rsidP="00244D1D">
            <w:pPr>
              <w:ind w:firstLine="0"/>
              <w:jc w:val="left"/>
              <w:rPr>
                <w:sz w:val="20"/>
              </w:rPr>
            </w:pPr>
            <w:proofErr w:type="spellStart"/>
            <w:r w:rsidRPr="00244D1D">
              <w:rPr>
                <w:sz w:val="20"/>
              </w:rPr>
              <w:t>Дсубьект</w:t>
            </w:r>
            <w:proofErr w:type="spellEnd"/>
            <w:r w:rsidRPr="00244D1D">
              <w:rPr>
                <w:sz w:val="20"/>
              </w:rPr>
              <w:t xml:space="preserve"> </w:t>
            </w:r>
            <w:proofErr w:type="spellStart"/>
            <w:r w:rsidRPr="00244D1D">
              <w:rPr>
                <w:sz w:val="20"/>
              </w:rPr>
              <w:t>гвс</w:t>
            </w:r>
            <w:proofErr w:type="spellEnd"/>
            <w:r w:rsidRPr="00244D1D">
              <w:rPr>
                <w:sz w:val="20"/>
              </w:rPr>
              <w:t xml:space="preserve"> = (</w:t>
            </w:r>
            <w:proofErr w:type="spellStart"/>
            <w:r w:rsidRPr="00244D1D">
              <w:rPr>
                <w:sz w:val="20"/>
              </w:rPr>
              <w:t>ОПсубъект</w:t>
            </w:r>
            <w:proofErr w:type="spellEnd"/>
            <w:r w:rsidRPr="00244D1D">
              <w:rPr>
                <w:sz w:val="20"/>
              </w:rPr>
              <w:t xml:space="preserve"> </w:t>
            </w:r>
            <w:proofErr w:type="spellStart"/>
            <w:r w:rsidRPr="00244D1D">
              <w:rPr>
                <w:sz w:val="20"/>
              </w:rPr>
              <w:t>гвс</w:t>
            </w:r>
            <w:proofErr w:type="spellEnd"/>
            <w:r w:rsidRPr="00244D1D">
              <w:rPr>
                <w:sz w:val="20"/>
              </w:rPr>
              <w:t xml:space="preserve"> учёт/</w:t>
            </w:r>
            <w:proofErr w:type="spellStart"/>
            <w:r w:rsidRPr="00244D1D">
              <w:rPr>
                <w:sz w:val="20"/>
              </w:rPr>
              <w:t>ОПсубъект</w:t>
            </w:r>
            <w:proofErr w:type="spellEnd"/>
            <w:r w:rsidRPr="00244D1D">
              <w:rPr>
                <w:sz w:val="20"/>
              </w:rPr>
              <w:t xml:space="preserve"> </w:t>
            </w:r>
            <w:proofErr w:type="spellStart"/>
            <w:r w:rsidRPr="00244D1D">
              <w:rPr>
                <w:sz w:val="20"/>
              </w:rPr>
              <w:t>гвс</w:t>
            </w:r>
            <w:proofErr w:type="spellEnd"/>
            <w:r w:rsidRPr="00244D1D">
              <w:rPr>
                <w:sz w:val="20"/>
              </w:rPr>
              <w:t xml:space="preserve"> общий) *100%, где:</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w:t>
            </w:r>
            <w:proofErr w:type="spellStart"/>
            <w:r w:rsidRPr="00244D1D">
              <w:rPr>
                <w:sz w:val="20"/>
              </w:rPr>
              <w:t>гвс</w:t>
            </w:r>
            <w:proofErr w:type="spellEnd"/>
            <w:r w:rsidRPr="00244D1D">
              <w:rPr>
                <w:sz w:val="20"/>
              </w:rPr>
              <w:t xml:space="preserve"> учёт - объем потребления (использования) на территории субъекта Российской Федерации горячей воды, расчеты за которую осуществляются с использованием приборов учета, тыс. куб. м;</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w:t>
            </w:r>
            <w:proofErr w:type="spellStart"/>
            <w:r w:rsidRPr="00244D1D">
              <w:rPr>
                <w:sz w:val="20"/>
              </w:rPr>
              <w:t>гвс</w:t>
            </w:r>
            <w:proofErr w:type="spellEnd"/>
            <w:r w:rsidRPr="00244D1D">
              <w:rPr>
                <w:sz w:val="20"/>
              </w:rPr>
              <w:t xml:space="preserve"> общий - общий объем потребления (использования) на территории субъекта Российской Федерации горячей воды, тыс. куб. м.</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Форма Федерального статистического наблюдения № 22-ЖКХ (реформа</w:t>
            </w:r>
            <w:proofErr w:type="gramStart"/>
            <w:r w:rsidRPr="00244D1D">
              <w:rPr>
                <w:sz w:val="20"/>
              </w:rPr>
              <w:t>) :</w:t>
            </w:r>
            <w:proofErr w:type="gramEnd"/>
            <w:r w:rsidRPr="00244D1D">
              <w:rPr>
                <w:sz w:val="20"/>
              </w:rPr>
              <w:t xml:space="preserve">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60</w:t>
            </w:r>
          </w:p>
        </w:tc>
        <w:tc>
          <w:tcPr>
            <w:tcW w:w="1240" w:type="dxa"/>
            <w:shd w:val="clear" w:color="auto" w:fill="auto"/>
            <w:hideMark/>
          </w:tcPr>
          <w:p w:rsidR="00244D1D" w:rsidRPr="00244D1D" w:rsidRDefault="00244D1D" w:rsidP="00244D1D">
            <w:pPr>
              <w:ind w:firstLine="0"/>
              <w:jc w:val="center"/>
              <w:rPr>
                <w:sz w:val="20"/>
              </w:rPr>
            </w:pPr>
            <w:r w:rsidRPr="00244D1D">
              <w:rPr>
                <w:sz w:val="20"/>
              </w:rPr>
              <w:t>4.1.1.8.</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субъекта Российской Федерации</w:t>
            </w:r>
          </w:p>
        </w:tc>
        <w:tc>
          <w:tcPr>
            <w:tcW w:w="8667" w:type="dxa"/>
            <w:shd w:val="clear" w:color="auto" w:fill="auto"/>
          </w:tcPr>
          <w:p w:rsidR="00244D1D" w:rsidRPr="00244D1D" w:rsidRDefault="00244D1D" w:rsidP="00244D1D">
            <w:pPr>
              <w:ind w:firstLine="0"/>
              <w:jc w:val="left"/>
              <w:rPr>
                <w:sz w:val="20"/>
              </w:rPr>
            </w:pPr>
            <w:proofErr w:type="spellStart"/>
            <w:r w:rsidRPr="00244D1D">
              <w:rPr>
                <w:sz w:val="20"/>
              </w:rPr>
              <w:t>Дсубьект</w:t>
            </w:r>
            <w:proofErr w:type="spellEnd"/>
            <w:r w:rsidRPr="00244D1D">
              <w:rPr>
                <w:sz w:val="20"/>
              </w:rPr>
              <w:t xml:space="preserve"> газ = (</w:t>
            </w:r>
            <w:proofErr w:type="spellStart"/>
            <w:r w:rsidRPr="00244D1D">
              <w:rPr>
                <w:sz w:val="20"/>
              </w:rPr>
              <w:t>ОПсубъект</w:t>
            </w:r>
            <w:proofErr w:type="spellEnd"/>
            <w:r w:rsidRPr="00244D1D">
              <w:rPr>
                <w:sz w:val="20"/>
              </w:rPr>
              <w:t xml:space="preserve"> газ учёт/</w:t>
            </w:r>
            <w:proofErr w:type="spellStart"/>
            <w:r w:rsidRPr="00244D1D">
              <w:rPr>
                <w:sz w:val="20"/>
              </w:rPr>
              <w:t>ОПсубъект</w:t>
            </w:r>
            <w:proofErr w:type="spellEnd"/>
            <w:r w:rsidRPr="00244D1D">
              <w:rPr>
                <w:sz w:val="20"/>
              </w:rPr>
              <w:t xml:space="preserve"> газ общий) *100%, где:</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газ учёт - объем потребления (использования) на территории субъекта Российской Федерации природного газа, расчеты за который осуществляются с использованием приборов учета, тыс. куб. м;</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газ общий - общий объем потребления (использования) на территории субъекта Российской Федерации природного газа, тыс. куб. м.</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Форма Федерального статистического наблюдения № 22-ЖКХ (реформа</w:t>
            </w:r>
            <w:proofErr w:type="gramStart"/>
            <w:r w:rsidRPr="00244D1D">
              <w:rPr>
                <w:sz w:val="20"/>
              </w:rPr>
              <w:t>) :</w:t>
            </w:r>
            <w:proofErr w:type="gramEnd"/>
            <w:r w:rsidRPr="00244D1D">
              <w:rPr>
                <w:sz w:val="20"/>
              </w:rPr>
              <w:t xml:space="preserve">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61</w:t>
            </w:r>
          </w:p>
        </w:tc>
        <w:tc>
          <w:tcPr>
            <w:tcW w:w="1240" w:type="dxa"/>
            <w:shd w:val="clear" w:color="auto" w:fill="auto"/>
            <w:hideMark/>
          </w:tcPr>
          <w:p w:rsidR="00244D1D" w:rsidRPr="00244D1D" w:rsidRDefault="00244D1D" w:rsidP="00244D1D">
            <w:pPr>
              <w:ind w:firstLine="0"/>
              <w:jc w:val="center"/>
              <w:rPr>
                <w:sz w:val="20"/>
              </w:rPr>
            </w:pPr>
            <w:r w:rsidRPr="00244D1D">
              <w:rPr>
                <w:sz w:val="20"/>
              </w:rPr>
              <w:t>4.1.1.9.</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субъекта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Дсубьект</w:t>
            </w:r>
            <w:proofErr w:type="spellEnd"/>
            <w:r w:rsidRPr="00244D1D">
              <w:rPr>
                <w:sz w:val="20"/>
              </w:rPr>
              <w:t xml:space="preserve"> </w:t>
            </w:r>
            <w:proofErr w:type="spellStart"/>
            <w:r w:rsidRPr="00244D1D">
              <w:rPr>
                <w:sz w:val="20"/>
              </w:rPr>
              <w:t>эр.воз</w:t>
            </w:r>
            <w:proofErr w:type="spellEnd"/>
            <w:r w:rsidRPr="00244D1D">
              <w:rPr>
                <w:sz w:val="20"/>
              </w:rPr>
              <w:t xml:space="preserve"> = (</w:t>
            </w:r>
            <w:proofErr w:type="spellStart"/>
            <w:r w:rsidRPr="00244D1D">
              <w:rPr>
                <w:sz w:val="20"/>
              </w:rPr>
              <w:t>ОПсубъект</w:t>
            </w:r>
            <w:proofErr w:type="spellEnd"/>
            <w:r w:rsidRPr="00244D1D">
              <w:rPr>
                <w:sz w:val="20"/>
              </w:rPr>
              <w:t xml:space="preserve"> эр воз/</w:t>
            </w:r>
            <w:proofErr w:type="spellStart"/>
            <w:r w:rsidRPr="00244D1D">
              <w:rPr>
                <w:sz w:val="20"/>
              </w:rPr>
              <w:t>ОПсубъект</w:t>
            </w:r>
            <w:proofErr w:type="spellEnd"/>
            <w:r w:rsidRPr="00244D1D">
              <w:rPr>
                <w:sz w:val="20"/>
              </w:rPr>
              <w:t xml:space="preserve"> эр общий) *100%, где:</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эр воз - объем производства энергетических ресурсов с использованием возобновляемых источников энергии и (или) вторичных энергетических ресурсов на территории субъекта Российской Федерации, т </w:t>
            </w:r>
            <w:proofErr w:type="spellStart"/>
            <w:r w:rsidRPr="00244D1D">
              <w:rPr>
                <w:sz w:val="20"/>
              </w:rPr>
              <w:t>у.т</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эр </w:t>
            </w:r>
            <w:proofErr w:type="gramStart"/>
            <w:r w:rsidRPr="00244D1D">
              <w:rPr>
                <w:sz w:val="20"/>
              </w:rPr>
              <w:t>общий  -</w:t>
            </w:r>
            <w:proofErr w:type="gramEnd"/>
            <w:r w:rsidRPr="00244D1D">
              <w:rPr>
                <w:sz w:val="20"/>
              </w:rPr>
              <w:t xml:space="preserve"> общий объем энергетических ресурсов, произведенных на территории субъекта Российской Федерации, т </w:t>
            </w:r>
            <w:proofErr w:type="spellStart"/>
            <w:r w:rsidRPr="00244D1D">
              <w:rPr>
                <w:sz w:val="20"/>
              </w:rPr>
              <w:t>у.т</w:t>
            </w:r>
            <w:proofErr w:type="spellEnd"/>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62</w:t>
            </w:r>
          </w:p>
        </w:tc>
        <w:tc>
          <w:tcPr>
            <w:tcW w:w="1240" w:type="dxa"/>
            <w:shd w:val="clear" w:color="auto" w:fill="auto"/>
            <w:hideMark/>
          </w:tcPr>
          <w:p w:rsidR="00244D1D" w:rsidRPr="00244D1D" w:rsidRDefault="00244D1D" w:rsidP="00244D1D">
            <w:pPr>
              <w:ind w:firstLine="0"/>
              <w:jc w:val="center"/>
              <w:rPr>
                <w:sz w:val="20"/>
              </w:rPr>
            </w:pPr>
            <w:r w:rsidRPr="00244D1D">
              <w:rPr>
                <w:sz w:val="20"/>
              </w:rPr>
              <w:t>4.1.1.10.</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объема производства электрической энергии генерирующими объектами, функционирующими на основе использования возобновляемых источников энергии, в совокупном объеме производства электрической энергии на территории субъекта Российской Федерации (без учета гидроэлектростанций устано</w:t>
            </w:r>
            <w:r>
              <w:rPr>
                <w:sz w:val="20"/>
              </w:rPr>
              <w:t>вленной мощностью свыше 25 МВт)</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Дсубьект</w:t>
            </w:r>
            <w:proofErr w:type="spellEnd"/>
            <w:r w:rsidRPr="00244D1D">
              <w:rPr>
                <w:sz w:val="20"/>
              </w:rPr>
              <w:t xml:space="preserve"> </w:t>
            </w:r>
            <w:proofErr w:type="spellStart"/>
            <w:r w:rsidRPr="00244D1D">
              <w:rPr>
                <w:sz w:val="20"/>
              </w:rPr>
              <w:t>ээ.ген</w:t>
            </w:r>
            <w:proofErr w:type="spellEnd"/>
            <w:r w:rsidRPr="00244D1D">
              <w:rPr>
                <w:sz w:val="20"/>
              </w:rPr>
              <w:t xml:space="preserve"> = (</w:t>
            </w:r>
            <w:proofErr w:type="spellStart"/>
            <w:r w:rsidRPr="00244D1D">
              <w:rPr>
                <w:sz w:val="20"/>
              </w:rPr>
              <w:t>ОПсубъект</w:t>
            </w:r>
            <w:proofErr w:type="spellEnd"/>
            <w:r w:rsidRPr="00244D1D">
              <w:rPr>
                <w:sz w:val="20"/>
              </w:rPr>
              <w:t xml:space="preserve"> </w:t>
            </w:r>
            <w:proofErr w:type="spellStart"/>
            <w:r w:rsidRPr="00244D1D">
              <w:rPr>
                <w:sz w:val="20"/>
              </w:rPr>
              <w:t>ээ</w:t>
            </w:r>
            <w:proofErr w:type="spellEnd"/>
            <w:r w:rsidRPr="00244D1D">
              <w:rPr>
                <w:sz w:val="20"/>
              </w:rPr>
              <w:t xml:space="preserve"> ген/</w:t>
            </w:r>
            <w:proofErr w:type="spellStart"/>
            <w:r w:rsidRPr="00244D1D">
              <w:rPr>
                <w:sz w:val="20"/>
              </w:rPr>
              <w:t>ОПсубъект</w:t>
            </w:r>
            <w:proofErr w:type="spellEnd"/>
            <w:r w:rsidRPr="00244D1D">
              <w:rPr>
                <w:sz w:val="20"/>
              </w:rPr>
              <w:t xml:space="preserve"> </w:t>
            </w:r>
            <w:proofErr w:type="spellStart"/>
            <w:r w:rsidRPr="00244D1D">
              <w:rPr>
                <w:sz w:val="20"/>
              </w:rPr>
              <w:t>ээ</w:t>
            </w:r>
            <w:proofErr w:type="spellEnd"/>
            <w:r w:rsidRPr="00244D1D">
              <w:rPr>
                <w:sz w:val="20"/>
              </w:rPr>
              <w:t>) *100%, где:</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w:t>
            </w:r>
            <w:proofErr w:type="spellStart"/>
            <w:r w:rsidRPr="00244D1D">
              <w:rPr>
                <w:sz w:val="20"/>
              </w:rPr>
              <w:t>ээ</w:t>
            </w:r>
            <w:proofErr w:type="spellEnd"/>
            <w:r w:rsidRPr="00244D1D">
              <w:rPr>
                <w:sz w:val="20"/>
              </w:rPr>
              <w:t xml:space="preserve"> ген - объем производства электрической энергии генерирующими объектами, функционирующими на основе использования возобновляемых источников энергии, на территории субъекта Российской Федерации, тыс.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ОПсубъект</w:t>
            </w:r>
            <w:proofErr w:type="spellEnd"/>
            <w:r w:rsidRPr="00244D1D">
              <w:rPr>
                <w:sz w:val="20"/>
              </w:rPr>
              <w:t xml:space="preserve"> </w:t>
            </w:r>
            <w:proofErr w:type="spellStart"/>
            <w:proofErr w:type="gramStart"/>
            <w:r w:rsidRPr="00244D1D">
              <w:rPr>
                <w:sz w:val="20"/>
              </w:rPr>
              <w:t>ээ</w:t>
            </w:r>
            <w:proofErr w:type="spellEnd"/>
            <w:r w:rsidRPr="00244D1D">
              <w:rPr>
                <w:sz w:val="20"/>
              </w:rPr>
              <w:t xml:space="preserve">  -</w:t>
            </w:r>
            <w:proofErr w:type="gramEnd"/>
            <w:r w:rsidRPr="00244D1D">
              <w:rPr>
                <w:sz w:val="20"/>
              </w:rPr>
              <w:t xml:space="preserve"> совокупный объем производства электрической энергии на территории субъекта Российской Федерации, тыс. </w:t>
            </w:r>
            <w:proofErr w:type="spellStart"/>
            <w:r w:rsidRPr="00244D1D">
              <w:rPr>
                <w:sz w:val="20"/>
              </w:rPr>
              <w:t>кВт•ч</w:t>
            </w:r>
            <w:proofErr w:type="spellEnd"/>
            <w:r w:rsidRPr="00244D1D">
              <w:rPr>
                <w:sz w:val="20"/>
              </w:rPr>
              <w:t>.</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63</w:t>
            </w:r>
          </w:p>
        </w:tc>
        <w:tc>
          <w:tcPr>
            <w:tcW w:w="1240" w:type="dxa"/>
            <w:shd w:val="clear" w:color="auto" w:fill="auto"/>
            <w:hideMark/>
          </w:tcPr>
          <w:p w:rsidR="00244D1D" w:rsidRPr="00244D1D" w:rsidRDefault="00244D1D" w:rsidP="00244D1D">
            <w:pPr>
              <w:ind w:firstLine="0"/>
              <w:jc w:val="center"/>
              <w:rPr>
                <w:sz w:val="20"/>
              </w:rPr>
            </w:pPr>
            <w:r w:rsidRPr="00244D1D">
              <w:rPr>
                <w:sz w:val="20"/>
              </w:rPr>
              <w:t>4.1.1.11.</w:t>
            </w:r>
          </w:p>
        </w:tc>
        <w:tc>
          <w:tcPr>
            <w:tcW w:w="4198" w:type="dxa"/>
            <w:shd w:val="clear" w:color="auto" w:fill="auto"/>
            <w:hideMark/>
          </w:tcPr>
          <w:p w:rsidR="00244D1D" w:rsidRPr="00244D1D" w:rsidRDefault="00244D1D" w:rsidP="00244D1D">
            <w:pPr>
              <w:ind w:firstLine="0"/>
              <w:jc w:val="left"/>
              <w:rPr>
                <w:sz w:val="20"/>
              </w:rPr>
            </w:pPr>
            <w:r w:rsidRPr="00244D1D">
              <w:rPr>
                <w:sz w:val="20"/>
              </w:rPr>
              <w:t>Ввод мощностей генерирующих объектов, функционирующих на основе использования возобновляемых источников энергии, на территории субъекта Российской Федерации (без учета гидроэлектростанций устано</w:t>
            </w:r>
            <w:r>
              <w:rPr>
                <w:sz w:val="20"/>
              </w:rPr>
              <w:t>вленной мощностью свыше 25 МВт)</w:t>
            </w:r>
          </w:p>
        </w:tc>
        <w:tc>
          <w:tcPr>
            <w:tcW w:w="8667" w:type="dxa"/>
            <w:shd w:val="clear" w:color="auto" w:fill="auto"/>
          </w:tcPr>
          <w:p w:rsidR="00244D1D" w:rsidRPr="00244D1D" w:rsidRDefault="00244D1D" w:rsidP="00244D1D">
            <w:pPr>
              <w:ind w:firstLine="0"/>
              <w:jc w:val="left"/>
              <w:rPr>
                <w:sz w:val="20"/>
              </w:rPr>
            </w:pPr>
            <w:r w:rsidRPr="00244D1D">
              <w:rPr>
                <w:sz w:val="20"/>
              </w:rPr>
              <w:t>Методика расчета показателя отсутствует</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64</w:t>
            </w:r>
          </w:p>
        </w:tc>
        <w:tc>
          <w:tcPr>
            <w:tcW w:w="1240" w:type="dxa"/>
            <w:shd w:val="clear" w:color="000000" w:fill="FFFFFF"/>
            <w:hideMark/>
          </w:tcPr>
          <w:p w:rsidR="00244D1D" w:rsidRPr="00244D1D" w:rsidRDefault="00244D1D" w:rsidP="00244D1D">
            <w:pPr>
              <w:ind w:firstLine="0"/>
              <w:jc w:val="center"/>
              <w:rPr>
                <w:sz w:val="20"/>
              </w:rPr>
            </w:pPr>
            <w:r w:rsidRPr="00244D1D">
              <w:rPr>
                <w:sz w:val="20"/>
              </w:rPr>
              <w:t>4.1.2.</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4.1.2. «Повышение уровня рационального использования топлива и энергии с широким внедрением энергосберегающих технологий, материалов и (или) оборудования высокого класса энергетической эффективности»</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65</w:t>
            </w:r>
          </w:p>
        </w:tc>
        <w:tc>
          <w:tcPr>
            <w:tcW w:w="1240" w:type="dxa"/>
            <w:shd w:val="clear" w:color="auto" w:fill="auto"/>
            <w:hideMark/>
          </w:tcPr>
          <w:p w:rsidR="00244D1D" w:rsidRPr="00244D1D" w:rsidRDefault="00244D1D" w:rsidP="00244D1D">
            <w:pPr>
              <w:ind w:firstLine="0"/>
              <w:jc w:val="center"/>
              <w:rPr>
                <w:sz w:val="20"/>
              </w:rPr>
            </w:pPr>
            <w:r w:rsidRPr="00244D1D">
              <w:rPr>
                <w:sz w:val="20"/>
              </w:rPr>
              <w:t>4.1.2.1.</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(в расчете на 1 кв. метр общей площади)</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r w:rsidRPr="00244D1D">
              <w:rPr>
                <w:sz w:val="20"/>
              </w:rPr>
              <w:t>Источник данных – автоматизированная система управления «</w:t>
            </w:r>
            <w:proofErr w:type="spellStart"/>
            <w:r w:rsidRPr="00244D1D">
              <w:rPr>
                <w:sz w:val="20"/>
              </w:rPr>
              <w:t>Энергоплан</w:t>
            </w:r>
            <w:proofErr w:type="spellEnd"/>
            <w:r w:rsidRPr="00244D1D">
              <w:rPr>
                <w:sz w:val="20"/>
              </w:rPr>
              <w:t>».</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Уээ.гос</w:t>
            </w:r>
            <w:proofErr w:type="spellEnd"/>
            <w:r w:rsidRPr="00244D1D">
              <w:rPr>
                <w:sz w:val="20"/>
              </w:rPr>
              <w:t>=</w:t>
            </w:r>
            <w:proofErr w:type="spellStart"/>
            <w:r w:rsidRPr="00244D1D">
              <w:rPr>
                <w:sz w:val="20"/>
              </w:rPr>
              <w:t>ОПээ.гос</w:t>
            </w:r>
            <w:proofErr w:type="spellEnd"/>
            <w:r w:rsidRPr="00244D1D">
              <w:rPr>
                <w:sz w:val="20"/>
              </w:rPr>
              <w:t>/</w:t>
            </w:r>
            <w:proofErr w:type="spellStart"/>
            <w:r w:rsidRPr="00244D1D">
              <w:rPr>
                <w:sz w:val="20"/>
              </w:rPr>
              <w:t>Псубъект</w:t>
            </w:r>
            <w:proofErr w:type="spellEnd"/>
            <w:r w:rsidRPr="00244D1D">
              <w:rPr>
                <w:sz w:val="20"/>
              </w:rPr>
              <w:t>, где:</w:t>
            </w:r>
          </w:p>
          <w:p w:rsidR="00244D1D" w:rsidRPr="00244D1D" w:rsidRDefault="00244D1D" w:rsidP="00244D1D">
            <w:pPr>
              <w:ind w:firstLine="0"/>
              <w:jc w:val="left"/>
              <w:rPr>
                <w:sz w:val="20"/>
              </w:rPr>
            </w:pPr>
            <w:proofErr w:type="spellStart"/>
            <w:r w:rsidRPr="00244D1D">
              <w:rPr>
                <w:sz w:val="20"/>
              </w:rPr>
              <w:t>ОПээ.гос</w:t>
            </w:r>
            <w:proofErr w:type="spellEnd"/>
            <w:r w:rsidRPr="00244D1D">
              <w:rPr>
                <w:sz w:val="20"/>
              </w:rPr>
              <w:t xml:space="preserve"> - объем потребления электрической энергии в органах государственной власти и государственных учреждениях субъекта Российской Федерации,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proofErr w:type="gramStart"/>
            <w:r w:rsidRPr="00244D1D">
              <w:rPr>
                <w:sz w:val="20"/>
              </w:rPr>
              <w:t>Псубъект</w:t>
            </w:r>
            <w:proofErr w:type="spellEnd"/>
            <w:r w:rsidRPr="00244D1D">
              <w:rPr>
                <w:sz w:val="20"/>
              </w:rPr>
              <w:t xml:space="preserve">  -</w:t>
            </w:r>
            <w:proofErr w:type="gramEnd"/>
            <w:r w:rsidRPr="00244D1D">
              <w:rPr>
                <w:sz w:val="20"/>
              </w:rPr>
              <w:t xml:space="preserve"> площадь размещения органов государственной власти и государственных учреждений субъекта Российской Федерации, кв. м.</w:t>
            </w:r>
          </w:p>
          <w:p w:rsidR="00244D1D" w:rsidRPr="00244D1D" w:rsidRDefault="00244D1D" w:rsidP="00244D1D">
            <w:pPr>
              <w:ind w:firstLine="0"/>
              <w:jc w:val="left"/>
              <w:rPr>
                <w:sz w:val="20"/>
              </w:rPr>
            </w:pP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66</w:t>
            </w:r>
          </w:p>
        </w:tc>
        <w:tc>
          <w:tcPr>
            <w:tcW w:w="1240" w:type="dxa"/>
            <w:shd w:val="clear" w:color="auto" w:fill="auto"/>
            <w:hideMark/>
          </w:tcPr>
          <w:p w:rsidR="00244D1D" w:rsidRPr="00244D1D" w:rsidRDefault="00244D1D" w:rsidP="00244D1D">
            <w:pPr>
              <w:ind w:firstLine="0"/>
              <w:jc w:val="center"/>
              <w:rPr>
                <w:sz w:val="20"/>
              </w:rPr>
            </w:pPr>
            <w:r w:rsidRPr="00244D1D">
              <w:rPr>
                <w:sz w:val="20"/>
              </w:rPr>
              <w:t>4.1.2.2.</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тепловой энергии на снабжение органов государственной власти субъекта Российской Федерации и государственных учреждений субъекта Российской Федерации (в расчете на 1 кв. метр общей площади)</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r w:rsidRPr="00244D1D">
              <w:rPr>
                <w:sz w:val="20"/>
              </w:rPr>
              <w:t>Источник данных – автоматизированная система управления «</w:t>
            </w:r>
            <w:proofErr w:type="spellStart"/>
            <w:r w:rsidRPr="00244D1D">
              <w:rPr>
                <w:sz w:val="20"/>
              </w:rPr>
              <w:t>Энергоплан</w:t>
            </w:r>
            <w:proofErr w:type="spellEnd"/>
            <w:r w:rsidRPr="00244D1D">
              <w:rPr>
                <w:sz w:val="20"/>
              </w:rPr>
              <w:t>».</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Утэ.гос</w:t>
            </w:r>
            <w:proofErr w:type="spellEnd"/>
            <w:r w:rsidRPr="00244D1D">
              <w:rPr>
                <w:sz w:val="20"/>
              </w:rPr>
              <w:t>=</w:t>
            </w:r>
            <w:proofErr w:type="spellStart"/>
            <w:r w:rsidRPr="00244D1D">
              <w:rPr>
                <w:sz w:val="20"/>
              </w:rPr>
              <w:t>ОПтэ.гос</w:t>
            </w:r>
            <w:proofErr w:type="spellEnd"/>
            <w:r w:rsidRPr="00244D1D">
              <w:rPr>
                <w:sz w:val="20"/>
              </w:rPr>
              <w:t>/</w:t>
            </w:r>
            <w:proofErr w:type="spellStart"/>
            <w:r w:rsidRPr="00244D1D">
              <w:rPr>
                <w:sz w:val="20"/>
              </w:rPr>
              <w:t>Псубъект</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ОПтэ.гос</w:t>
            </w:r>
            <w:proofErr w:type="spellEnd"/>
            <w:r w:rsidRPr="00244D1D">
              <w:rPr>
                <w:sz w:val="20"/>
              </w:rPr>
              <w:t xml:space="preserve">  -</w:t>
            </w:r>
            <w:proofErr w:type="gramEnd"/>
            <w:r w:rsidRPr="00244D1D">
              <w:rPr>
                <w:sz w:val="20"/>
              </w:rPr>
              <w:t xml:space="preserve"> объем потребления тепловой энергии в органах государственной власти и государственных учреждениях субъекта Российской Федерации, Гкал;</w:t>
            </w:r>
          </w:p>
          <w:p w:rsidR="00244D1D" w:rsidRPr="00244D1D" w:rsidRDefault="00244D1D" w:rsidP="00244D1D">
            <w:pPr>
              <w:ind w:firstLine="0"/>
              <w:jc w:val="left"/>
              <w:rPr>
                <w:sz w:val="20"/>
              </w:rPr>
            </w:pPr>
            <w:proofErr w:type="spellStart"/>
            <w:proofErr w:type="gramStart"/>
            <w:r w:rsidRPr="00244D1D">
              <w:rPr>
                <w:sz w:val="20"/>
              </w:rPr>
              <w:t>Псубъект</w:t>
            </w:r>
            <w:proofErr w:type="spellEnd"/>
            <w:r w:rsidRPr="00244D1D">
              <w:rPr>
                <w:sz w:val="20"/>
              </w:rPr>
              <w:t xml:space="preserve">  -</w:t>
            </w:r>
            <w:proofErr w:type="gramEnd"/>
            <w:r w:rsidRPr="00244D1D">
              <w:rPr>
                <w:sz w:val="20"/>
              </w:rPr>
              <w:t xml:space="preserve"> площадь размещения органов государственной власти и государственных учреждений субъекта Российской Федерации, кв. м.</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67</w:t>
            </w:r>
          </w:p>
        </w:tc>
        <w:tc>
          <w:tcPr>
            <w:tcW w:w="1240" w:type="dxa"/>
            <w:shd w:val="clear" w:color="auto" w:fill="auto"/>
            <w:hideMark/>
          </w:tcPr>
          <w:p w:rsidR="00244D1D" w:rsidRPr="00244D1D" w:rsidRDefault="00244D1D" w:rsidP="00244D1D">
            <w:pPr>
              <w:ind w:firstLine="0"/>
              <w:jc w:val="center"/>
              <w:rPr>
                <w:sz w:val="20"/>
              </w:rPr>
            </w:pPr>
            <w:r w:rsidRPr="00244D1D">
              <w:rPr>
                <w:sz w:val="20"/>
              </w:rPr>
              <w:t>4.1.2.3.</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(в расчете на 1 человека)</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r w:rsidRPr="00244D1D">
              <w:rPr>
                <w:sz w:val="20"/>
              </w:rPr>
              <w:t>Источник данных – автоматизированная система управления «</w:t>
            </w:r>
            <w:proofErr w:type="spellStart"/>
            <w:r w:rsidRPr="00244D1D">
              <w:rPr>
                <w:sz w:val="20"/>
              </w:rPr>
              <w:t>Энергоплан</w:t>
            </w:r>
            <w:proofErr w:type="spellEnd"/>
            <w:r w:rsidRPr="00244D1D">
              <w:rPr>
                <w:sz w:val="20"/>
              </w:rPr>
              <w:t>».</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Ухвс.гос</w:t>
            </w:r>
            <w:proofErr w:type="spellEnd"/>
            <w:r w:rsidRPr="00244D1D">
              <w:rPr>
                <w:sz w:val="20"/>
              </w:rPr>
              <w:t>=</w:t>
            </w:r>
            <w:proofErr w:type="spellStart"/>
            <w:r w:rsidRPr="00244D1D">
              <w:rPr>
                <w:sz w:val="20"/>
              </w:rPr>
              <w:t>ОПхвс.гос</w:t>
            </w:r>
            <w:proofErr w:type="spellEnd"/>
            <w:r w:rsidRPr="00244D1D">
              <w:rPr>
                <w:sz w:val="20"/>
              </w:rPr>
              <w:t>/</w:t>
            </w:r>
            <w:proofErr w:type="spellStart"/>
            <w:r w:rsidRPr="00244D1D">
              <w:rPr>
                <w:sz w:val="20"/>
              </w:rPr>
              <w:t>Ксубъект</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ОПхвс.гос</w:t>
            </w:r>
            <w:proofErr w:type="spellEnd"/>
            <w:r w:rsidRPr="00244D1D">
              <w:rPr>
                <w:sz w:val="20"/>
              </w:rPr>
              <w:t xml:space="preserve">  -</w:t>
            </w:r>
            <w:proofErr w:type="gramEnd"/>
            <w:r w:rsidRPr="00244D1D">
              <w:rPr>
                <w:sz w:val="20"/>
              </w:rPr>
              <w:t xml:space="preserve"> объем потребления холодной воды в органах государственной власти и государственных учреждениях субъекта Российской Федерации, куб. м;</w:t>
            </w:r>
          </w:p>
          <w:p w:rsidR="00244D1D" w:rsidRPr="00244D1D" w:rsidRDefault="00244D1D" w:rsidP="00244D1D">
            <w:pPr>
              <w:ind w:firstLine="0"/>
              <w:jc w:val="left"/>
              <w:rPr>
                <w:sz w:val="20"/>
              </w:rPr>
            </w:pPr>
            <w:proofErr w:type="spellStart"/>
            <w:proofErr w:type="gramStart"/>
            <w:r w:rsidRPr="00244D1D">
              <w:rPr>
                <w:sz w:val="20"/>
              </w:rPr>
              <w:t>Ксубъект</w:t>
            </w:r>
            <w:proofErr w:type="spellEnd"/>
            <w:r w:rsidRPr="00244D1D">
              <w:rPr>
                <w:sz w:val="20"/>
              </w:rPr>
              <w:t xml:space="preserve">  -</w:t>
            </w:r>
            <w:proofErr w:type="gramEnd"/>
            <w:r w:rsidRPr="00244D1D">
              <w:rPr>
                <w:sz w:val="20"/>
              </w:rPr>
              <w:t xml:space="preserve"> количество работников органов государственной власти и государственных учреждений субъекта Российской Федерации, чел.</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68</w:t>
            </w:r>
          </w:p>
        </w:tc>
        <w:tc>
          <w:tcPr>
            <w:tcW w:w="1240" w:type="dxa"/>
            <w:shd w:val="clear" w:color="auto" w:fill="auto"/>
            <w:hideMark/>
          </w:tcPr>
          <w:p w:rsidR="00244D1D" w:rsidRPr="00244D1D" w:rsidRDefault="00244D1D" w:rsidP="00244D1D">
            <w:pPr>
              <w:ind w:firstLine="0"/>
              <w:jc w:val="center"/>
              <w:rPr>
                <w:sz w:val="20"/>
              </w:rPr>
            </w:pPr>
            <w:r w:rsidRPr="00244D1D">
              <w:rPr>
                <w:sz w:val="20"/>
              </w:rPr>
              <w:t>4.1.2.4.</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горячей воды на снабжение органов государственной власти субъекта Российской Федерации и государственных учреждений субъекта Российской Федерации (в расчете на 1 человека)</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r w:rsidRPr="00244D1D">
              <w:rPr>
                <w:sz w:val="20"/>
              </w:rPr>
              <w:t>Источник данных – автоматизированная система управления «</w:t>
            </w:r>
            <w:proofErr w:type="spellStart"/>
            <w:r w:rsidRPr="00244D1D">
              <w:rPr>
                <w:sz w:val="20"/>
              </w:rPr>
              <w:t>Энергоплан</w:t>
            </w:r>
            <w:proofErr w:type="spellEnd"/>
            <w:r w:rsidRPr="00244D1D">
              <w:rPr>
                <w:sz w:val="20"/>
              </w:rPr>
              <w:t>».</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Угвс.гос</w:t>
            </w:r>
            <w:proofErr w:type="spellEnd"/>
            <w:r w:rsidRPr="00244D1D">
              <w:rPr>
                <w:sz w:val="20"/>
              </w:rPr>
              <w:t>=</w:t>
            </w:r>
            <w:proofErr w:type="spellStart"/>
            <w:r w:rsidRPr="00244D1D">
              <w:rPr>
                <w:sz w:val="20"/>
              </w:rPr>
              <w:t>ОПгвс.гос</w:t>
            </w:r>
            <w:proofErr w:type="spellEnd"/>
            <w:r w:rsidRPr="00244D1D">
              <w:rPr>
                <w:sz w:val="20"/>
              </w:rPr>
              <w:t>/</w:t>
            </w:r>
            <w:proofErr w:type="spellStart"/>
            <w:r w:rsidRPr="00244D1D">
              <w:rPr>
                <w:sz w:val="20"/>
              </w:rPr>
              <w:t>Ксубъект</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ОПгвс.гос</w:t>
            </w:r>
            <w:proofErr w:type="spellEnd"/>
            <w:r w:rsidRPr="00244D1D">
              <w:rPr>
                <w:sz w:val="20"/>
              </w:rPr>
              <w:t xml:space="preserve">  -</w:t>
            </w:r>
            <w:proofErr w:type="gramEnd"/>
            <w:r w:rsidRPr="00244D1D">
              <w:rPr>
                <w:sz w:val="20"/>
              </w:rPr>
              <w:t xml:space="preserve"> объем потребления горячей воды в органах государственной власти и государственных учреждениях субъекта Российской Федерации, куб. м;</w:t>
            </w:r>
          </w:p>
          <w:p w:rsidR="00244D1D" w:rsidRPr="00244D1D" w:rsidRDefault="00244D1D" w:rsidP="00244D1D">
            <w:pPr>
              <w:ind w:firstLine="0"/>
              <w:jc w:val="left"/>
              <w:rPr>
                <w:sz w:val="20"/>
              </w:rPr>
            </w:pPr>
            <w:proofErr w:type="spellStart"/>
            <w:proofErr w:type="gramStart"/>
            <w:r w:rsidRPr="00244D1D">
              <w:rPr>
                <w:sz w:val="20"/>
              </w:rPr>
              <w:t>Ксубъект</w:t>
            </w:r>
            <w:proofErr w:type="spellEnd"/>
            <w:r w:rsidRPr="00244D1D">
              <w:rPr>
                <w:sz w:val="20"/>
              </w:rPr>
              <w:t xml:space="preserve">  -</w:t>
            </w:r>
            <w:proofErr w:type="gramEnd"/>
            <w:r w:rsidRPr="00244D1D">
              <w:rPr>
                <w:sz w:val="20"/>
              </w:rPr>
              <w:t xml:space="preserve"> количество работников органов государственной власти и государственных учреждений субъекта Российской Федерации, чел.</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69</w:t>
            </w:r>
          </w:p>
        </w:tc>
        <w:tc>
          <w:tcPr>
            <w:tcW w:w="1240" w:type="dxa"/>
            <w:shd w:val="clear" w:color="auto" w:fill="auto"/>
            <w:hideMark/>
          </w:tcPr>
          <w:p w:rsidR="00244D1D" w:rsidRPr="00244D1D" w:rsidRDefault="00244D1D" w:rsidP="00244D1D">
            <w:pPr>
              <w:ind w:firstLine="0"/>
              <w:jc w:val="center"/>
              <w:rPr>
                <w:sz w:val="20"/>
              </w:rPr>
            </w:pPr>
            <w:r w:rsidRPr="00244D1D">
              <w:rPr>
                <w:sz w:val="20"/>
              </w:rPr>
              <w:t>4.1.2.5.</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природного газа на снабжение органов государственной власти субъекта Российской Федерации и государственных учреждений субъекта Российской Феде</w:t>
            </w:r>
            <w:r>
              <w:rPr>
                <w:sz w:val="20"/>
              </w:rPr>
              <w:t>рации (в расчете на 1 человека)</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r w:rsidRPr="00244D1D">
              <w:rPr>
                <w:sz w:val="20"/>
              </w:rPr>
              <w:t>Источник данных – автоматизированная система управления «</w:t>
            </w:r>
            <w:proofErr w:type="spellStart"/>
            <w:r w:rsidRPr="00244D1D">
              <w:rPr>
                <w:sz w:val="20"/>
              </w:rPr>
              <w:t>Энергоплан</w:t>
            </w:r>
            <w:proofErr w:type="spellEnd"/>
            <w:r w:rsidRPr="00244D1D">
              <w:rPr>
                <w:sz w:val="20"/>
              </w:rPr>
              <w:t>».</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Угаз.гос</w:t>
            </w:r>
            <w:proofErr w:type="spellEnd"/>
            <w:r w:rsidRPr="00244D1D">
              <w:rPr>
                <w:sz w:val="20"/>
              </w:rPr>
              <w:t>=</w:t>
            </w:r>
            <w:proofErr w:type="spellStart"/>
            <w:r w:rsidRPr="00244D1D">
              <w:rPr>
                <w:sz w:val="20"/>
              </w:rPr>
              <w:t>Огаз.гос</w:t>
            </w:r>
            <w:proofErr w:type="spellEnd"/>
            <w:r w:rsidRPr="00244D1D">
              <w:rPr>
                <w:sz w:val="20"/>
              </w:rPr>
              <w:t>/</w:t>
            </w:r>
            <w:proofErr w:type="spellStart"/>
            <w:r w:rsidRPr="00244D1D">
              <w:rPr>
                <w:sz w:val="20"/>
              </w:rPr>
              <w:t>Ксубъект</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Огаз.гос</w:t>
            </w:r>
            <w:proofErr w:type="spellEnd"/>
            <w:r w:rsidRPr="00244D1D">
              <w:rPr>
                <w:sz w:val="20"/>
              </w:rPr>
              <w:t xml:space="preserve">  -</w:t>
            </w:r>
            <w:proofErr w:type="gramEnd"/>
            <w:r w:rsidRPr="00244D1D">
              <w:rPr>
                <w:sz w:val="20"/>
              </w:rPr>
              <w:t xml:space="preserve"> объем потребления природного газа в органах государственной власти и государственных учреждениях субъекта Российской Федерации, куб. м;</w:t>
            </w:r>
          </w:p>
          <w:p w:rsidR="00244D1D" w:rsidRPr="00244D1D" w:rsidRDefault="00244D1D" w:rsidP="00244D1D">
            <w:pPr>
              <w:ind w:firstLine="0"/>
              <w:jc w:val="left"/>
              <w:rPr>
                <w:sz w:val="20"/>
              </w:rPr>
            </w:pPr>
            <w:proofErr w:type="spellStart"/>
            <w:proofErr w:type="gramStart"/>
            <w:r w:rsidRPr="00244D1D">
              <w:rPr>
                <w:sz w:val="20"/>
              </w:rPr>
              <w:t>Ксубъект</w:t>
            </w:r>
            <w:proofErr w:type="spellEnd"/>
            <w:r w:rsidRPr="00244D1D">
              <w:rPr>
                <w:sz w:val="20"/>
              </w:rPr>
              <w:t xml:space="preserve">  -</w:t>
            </w:r>
            <w:proofErr w:type="gramEnd"/>
            <w:r w:rsidRPr="00244D1D">
              <w:rPr>
                <w:sz w:val="20"/>
              </w:rPr>
              <w:t xml:space="preserve"> количество работников органов государственной власти и государственных учреждений субъекта Российской Федерации, чел.</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70</w:t>
            </w:r>
          </w:p>
        </w:tc>
        <w:tc>
          <w:tcPr>
            <w:tcW w:w="1240" w:type="dxa"/>
            <w:shd w:val="clear" w:color="auto" w:fill="auto"/>
            <w:hideMark/>
          </w:tcPr>
          <w:p w:rsidR="00244D1D" w:rsidRPr="00244D1D" w:rsidRDefault="00244D1D" w:rsidP="00244D1D">
            <w:pPr>
              <w:ind w:firstLine="0"/>
              <w:jc w:val="center"/>
              <w:rPr>
                <w:sz w:val="20"/>
              </w:rPr>
            </w:pPr>
            <w:r w:rsidRPr="00244D1D">
              <w:rPr>
                <w:sz w:val="20"/>
              </w:rPr>
              <w:t>4.1.2.6.</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Отношение экономии энергетических ресурсов и воды в стоимостном выражении, достижение которой планируется в результате реализации </w:t>
            </w:r>
            <w:proofErr w:type="spellStart"/>
            <w:proofErr w:type="gramStart"/>
            <w:r w:rsidRPr="00244D1D">
              <w:rPr>
                <w:sz w:val="20"/>
              </w:rPr>
              <w:t>энергосервисных</w:t>
            </w:r>
            <w:proofErr w:type="spellEnd"/>
            <w:r w:rsidRPr="00244D1D">
              <w:rPr>
                <w:sz w:val="20"/>
              </w:rPr>
              <w:t xml:space="preserve">  договоров</w:t>
            </w:r>
            <w:proofErr w:type="gramEnd"/>
            <w:r w:rsidRPr="00244D1D">
              <w:rPr>
                <w:sz w:val="20"/>
              </w:rPr>
              <w:t xml:space="preserve"> (контрактов), заключенных органами государственной власти субъекта Российской Федерации и государственными учреждениями субъекта Российской Федерации, к общему объему финанс</w:t>
            </w:r>
            <w:r>
              <w:rPr>
                <w:sz w:val="20"/>
              </w:rPr>
              <w:t>ирования региональной программы</w:t>
            </w:r>
          </w:p>
        </w:tc>
        <w:tc>
          <w:tcPr>
            <w:tcW w:w="8667" w:type="dxa"/>
            <w:shd w:val="clear" w:color="auto" w:fill="auto"/>
          </w:tcPr>
          <w:p w:rsidR="00244D1D" w:rsidRPr="00244D1D" w:rsidRDefault="00244D1D" w:rsidP="00244D1D">
            <w:pPr>
              <w:ind w:firstLine="0"/>
              <w:jc w:val="left"/>
              <w:rPr>
                <w:sz w:val="20"/>
              </w:rPr>
            </w:pPr>
            <w:r w:rsidRPr="00244D1D">
              <w:rPr>
                <w:sz w:val="20"/>
              </w:rPr>
              <w:t xml:space="preserve">Отсутствуют данные о планируемой экономии энергетических ресурсов и воды в стоимостном выражении в результате реализации </w:t>
            </w:r>
            <w:proofErr w:type="spellStart"/>
            <w:r w:rsidRPr="00244D1D">
              <w:rPr>
                <w:sz w:val="20"/>
              </w:rPr>
              <w:t>энергосервисных</w:t>
            </w:r>
            <w:proofErr w:type="spellEnd"/>
            <w:r w:rsidRPr="00244D1D">
              <w:rPr>
                <w:sz w:val="20"/>
              </w:rPr>
              <w:t xml:space="preserve"> договоров (контрактов), заключенных органами государственной власти и государственными учреждениями субъекта Российской Федерации.</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Оэконом</w:t>
            </w:r>
            <w:proofErr w:type="spellEnd"/>
            <w:r w:rsidRPr="00244D1D">
              <w:rPr>
                <w:sz w:val="20"/>
              </w:rPr>
              <w:t>=(</w:t>
            </w:r>
            <w:proofErr w:type="spellStart"/>
            <w:r w:rsidRPr="00244D1D">
              <w:rPr>
                <w:sz w:val="20"/>
              </w:rPr>
              <w:t>ПЛАНэконом</w:t>
            </w:r>
            <w:proofErr w:type="spellEnd"/>
            <w:r w:rsidRPr="00244D1D">
              <w:rPr>
                <w:sz w:val="20"/>
              </w:rPr>
              <w:t>/</w:t>
            </w:r>
            <w:proofErr w:type="spellStart"/>
            <w:proofErr w:type="gramStart"/>
            <w:r w:rsidRPr="00244D1D">
              <w:rPr>
                <w:sz w:val="20"/>
              </w:rPr>
              <w:t>РПба</w:t>
            </w:r>
            <w:proofErr w:type="spellEnd"/>
            <w:r w:rsidRPr="00244D1D">
              <w:rPr>
                <w:sz w:val="20"/>
              </w:rPr>
              <w:t>)*</w:t>
            </w:r>
            <w:proofErr w:type="gramEnd"/>
            <w:r w:rsidRPr="00244D1D">
              <w:rPr>
                <w:sz w:val="20"/>
              </w:rPr>
              <w:t>100%, где:</w:t>
            </w:r>
          </w:p>
          <w:p w:rsidR="00244D1D" w:rsidRPr="00244D1D" w:rsidRDefault="00244D1D" w:rsidP="00244D1D">
            <w:pPr>
              <w:ind w:firstLine="0"/>
              <w:jc w:val="left"/>
              <w:rPr>
                <w:sz w:val="20"/>
              </w:rPr>
            </w:pPr>
            <w:proofErr w:type="spellStart"/>
            <w:proofErr w:type="gramStart"/>
            <w:r w:rsidRPr="00244D1D">
              <w:rPr>
                <w:sz w:val="20"/>
              </w:rPr>
              <w:t>ПЛАНэконом</w:t>
            </w:r>
            <w:proofErr w:type="spellEnd"/>
            <w:r w:rsidRPr="00244D1D">
              <w:rPr>
                <w:sz w:val="20"/>
              </w:rPr>
              <w:t xml:space="preserve">  -</w:t>
            </w:r>
            <w:proofErr w:type="gramEnd"/>
            <w:r w:rsidRPr="00244D1D">
              <w:rPr>
                <w:sz w:val="20"/>
              </w:rPr>
              <w:t xml:space="preserve"> планируемая экономия энергетических ресурсов и воды в стоимостном выражении в результате реализации </w:t>
            </w:r>
            <w:proofErr w:type="spellStart"/>
            <w:r w:rsidRPr="00244D1D">
              <w:rPr>
                <w:sz w:val="20"/>
              </w:rPr>
              <w:t>энергосервисных</w:t>
            </w:r>
            <w:proofErr w:type="spellEnd"/>
            <w:r w:rsidRPr="00244D1D">
              <w:rPr>
                <w:sz w:val="20"/>
              </w:rPr>
              <w:t xml:space="preserve"> договоров (контрактов), заключенных органами государственной власти и государственными учреждениями субъекта Российской Федерации, тыс. руб.;</w:t>
            </w:r>
          </w:p>
          <w:p w:rsidR="00244D1D" w:rsidRPr="00244D1D" w:rsidRDefault="00244D1D" w:rsidP="00244D1D">
            <w:pPr>
              <w:ind w:firstLine="0"/>
              <w:jc w:val="left"/>
              <w:rPr>
                <w:sz w:val="20"/>
              </w:rPr>
            </w:pPr>
            <w:proofErr w:type="spellStart"/>
            <w:proofErr w:type="gramStart"/>
            <w:r w:rsidRPr="00244D1D">
              <w:rPr>
                <w:sz w:val="20"/>
              </w:rPr>
              <w:t>РПба</w:t>
            </w:r>
            <w:proofErr w:type="spellEnd"/>
            <w:r w:rsidRPr="00244D1D">
              <w:rPr>
                <w:sz w:val="20"/>
              </w:rPr>
              <w:t xml:space="preserve">  -</w:t>
            </w:r>
            <w:proofErr w:type="gramEnd"/>
            <w:r w:rsidRPr="00244D1D">
              <w:rPr>
                <w:sz w:val="20"/>
              </w:rPr>
              <w:t xml:space="preserve"> объем бюджетных ассигнований, предусмотренный в бюджете субъекта Российской Федерации на реализацию региональной программы в области энергосбережения и повышения энергетической эффективности в отчетном году, тыс. руб.</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71</w:t>
            </w:r>
          </w:p>
        </w:tc>
        <w:tc>
          <w:tcPr>
            <w:tcW w:w="1240" w:type="dxa"/>
            <w:shd w:val="clear" w:color="auto" w:fill="auto"/>
            <w:hideMark/>
          </w:tcPr>
          <w:p w:rsidR="00244D1D" w:rsidRPr="00244D1D" w:rsidRDefault="00244D1D" w:rsidP="00244D1D">
            <w:pPr>
              <w:ind w:firstLine="0"/>
              <w:jc w:val="center"/>
              <w:rPr>
                <w:sz w:val="20"/>
              </w:rPr>
            </w:pPr>
            <w:r w:rsidRPr="00244D1D">
              <w:rPr>
                <w:sz w:val="20"/>
              </w:rPr>
              <w:t>4.1.2.7.</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Количество </w:t>
            </w:r>
            <w:proofErr w:type="spellStart"/>
            <w:proofErr w:type="gramStart"/>
            <w:r w:rsidRPr="00244D1D">
              <w:rPr>
                <w:sz w:val="20"/>
              </w:rPr>
              <w:t>энергосервисных</w:t>
            </w:r>
            <w:proofErr w:type="spellEnd"/>
            <w:r w:rsidRPr="00244D1D">
              <w:rPr>
                <w:sz w:val="20"/>
              </w:rPr>
              <w:t xml:space="preserve">  договоров</w:t>
            </w:r>
            <w:proofErr w:type="gramEnd"/>
            <w:r w:rsidRPr="00244D1D">
              <w:rPr>
                <w:sz w:val="20"/>
              </w:rPr>
              <w:t xml:space="preserve"> (контрактов), заключенных органами государственной власти субъекта Российской Федерации и государственными учреждениями субъекта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t>Методика расчета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72</w:t>
            </w:r>
          </w:p>
        </w:tc>
        <w:tc>
          <w:tcPr>
            <w:tcW w:w="1240" w:type="dxa"/>
            <w:shd w:val="clear" w:color="auto" w:fill="auto"/>
            <w:hideMark/>
          </w:tcPr>
          <w:p w:rsidR="00244D1D" w:rsidRPr="00244D1D" w:rsidRDefault="00244D1D" w:rsidP="00244D1D">
            <w:pPr>
              <w:ind w:firstLine="0"/>
              <w:jc w:val="center"/>
              <w:rPr>
                <w:sz w:val="20"/>
              </w:rPr>
            </w:pPr>
            <w:r w:rsidRPr="00244D1D">
              <w:rPr>
                <w:sz w:val="20"/>
              </w:rPr>
              <w:t>4.1.2.8.</w:t>
            </w:r>
          </w:p>
        </w:tc>
        <w:tc>
          <w:tcPr>
            <w:tcW w:w="4198" w:type="dxa"/>
            <w:shd w:val="clear" w:color="auto" w:fill="auto"/>
            <w:hideMark/>
          </w:tcPr>
          <w:p w:rsidR="00244D1D" w:rsidRPr="00244D1D" w:rsidRDefault="00244D1D" w:rsidP="00244D1D">
            <w:pPr>
              <w:ind w:firstLine="0"/>
              <w:jc w:val="left"/>
              <w:rPr>
                <w:sz w:val="20"/>
              </w:rPr>
            </w:pPr>
            <w:r w:rsidRPr="00244D1D">
              <w:rPr>
                <w:sz w:val="20"/>
              </w:rPr>
              <w:t>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на территории субъекта Российской Федерации в сфере промышленного производства</w:t>
            </w:r>
          </w:p>
        </w:tc>
        <w:tc>
          <w:tcPr>
            <w:tcW w:w="8667" w:type="dxa"/>
            <w:shd w:val="clear" w:color="auto" w:fill="auto"/>
          </w:tcPr>
          <w:p w:rsidR="00244D1D" w:rsidRPr="00244D1D" w:rsidRDefault="00244D1D" w:rsidP="00244D1D">
            <w:pPr>
              <w:ind w:firstLine="0"/>
              <w:jc w:val="left"/>
              <w:rPr>
                <w:sz w:val="20"/>
              </w:rPr>
            </w:pPr>
            <w:r w:rsidRPr="00244D1D">
              <w:rPr>
                <w:sz w:val="20"/>
              </w:rPr>
              <w:t>Методика расчета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73</w:t>
            </w:r>
          </w:p>
        </w:tc>
        <w:tc>
          <w:tcPr>
            <w:tcW w:w="1240" w:type="dxa"/>
            <w:shd w:val="clear" w:color="auto" w:fill="auto"/>
            <w:hideMark/>
          </w:tcPr>
          <w:p w:rsidR="00244D1D" w:rsidRPr="00244D1D" w:rsidRDefault="00244D1D" w:rsidP="00244D1D">
            <w:pPr>
              <w:ind w:firstLine="0"/>
              <w:jc w:val="center"/>
              <w:rPr>
                <w:sz w:val="20"/>
              </w:rPr>
            </w:pPr>
            <w:r w:rsidRPr="00244D1D">
              <w:rPr>
                <w:sz w:val="20"/>
              </w:rPr>
              <w:t>4.1.2.9.</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Удельный расход топлива на выработку электрической энергии тепловыми </w:t>
            </w:r>
            <w:r w:rsidRPr="00244D1D">
              <w:rPr>
                <w:sz w:val="20"/>
              </w:rPr>
              <w:lastRenderedPageBreak/>
              <w:t>электростанциями</w:t>
            </w:r>
          </w:p>
        </w:tc>
        <w:tc>
          <w:tcPr>
            <w:tcW w:w="8667" w:type="dxa"/>
            <w:shd w:val="clear" w:color="auto" w:fill="auto"/>
          </w:tcPr>
          <w:p w:rsidR="00244D1D" w:rsidRPr="00244D1D" w:rsidRDefault="00244D1D" w:rsidP="00244D1D">
            <w:pPr>
              <w:ind w:firstLine="0"/>
              <w:jc w:val="left"/>
              <w:rPr>
                <w:sz w:val="20"/>
              </w:rPr>
            </w:pPr>
            <w:r w:rsidRPr="00244D1D">
              <w:rPr>
                <w:sz w:val="20"/>
              </w:rPr>
              <w:lastRenderedPageBreak/>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Утэс.ээ</w:t>
            </w:r>
            <w:proofErr w:type="spellEnd"/>
            <w:r w:rsidRPr="00244D1D">
              <w:rPr>
                <w:sz w:val="20"/>
              </w:rPr>
              <w:t>=</w:t>
            </w:r>
            <w:proofErr w:type="spellStart"/>
            <w:r w:rsidRPr="00244D1D">
              <w:rPr>
                <w:sz w:val="20"/>
              </w:rPr>
              <w:t>ОПтэс.ээ</w:t>
            </w:r>
            <w:proofErr w:type="spellEnd"/>
            <w:r w:rsidRPr="00244D1D">
              <w:rPr>
                <w:sz w:val="20"/>
              </w:rPr>
              <w:t>/</w:t>
            </w:r>
            <w:proofErr w:type="spellStart"/>
            <w:r w:rsidRPr="00244D1D">
              <w:rPr>
                <w:sz w:val="20"/>
              </w:rPr>
              <w:t>ОВтэс.ээ</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ОПтэс.ээ</w:t>
            </w:r>
            <w:proofErr w:type="spellEnd"/>
            <w:r w:rsidRPr="00244D1D">
              <w:rPr>
                <w:sz w:val="20"/>
              </w:rPr>
              <w:t xml:space="preserve">  -</w:t>
            </w:r>
            <w:proofErr w:type="gramEnd"/>
            <w:r w:rsidRPr="00244D1D">
              <w:rPr>
                <w:sz w:val="20"/>
              </w:rPr>
              <w:t xml:space="preserve"> объем потребления топлива на выработку электрической энергии тепловыми электростанциями на территории субъекта Российской Федерации, т </w:t>
            </w:r>
            <w:proofErr w:type="spellStart"/>
            <w:r w:rsidRPr="00244D1D">
              <w:rPr>
                <w:sz w:val="20"/>
              </w:rPr>
              <w:t>у.т</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ОВтэс.ээ</w:t>
            </w:r>
            <w:proofErr w:type="spellEnd"/>
            <w:r w:rsidRPr="00244D1D">
              <w:rPr>
                <w:sz w:val="20"/>
              </w:rPr>
              <w:t xml:space="preserve"> - объем выработки электрической энергии тепловыми электростанциями на территории субъекта Российской Федерации, тыс. </w:t>
            </w:r>
            <w:proofErr w:type="spellStart"/>
            <w:r w:rsidRPr="00244D1D">
              <w:rPr>
                <w:sz w:val="20"/>
              </w:rPr>
              <w:t>МВт•ч</w:t>
            </w:r>
            <w:proofErr w:type="spellEnd"/>
            <w:r w:rsidRPr="00244D1D">
              <w:rPr>
                <w:sz w:val="20"/>
              </w:rPr>
              <w:t>.</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74</w:t>
            </w:r>
          </w:p>
        </w:tc>
        <w:tc>
          <w:tcPr>
            <w:tcW w:w="1240" w:type="dxa"/>
            <w:shd w:val="clear" w:color="auto" w:fill="auto"/>
            <w:hideMark/>
          </w:tcPr>
          <w:p w:rsidR="00244D1D" w:rsidRPr="00244D1D" w:rsidRDefault="00244D1D" w:rsidP="00244D1D">
            <w:pPr>
              <w:ind w:firstLine="0"/>
              <w:jc w:val="center"/>
              <w:rPr>
                <w:sz w:val="20"/>
              </w:rPr>
            </w:pPr>
            <w:r w:rsidRPr="00244D1D">
              <w:rPr>
                <w:sz w:val="20"/>
              </w:rPr>
              <w:t>4.1.2.10.</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топлива на выработку тепловой энергии тепловыми электростанциями</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Утэс.ээ</w:t>
            </w:r>
            <w:proofErr w:type="spellEnd"/>
            <w:r w:rsidRPr="00244D1D">
              <w:rPr>
                <w:sz w:val="20"/>
              </w:rPr>
              <w:t>=</w:t>
            </w:r>
            <w:proofErr w:type="spellStart"/>
            <w:r w:rsidRPr="00244D1D">
              <w:rPr>
                <w:sz w:val="20"/>
              </w:rPr>
              <w:t>ОПтэс.тэ</w:t>
            </w:r>
            <w:proofErr w:type="spellEnd"/>
            <w:r w:rsidRPr="00244D1D">
              <w:rPr>
                <w:sz w:val="20"/>
              </w:rPr>
              <w:t>/</w:t>
            </w:r>
            <w:proofErr w:type="spellStart"/>
            <w:r w:rsidRPr="00244D1D">
              <w:rPr>
                <w:sz w:val="20"/>
              </w:rPr>
              <w:t>ОВтэс.тэ</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ОПтэс.тэ</w:t>
            </w:r>
            <w:proofErr w:type="spellEnd"/>
            <w:r w:rsidRPr="00244D1D">
              <w:rPr>
                <w:sz w:val="20"/>
              </w:rPr>
              <w:t xml:space="preserve">  -</w:t>
            </w:r>
            <w:proofErr w:type="gramEnd"/>
            <w:r w:rsidRPr="00244D1D">
              <w:rPr>
                <w:sz w:val="20"/>
              </w:rPr>
              <w:t xml:space="preserve"> объем потребления топлива на выработку тепловой энергии тепловыми электростанциями на территории субъекта Российской Федерации, т </w:t>
            </w:r>
            <w:proofErr w:type="spellStart"/>
            <w:r w:rsidRPr="00244D1D">
              <w:rPr>
                <w:sz w:val="20"/>
              </w:rPr>
              <w:t>у.т</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ОВтэс.тэ</w:t>
            </w:r>
            <w:proofErr w:type="spellEnd"/>
            <w:r w:rsidRPr="00244D1D">
              <w:rPr>
                <w:sz w:val="20"/>
              </w:rPr>
              <w:t xml:space="preserve"> - объем выработки тепловой энергии тепловыми электростанциями на территории субъекта Российской Федерации, млн. Гкал.</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75</w:t>
            </w:r>
          </w:p>
        </w:tc>
        <w:tc>
          <w:tcPr>
            <w:tcW w:w="1240" w:type="dxa"/>
            <w:shd w:val="clear" w:color="auto" w:fill="auto"/>
            <w:hideMark/>
          </w:tcPr>
          <w:p w:rsidR="00244D1D" w:rsidRPr="00244D1D" w:rsidRDefault="00244D1D" w:rsidP="00244D1D">
            <w:pPr>
              <w:ind w:firstLine="0"/>
              <w:jc w:val="center"/>
              <w:rPr>
                <w:sz w:val="20"/>
              </w:rPr>
            </w:pPr>
            <w:r w:rsidRPr="00244D1D">
              <w:rPr>
                <w:sz w:val="20"/>
              </w:rPr>
              <w:t>4.1.2.11.</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потерь электрической энергии при ее передаче по распределительным сетям в общем объеме переданной электрической энергии</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Дээ.потери</w:t>
            </w:r>
            <w:proofErr w:type="spellEnd"/>
            <w:r w:rsidRPr="00244D1D">
              <w:rPr>
                <w:sz w:val="20"/>
              </w:rPr>
              <w:t>=(</w:t>
            </w:r>
            <w:proofErr w:type="spellStart"/>
            <w:r w:rsidRPr="00244D1D">
              <w:rPr>
                <w:sz w:val="20"/>
              </w:rPr>
              <w:t>ОПээ.потери</w:t>
            </w:r>
            <w:proofErr w:type="spellEnd"/>
            <w:r w:rsidRPr="00244D1D">
              <w:rPr>
                <w:sz w:val="20"/>
              </w:rPr>
              <w:t>/</w:t>
            </w:r>
            <w:proofErr w:type="spellStart"/>
            <w:proofErr w:type="gramStart"/>
            <w:r w:rsidRPr="00244D1D">
              <w:rPr>
                <w:sz w:val="20"/>
              </w:rPr>
              <w:t>ОПсубъект.ээ.общий</w:t>
            </w:r>
            <w:proofErr w:type="spellEnd"/>
            <w:r w:rsidRPr="00244D1D">
              <w:rPr>
                <w:sz w:val="20"/>
              </w:rPr>
              <w:t>)*</w:t>
            </w:r>
            <w:proofErr w:type="gramEnd"/>
            <w:r w:rsidRPr="00244D1D">
              <w:rPr>
                <w:sz w:val="20"/>
              </w:rPr>
              <w:t>100%, где:</w:t>
            </w:r>
          </w:p>
          <w:p w:rsidR="00244D1D" w:rsidRPr="00244D1D" w:rsidRDefault="00244D1D" w:rsidP="00244D1D">
            <w:pPr>
              <w:ind w:firstLine="0"/>
              <w:jc w:val="left"/>
              <w:rPr>
                <w:sz w:val="20"/>
              </w:rPr>
            </w:pPr>
            <w:proofErr w:type="spellStart"/>
            <w:proofErr w:type="gramStart"/>
            <w:r w:rsidRPr="00244D1D">
              <w:rPr>
                <w:sz w:val="20"/>
              </w:rPr>
              <w:t>ОПтэс.тэ</w:t>
            </w:r>
            <w:proofErr w:type="spellEnd"/>
            <w:r w:rsidRPr="00244D1D">
              <w:rPr>
                <w:sz w:val="20"/>
              </w:rPr>
              <w:t xml:space="preserve">  -</w:t>
            </w:r>
            <w:proofErr w:type="gramEnd"/>
            <w:r w:rsidRPr="00244D1D">
              <w:rPr>
                <w:sz w:val="20"/>
              </w:rPr>
              <w:t xml:space="preserve"> объем потерь электрической энергии при ее передаче по распределительным сетям на территории субъекта Российской Федерации, тыс.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ОВтэс.тэ</w:t>
            </w:r>
            <w:proofErr w:type="spellEnd"/>
            <w:r w:rsidRPr="00244D1D">
              <w:rPr>
                <w:sz w:val="20"/>
              </w:rPr>
              <w:t xml:space="preserve"> - общий объем переданной электрической энергии по распределительным сетям на территории субъекта Российской Федерации, тыс. </w:t>
            </w:r>
            <w:proofErr w:type="spellStart"/>
            <w:r w:rsidRPr="00244D1D">
              <w:rPr>
                <w:sz w:val="20"/>
              </w:rPr>
              <w:t>кВт•ч</w:t>
            </w:r>
            <w:proofErr w:type="spellEnd"/>
            <w:r w:rsidRPr="00244D1D">
              <w:rPr>
                <w:sz w:val="20"/>
              </w:rPr>
              <w:t>.</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76</w:t>
            </w:r>
          </w:p>
        </w:tc>
        <w:tc>
          <w:tcPr>
            <w:tcW w:w="1240" w:type="dxa"/>
            <w:shd w:val="clear" w:color="auto" w:fill="auto"/>
            <w:hideMark/>
          </w:tcPr>
          <w:p w:rsidR="00244D1D" w:rsidRPr="00244D1D" w:rsidRDefault="00244D1D" w:rsidP="00244D1D">
            <w:pPr>
              <w:ind w:firstLine="0"/>
              <w:jc w:val="center"/>
              <w:rPr>
                <w:sz w:val="20"/>
              </w:rPr>
            </w:pPr>
            <w:r w:rsidRPr="00244D1D">
              <w:rPr>
                <w:sz w:val="20"/>
              </w:rPr>
              <w:t>4.1.2.12.</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электрической энергии, используемой при передаче тепловой эн</w:t>
            </w:r>
            <w:r>
              <w:rPr>
                <w:sz w:val="20"/>
              </w:rPr>
              <w:t>ергии в системах теплоснабжения</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Уээ.передача.тэ</w:t>
            </w:r>
            <w:proofErr w:type="spellEnd"/>
            <w:r w:rsidRPr="00244D1D">
              <w:rPr>
                <w:sz w:val="20"/>
              </w:rPr>
              <w:t>=</w:t>
            </w:r>
            <w:proofErr w:type="spellStart"/>
            <w:r w:rsidRPr="00244D1D">
              <w:rPr>
                <w:sz w:val="20"/>
              </w:rPr>
              <w:t>ОПээ.передача</w:t>
            </w:r>
            <w:proofErr w:type="spellEnd"/>
            <w:r w:rsidRPr="00244D1D">
              <w:rPr>
                <w:sz w:val="20"/>
              </w:rPr>
              <w:t>/</w:t>
            </w:r>
            <w:proofErr w:type="spellStart"/>
            <w:r w:rsidRPr="00244D1D">
              <w:rPr>
                <w:sz w:val="20"/>
              </w:rPr>
              <w:t>ОТтн</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ОПээ.передача</w:t>
            </w:r>
            <w:proofErr w:type="spellEnd"/>
            <w:r w:rsidRPr="00244D1D">
              <w:rPr>
                <w:sz w:val="20"/>
              </w:rPr>
              <w:t xml:space="preserve">  -</w:t>
            </w:r>
            <w:proofErr w:type="gramEnd"/>
            <w:r w:rsidRPr="00244D1D">
              <w:rPr>
                <w:sz w:val="20"/>
              </w:rPr>
              <w:t xml:space="preserve"> объем потребления электрической энергии для передачи тепловой энергии в системах теплоснабжения на территории субъекта Российской Федерации, тыс.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ОТтн</w:t>
            </w:r>
            <w:proofErr w:type="spellEnd"/>
            <w:r w:rsidRPr="00244D1D">
              <w:rPr>
                <w:sz w:val="20"/>
              </w:rPr>
              <w:t xml:space="preserve"> - объем транспортировки теплоносителя в системе теплоснабжения на территории субъекта Российской Федерации, тыс. куб. м.</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77</w:t>
            </w:r>
          </w:p>
        </w:tc>
        <w:tc>
          <w:tcPr>
            <w:tcW w:w="1240" w:type="dxa"/>
            <w:shd w:val="clear" w:color="auto" w:fill="auto"/>
            <w:hideMark/>
          </w:tcPr>
          <w:p w:rsidR="00244D1D" w:rsidRPr="00244D1D" w:rsidRDefault="00244D1D" w:rsidP="00244D1D">
            <w:pPr>
              <w:ind w:firstLine="0"/>
              <w:jc w:val="center"/>
              <w:rPr>
                <w:sz w:val="20"/>
              </w:rPr>
            </w:pPr>
            <w:r w:rsidRPr="00244D1D">
              <w:rPr>
                <w:sz w:val="20"/>
              </w:rPr>
              <w:t>4.1.2.13.</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потерь тепловой энергии при ее передаче в общем объеме переданной тепловой энергии</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Дтэ.потери</w:t>
            </w:r>
            <w:proofErr w:type="spellEnd"/>
            <w:r w:rsidRPr="00244D1D">
              <w:rPr>
                <w:sz w:val="20"/>
              </w:rPr>
              <w:t>=(</w:t>
            </w:r>
            <w:proofErr w:type="spellStart"/>
            <w:r w:rsidRPr="00244D1D">
              <w:rPr>
                <w:sz w:val="20"/>
              </w:rPr>
              <w:t>Отэ.потери</w:t>
            </w:r>
            <w:proofErr w:type="spellEnd"/>
            <w:r w:rsidRPr="00244D1D">
              <w:rPr>
                <w:sz w:val="20"/>
              </w:rPr>
              <w:t>/</w:t>
            </w:r>
            <w:proofErr w:type="spellStart"/>
            <w:proofErr w:type="gramStart"/>
            <w:r w:rsidRPr="00244D1D">
              <w:rPr>
                <w:sz w:val="20"/>
              </w:rPr>
              <w:t>ОПсубъект.тэ.общий</w:t>
            </w:r>
            <w:proofErr w:type="spellEnd"/>
            <w:r w:rsidRPr="00244D1D">
              <w:rPr>
                <w:sz w:val="20"/>
              </w:rPr>
              <w:t>)*</w:t>
            </w:r>
            <w:proofErr w:type="gramEnd"/>
            <w:r w:rsidRPr="00244D1D">
              <w:rPr>
                <w:sz w:val="20"/>
              </w:rPr>
              <w:t>100%, где:</w:t>
            </w:r>
          </w:p>
          <w:p w:rsidR="00244D1D" w:rsidRPr="00244D1D" w:rsidRDefault="00244D1D" w:rsidP="00244D1D">
            <w:pPr>
              <w:ind w:firstLine="0"/>
              <w:jc w:val="left"/>
              <w:rPr>
                <w:sz w:val="20"/>
              </w:rPr>
            </w:pPr>
            <w:proofErr w:type="spellStart"/>
            <w:proofErr w:type="gramStart"/>
            <w:r w:rsidRPr="00244D1D">
              <w:rPr>
                <w:sz w:val="20"/>
              </w:rPr>
              <w:t>Отэ.потери</w:t>
            </w:r>
            <w:proofErr w:type="spellEnd"/>
            <w:r w:rsidRPr="00244D1D">
              <w:rPr>
                <w:sz w:val="20"/>
              </w:rPr>
              <w:t xml:space="preserve">  -</w:t>
            </w:r>
            <w:proofErr w:type="gramEnd"/>
            <w:r w:rsidRPr="00244D1D">
              <w:rPr>
                <w:sz w:val="20"/>
              </w:rPr>
              <w:t>объем потерь тепловой энергии при ее передаче на территории субъекта Российской Федерации, Гкал;</w:t>
            </w:r>
          </w:p>
          <w:p w:rsidR="00244D1D" w:rsidRPr="00244D1D" w:rsidRDefault="00244D1D" w:rsidP="00244D1D">
            <w:pPr>
              <w:ind w:firstLine="0"/>
              <w:jc w:val="left"/>
              <w:rPr>
                <w:sz w:val="20"/>
              </w:rPr>
            </w:pPr>
            <w:proofErr w:type="spellStart"/>
            <w:r w:rsidRPr="00244D1D">
              <w:rPr>
                <w:sz w:val="20"/>
              </w:rPr>
              <w:t>ОПсубъект.тэ.общий</w:t>
            </w:r>
            <w:proofErr w:type="spellEnd"/>
            <w:r w:rsidRPr="00244D1D">
              <w:rPr>
                <w:sz w:val="20"/>
              </w:rPr>
              <w:t xml:space="preserve"> - общий объем переданной тепловой энергии на территории субъекта Российской Федерации, Гкал</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78</w:t>
            </w:r>
          </w:p>
        </w:tc>
        <w:tc>
          <w:tcPr>
            <w:tcW w:w="1240" w:type="dxa"/>
            <w:shd w:val="clear" w:color="auto" w:fill="auto"/>
            <w:hideMark/>
          </w:tcPr>
          <w:p w:rsidR="00244D1D" w:rsidRPr="00244D1D" w:rsidRDefault="00244D1D" w:rsidP="00244D1D">
            <w:pPr>
              <w:ind w:firstLine="0"/>
              <w:jc w:val="center"/>
              <w:rPr>
                <w:sz w:val="20"/>
              </w:rPr>
            </w:pPr>
            <w:r w:rsidRPr="00244D1D">
              <w:rPr>
                <w:sz w:val="20"/>
              </w:rPr>
              <w:t>4.1.2.14.</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потерь воды при ее передаче в общем объеме переданной воды</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Двс.потери=(ОПвс.передача/(ОПсубъект.гвс.общий+ОПсубъект.хвс.общий+ОПвс.передача</w:t>
            </w:r>
            <w:proofErr w:type="gramStart"/>
            <w:r w:rsidRPr="00244D1D">
              <w:rPr>
                <w:sz w:val="20"/>
              </w:rPr>
              <w:t>))*</w:t>
            </w:r>
            <w:proofErr w:type="gramEnd"/>
            <w:r w:rsidRPr="00244D1D">
              <w:rPr>
                <w:sz w:val="20"/>
              </w:rPr>
              <w:t>100%, где:</w:t>
            </w:r>
          </w:p>
          <w:p w:rsidR="00244D1D" w:rsidRPr="00244D1D" w:rsidRDefault="00244D1D" w:rsidP="00244D1D">
            <w:pPr>
              <w:ind w:firstLine="0"/>
              <w:jc w:val="left"/>
              <w:rPr>
                <w:sz w:val="20"/>
              </w:rPr>
            </w:pPr>
            <w:proofErr w:type="spellStart"/>
            <w:proofErr w:type="gramStart"/>
            <w:r w:rsidRPr="00244D1D">
              <w:rPr>
                <w:sz w:val="20"/>
              </w:rPr>
              <w:t>ОПвс.передача</w:t>
            </w:r>
            <w:proofErr w:type="spellEnd"/>
            <w:r w:rsidRPr="00244D1D">
              <w:rPr>
                <w:sz w:val="20"/>
              </w:rPr>
              <w:t xml:space="preserve">  -</w:t>
            </w:r>
            <w:proofErr w:type="gramEnd"/>
            <w:r w:rsidRPr="00244D1D">
              <w:rPr>
                <w:sz w:val="20"/>
              </w:rPr>
              <w:t xml:space="preserve"> объем потерь воды при ее передаче на территории субъекта Российской Федерации, тыс. куб. м;</w:t>
            </w:r>
          </w:p>
          <w:p w:rsidR="00244D1D" w:rsidRPr="00244D1D" w:rsidRDefault="00244D1D" w:rsidP="00244D1D">
            <w:pPr>
              <w:ind w:firstLine="0"/>
              <w:jc w:val="left"/>
              <w:rPr>
                <w:sz w:val="20"/>
              </w:rPr>
            </w:pPr>
            <w:proofErr w:type="spellStart"/>
            <w:r w:rsidRPr="00244D1D">
              <w:rPr>
                <w:sz w:val="20"/>
              </w:rPr>
              <w:lastRenderedPageBreak/>
              <w:t>ОПсубъект.гвс.общий</w:t>
            </w:r>
            <w:proofErr w:type="spellEnd"/>
            <w:r w:rsidRPr="00244D1D">
              <w:rPr>
                <w:sz w:val="20"/>
              </w:rPr>
              <w:t xml:space="preserve"> - общий объем потребления (использования) на территории субъекта Российской Федерации горячей воды, тыс. куб. м;</w:t>
            </w:r>
          </w:p>
          <w:p w:rsidR="00244D1D" w:rsidRPr="00244D1D" w:rsidRDefault="00244D1D" w:rsidP="00244D1D">
            <w:pPr>
              <w:ind w:firstLine="0"/>
              <w:jc w:val="left"/>
              <w:rPr>
                <w:sz w:val="20"/>
              </w:rPr>
            </w:pPr>
            <w:proofErr w:type="spellStart"/>
            <w:r w:rsidRPr="00244D1D">
              <w:rPr>
                <w:sz w:val="20"/>
              </w:rPr>
              <w:t>ОПсубъект.хвс.общий</w:t>
            </w:r>
            <w:proofErr w:type="spellEnd"/>
            <w:r w:rsidRPr="00244D1D">
              <w:rPr>
                <w:sz w:val="20"/>
              </w:rPr>
              <w:t xml:space="preserve"> - общий объем потребления (использования) на территории субъекта Российской Федерации холодной воды, тыс. куб. м.</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79</w:t>
            </w:r>
          </w:p>
        </w:tc>
        <w:tc>
          <w:tcPr>
            <w:tcW w:w="1240" w:type="dxa"/>
            <w:shd w:val="clear" w:color="auto" w:fill="auto"/>
            <w:hideMark/>
          </w:tcPr>
          <w:p w:rsidR="00244D1D" w:rsidRPr="00244D1D" w:rsidRDefault="00244D1D" w:rsidP="00244D1D">
            <w:pPr>
              <w:ind w:firstLine="0"/>
              <w:jc w:val="center"/>
              <w:rPr>
                <w:sz w:val="20"/>
              </w:rPr>
            </w:pPr>
            <w:r w:rsidRPr="00244D1D">
              <w:rPr>
                <w:sz w:val="20"/>
              </w:rPr>
              <w:t>4.1.2.15.</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электрической энергии, используемой в системах</w:t>
            </w:r>
            <w:r>
              <w:rPr>
                <w:sz w:val="20"/>
              </w:rPr>
              <w:t xml:space="preserve"> водоотведения (на 1 куб. метр)</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Уээ.передача.вс=ОПээ.передача.вс/(ОПсубъект.гвс.общий+ОПсубъект.хвс.общий+ОПвс.передача), где:</w:t>
            </w:r>
          </w:p>
          <w:p w:rsidR="00244D1D" w:rsidRPr="00244D1D" w:rsidRDefault="00244D1D" w:rsidP="00244D1D">
            <w:pPr>
              <w:ind w:firstLine="0"/>
              <w:jc w:val="left"/>
              <w:rPr>
                <w:sz w:val="20"/>
              </w:rPr>
            </w:pPr>
            <w:proofErr w:type="spellStart"/>
            <w:proofErr w:type="gramStart"/>
            <w:r w:rsidRPr="00244D1D">
              <w:rPr>
                <w:sz w:val="20"/>
              </w:rPr>
              <w:t>ОПээ.передача.вс</w:t>
            </w:r>
            <w:proofErr w:type="spellEnd"/>
            <w:r w:rsidRPr="00244D1D">
              <w:rPr>
                <w:sz w:val="20"/>
              </w:rPr>
              <w:t xml:space="preserve">  -</w:t>
            </w:r>
            <w:proofErr w:type="gramEnd"/>
            <w:r w:rsidRPr="00244D1D">
              <w:rPr>
                <w:sz w:val="20"/>
              </w:rPr>
              <w:t xml:space="preserve"> объем потребления электрической энергии для передачи воды в системах водоснабжения на территории субъекта Российской Федерации, тыс.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ОПсубъект.гвс.общий</w:t>
            </w:r>
            <w:proofErr w:type="spellEnd"/>
            <w:r w:rsidRPr="00244D1D">
              <w:rPr>
                <w:sz w:val="20"/>
              </w:rPr>
              <w:t xml:space="preserve"> - общий объем потребления (использования) на территории субъекта Российской Федерации горячей воды, куб. м;</w:t>
            </w:r>
          </w:p>
          <w:p w:rsidR="00244D1D" w:rsidRPr="00244D1D" w:rsidRDefault="00244D1D" w:rsidP="00244D1D">
            <w:pPr>
              <w:ind w:firstLine="0"/>
              <w:jc w:val="left"/>
              <w:rPr>
                <w:sz w:val="20"/>
              </w:rPr>
            </w:pPr>
            <w:proofErr w:type="spellStart"/>
            <w:r w:rsidRPr="00244D1D">
              <w:rPr>
                <w:sz w:val="20"/>
              </w:rPr>
              <w:t>ОПсубъект.хвс.общий</w:t>
            </w:r>
            <w:proofErr w:type="spellEnd"/>
            <w:r w:rsidRPr="00244D1D">
              <w:rPr>
                <w:sz w:val="20"/>
              </w:rPr>
              <w:t xml:space="preserve"> - общий объем потребления (использования) на территории субъекта Российской Федерации холодной воды, куб. м.</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80</w:t>
            </w:r>
          </w:p>
        </w:tc>
        <w:tc>
          <w:tcPr>
            <w:tcW w:w="1240" w:type="dxa"/>
            <w:shd w:val="clear" w:color="auto" w:fill="auto"/>
            <w:hideMark/>
          </w:tcPr>
          <w:p w:rsidR="00244D1D" w:rsidRPr="00244D1D" w:rsidRDefault="00244D1D" w:rsidP="00244D1D">
            <w:pPr>
              <w:ind w:firstLine="0"/>
              <w:jc w:val="center"/>
              <w:rPr>
                <w:sz w:val="20"/>
              </w:rPr>
            </w:pPr>
            <w:r w:rsidRPr="00244D1D">
              <w:rPr>
                <w:sz w:val="20"/>
              </w:rPr>
              <w:t>4.1.2.16.</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Уээ.водоотведение</w:t>
            </w:r>
            <w:proofErr w:type="spellEnd"/>
            <w:r w:rsidRPr="00244D1D">
              <w:rPr>
                <w:sz w:val="20"/>
              </w:rPr>
              <w:t>=</w:t>
            </w:r>
            <w:proofErr w:type="spellStart"/>
            <w:r w:rsidRPr="00244D1D">
              <w:rPr>
                <w:sz w:val="20"/>
              </w:rPr>
              <w:t>ОПээ.водоотведение</w:t>
            </w:r>
            <w:proofErr w:type="spellEnd"/>
            <w:r w:rsidRPr="00244D1D">
              <w:rPr>
                <w:sz w:val="20"/>
              </w:rPr>
              <w:t>/</w:t>
            </w:r>
            <w:proofErr w:type="spellStart"/>
            <w:r w:rsidRPr="00244D1D">
              <w:rPr>
                <w:sz w:val="20"/>
              </w:rPr>
              <w:t>Овс.отведение</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ОПээ.водоотведение</w:t>
            </w:r>
            <w:proofErr w:type="spellEnd"/>
            <w:r w:rsidRPr="00244D1D">
              <w:rPr>
                <w:sz w:val="20"/>
              </w:rPr>
              <w:t xml:space="preserve">  -</w:t>
            </w:r>
            <w:proofErr w:type="gramEnd"/>
            <w:r w:rsidRPr="00244D1D">
              <w:rPr>
                <w:sz w:val="20"/>
              </w:rPr>
              <w:t xml:space="preserve"> объем потребления электрической энергии в системах водоотведения на территории субъекта Российской Федерации, тыс.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r w:rsidRPr="00244D1D">
              <w:rPr>
                <w:sz w:val="20"/>
              </w:rPr>
              <w:t>Овс.отведение</w:t>
            </w:r>
            <w:proofErr w:type="spellEnd"/>
            <w:r w:rsidRPr="00244D1D">
              <w:rPr>
                <w:sz w:val="20"/>
              </w:rPr>
              <w:t xml:space="preserve"> - общий объем </w:t>
            </w:r>
            <w:proofErr w:type="spellStart"/>
            <w:r w:rsidRPr="00244D1D">
              <w:rPr>
                <w:sz w:val="20"/>
              </w:rPr>
              <w:t>водоотведенной</w:t>
            </w:r>
            <w:proofErr w:type="spellEnd"/>
            <w:r w:rsidRPr="00244D1D">
              <w:rPr>
                <w:sz w:val="20"/>
              </w:rPr>
              <w:t xml:space="preserve"> воды на территории субъекта Российской Федерации, куб. м.</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81</w:t>
            </w:r>
          </w:p>
        </w:tc>
        <w:tc>
          <w:tcPr>
            <w:tcW w:w="1240" w:type="dxa"/>
            <w:shd w:val="clear" w:color="auto" w:fill="auto"/>
            <w:hideMark/>
          </w:tcPr>
          <w:p w:rsidR="00244D1D" w:rsidRPr="00244D1D" w:rsidRDefault="00244D1D" w:rsidP="00244D1D">
            <w:pPr>
              <w:ind w:firstLine="0"/>
              <w:jc w:val="center"/>
              <w:rPr>
                <w:sz w:val="20"/>
              </w:rPr>
            </w:pPr>
            <w:r w:rsidRPr="00244D1D">
              <w:rPr>
                <w:sz w:val="20"/>
              </w:rPr>
              <w:t>4.1.2.17.</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электрической энергии, используемой для передачи (транспортировки) воды в системах водоснабжения (на 1 куб. метр)</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Уээ.освещение</w:t>
            </w:r>
            <w:proofErr w:type="spellEnd"/>
            <w:r w:rsidRPr="00244D1D">
              <w:rPr>
                <w:sz w:val="20"/>
              </w:rPr>
              <w:t>=</w:t>
            </w:r>
            <w:proofErr w:type="spellStart"/>
            <w:r w:rsidRPr="00244D1D">
              <w:rPr>
                <w:sz w:val="20"/>
              </w:rPr>
              <w:t>ОПээ.освещение</w:t>
            </w:r>
            <w:proofErr w:type="spellEnd"/>
            <w:r w:rsidRPr="00244D1D">
              <w:rPr>
                <w:sz w:val="20"/>
              </w:rPr>
              <w:t>/П освещение, где:</w:t>
            </w:r>
          </w:p>
          <w:p w:rsidR="00244D1D" w:rsidRPr="00244D1D" w:rsidRDefault="00244D1D" w:rsidP="00244D1D">
            <w:pPr>
              <w:ind w:firstLine="0"/>
              <w:jc w:val="left"/>
              <w:rPr>
                <w:sz w:val="20"/>
              </w:rPr>
            </w:pPr>
            <w:proofErr w:type="spellStart"/>
            <w:proofErr w:type="gramStart"/>
            <w:r w:rsidRPr="00244D1D">
              <w:rPr>
                <w:sz w:val="20"/>
              </w:rPr>
              <w:t>ОПээ.освещение</w:t>
            </w:r>
            <w:proofErr w:type="spellEnd"/>
            <w:r w:rsidRPr="00244D1D">
              <w:rPr>
                <w:sz w:val="20"/>
              </w:rPr>
              <w:t xml:space="preserve">  -</w:t>
            </w:r>
            <w:proofErr w:type="gramEnd"/>
            <w:r w:rsidRPr="00244D1D">
              <w:rPr>
                <w:sz w:val="20"/>
              </w:rPr>
              <w:t xml:space="preserve"> объем потребления электрической энергии в системах уличного освещения на территории субъекта Российской Федерации,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r w:rsidRPr="00244D1D">
              <w:rPr>
                <w:sz w:val="20"/>
              </w:rPr>
              <w:t>П освещение - общая площадь уличного освещения территории субъекта Российской Федерации на конец года, кв. м.</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82</w:t>
            </w:r>
          </w:p>
        </w:tc>
        <w:tc>
          <w:tcPr>
            <w:tcW w:w="1240" w:type="dxa"/>
            <w:shd w:val="clear" w:color="auto" w:fill="auto"/>
            <w:hideMark/>
          </w:tcPr>
          <w:p w:rsidR="00244D1D" w:rsidRPr="00244D1D" w:rsidRDefault="00244D1D" w:rsidP="00244D1D">
            <w:pPr>
              <w:ind w:firstLine="0"/>
              <w:jc w:val="center"/>
              <w:rPr>
                <w:sz w:val="20"/>
              </w:rPr>
            </w:pPr>
            <w:r w:rsidRPr="00244D1D">
              <w:rPr>
                <w:sz w:val="20"/>
              </w:rPr>
              <w:t>4.1.2.20.</w:t>
            </w:r>
          </w:p>
        </w:tc>
        <w:tc>
          <w:tcPr>
            <w:tcW w:w="4198" w:type="dxa"/>
            <w:shd w:val="clear" w:color="auto" w:fill="auto"/>
            <w:hideMark/>
          </w:tcPr>
          <w:p w:rsidR="00244D1D" w:rsidRPr="00244D1D" w:rsidRDefault="00244D1D" w:rsidP="00244D1D">
            <w:pPr>
              <w:ind w:firstLine="0"/>
              <w:jc w:val="left"/>
              <w:rPr>
                <w:sz w:val="20"/>
              </w:rPr>
            </w:pPr>
            <w:r w:rsidRPr="00244D1D">
              <w:rPr>
                <w:sz w:val="20"/>
              </w:rPr>
              <w:t>Экономия энергетических ресурсов</w:t>
            </w:r>
          </w:p>
        </w:tc>
        <w:tc>
          <w:tcPr>
            <w:tcW w:w="8667" w:type="dxa"/>
            <w:shd w:val="clear" w:color="auto" w:fill="auto"/>
          </w:tcPr>
          <w:p w:rsidR="00244D1D" w:rsidRPr="00244D1D" w:rsidRDefault="00244D1D" w:rsidP="00244D1D">
            <w:pPr>
              <w:ind w:firstLine="0"/>
              <w:jc w:val="left"/>
              <w:rPr>
                <w:sz w:val="20"/>
              </w:rPr>
            </w:pP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83</w:t>
            </w:r>
          </w:p>
        </w:tc>
        <w:tc>
          <w:tcPr>
            <w:tcW w:w="1240" w:type="dxa"/>
            <w:shd w:val="clear" w:color="000000" w:fill="FFFFFF"/>
            <w:hideMark/>
          </w:tcPr>
          <w:p w:rsidR="00244D1D" w:rsidRPr="00244D1D" w:rsidRDefault="00244D1D" w:rsidP="00244D1D">
            <w:pPr>
              <w:ind w:firstLine="0"/>
              <w:jc w:val="center"/>
              <w:rPr>
                <w:sz w:val="20"/>
              </w:rPr>
            </w:pPr>
            <w:r w:rsidRPr="00244D1D">
              <w:rPr>
                <w:sz w:val="20"/>
              </w:rPr>
              <w:t>4.1.3.</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4.1.3. «Повышение качества жизни населения за счет снижения затрат на оплату жилищно-коммунальных услуг и обеспечения права граждан на благоприятную окружающую среду»</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84</w:t>
            </w:r>
          </w:p>
        </w:tc>
        <w:tc>
          <w:tcPr>
            <w:tcW w:w="1240" w:type="dxa"/>
            <w:shd w:val="clear" w:color="auto" w:fill="auto"/>
            <w:hideMark/>
          </w:tcPr>
          <w:p w:rsidR="00244D1D" w:rsidRPr="00244D1D" w:rsidRDefault="00244D1D" w:rsidP="00244D1D">
            <w:pPr>
              <w:ind w:firstLine="0"/>
              <w:jc w:val="center"/>
              <w:rPr>
                <w:sz w:val="20"/>
              </w:rPr>
            </w:pPr>
            <w:r w:rsidRPr="00244D1D">
              <w:rPr>
                <w:sz w:val="20"/>
              </w:rPr>
              <w:t>4.1.3.1.</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тепловой энергии в многоквартирных домах (в расчете на 1 кв. метр общей площади)</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Утэ.мкд</w:t>
            </w:r>
            <w:proofErr w:type="spellEnd"/>
            <w:r w:rsidRPr="00244D1D">
              <w:rPr>
                <w:sz w:val="20"/>
              </w:rPr>
              <w:t xml:space="preserve"> = </w:t>
            </w:r>
            <w:proofErr w:type="spellStart"/>
            <w:r w:rsidRPr="00244D1D">
              <w:rPr>
                <w:sz w:val="20"/>
              </w:rPr>
              <w:t>ОПтэ.мкд</w:t>
            </w:r>
            <w:proofErr w:type="spellEnd"/>
            <w:r w:rsidRPr="00244D1D">
              <w:rPr>
                <w:sz w:val="20"/>
              </w:rPr>
              <w:t>/</w:t>
            </w:r>
            <w:proofErr w:type="spellStart"/>
            <w:r w:rsidRPr="00244D1D">
              <w:rPr>
                <w:sz w:val="20"/>
              </w:rPr>
              <w:t>Пмкд</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ОПтэ.мкд</w:t>
            </w:r>
            <w:proofErr w:type="spellEnd"/>
            <w:r w:rsidRPr="00244D1D">
              <w:rPr>
                <w:sz w:val="20"/>
              </w:rPr>
              <w:t xml:space="preserve">  -</w:t>
            </w:r>
            <w:proofErr w:type="gramEnd"/>
            <w:r w:rsidRPr="00244D1D">
              <w:rPr>
                <w:sz w:val="20"/>
              </w:rPr>
              <w:t xml:space="preserve"> объем потребления (использования) тепловой энергии в многоквартирных домах, расположенных на территории субъекта Российской Федерации, Гкал;</w:t>
            </w:r>
          </w:p>
          <w:p w:rsidR="00244D1D" w:rsidRPr="00244D1D" w:rsidRDefault="00244D1D" w:rsidP="00244D1D">
            <w:pPr>
              <w:ind w:firstLine="0"/>
              <w:jc w:val="left"/>
              <w:rPr>
                <w:sz w:val="20"/>
              </w:rPr>
            </w:pPr>
            <w:proofErr w:type="spellStart"/>
            <w:proofErr w:type="gramStart"/>
            <w:r w:rsidRPr="00244D1D">
              <w:rPr>
                <w:sz w:val="20"/>
              </w:rPr>
              <w:t>Пмкд</w:t>
            </w:r>
            <w:proofErr w:type="spellEnd"/>
            <w:r w:rsidRPr="00244D1D">
              <w:rPr>
                <w:sz w:val="20"/>
              </w:rPr>
              <w:t xml:space="preserve">  -</w:t>
            </w:r>
            <w:proofErr w:type="gramEnd"/>
            <w:r w:rsidRPr="00244D1D">
              <w:rPr>
                <w:sz w:val="20"/>
              </w:rPr>
              <w:t xml:space="preserve"> площадь многоквартирных домов на территории субъекта Российской Федерации, кв. м.</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ОПтэ.мкд</w:t>
            </w:r>
            <w:proofErr w:type="spellEnd"/>
            <w:r w:rsidRPr="00244D1D">
              <w:rPr>
                <w:sz w:val="20"/>
              </w:rPr>
              <w:t xml:space="preserve"> - форма Федерального статистического наблюдения № 22-ЖКХ (сводная): </w:t>
            </w:r>
            <w:r w:rsidRPr="00244D1D">
              <w:rPr>
                <w:sz w:val="20"/>
              </w:rPr>
              <w:lastRenderedPageBreak/>
              <w:t>периодичность для данной информации- 1 раз в год; срок предоставления - 35 число после отчетного периода);</w:t>
            </w:r>
          </w:p>
          <w:p w:rsidR="00244D1D" w:rsidRPr="00244D1D" w:rsidRDefault="00244D1D" w:rsidP="00244D1D">
            <w:pPr>
              <w:ind w:firstLine="0"/>
              <w:jc w:val="left"/>
              <w:rPr>
                <w:sz w:val="20"/>
              </w:rPr>
            </w:pPr>
            <w:proofErr w:type="spellStart"/>
            <w:r w:rsidRPr="00244D1D">
              <w:rPr>
                <w:sz w:val="20"/>
              </w:rPr>
              <w:t>Пмкд</w:t>
            </w:r>
            <w:proofErr w:type="spellEnd"/>
            <w:r w:rsidRPr="00244D1D">
              <w:rPr>
                <w:sz w:val="20"/>
              </w:rPr>
              <w:t xml:space="preserve"> - форма Федерального статистического наблюдения №22 ЖКХ (реформа):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85</w:t>
            </w:r>
          </w:p>
        </w:tc>
        <w:tc>
          <w:tcPr>
            <w:tcW w:w="1240" w:type="dxa"/>
            <w:shd w:val="clear" w:color="auto" w:fill="auto"/>
            <w:hideMark/>
          </w:tcPr>
          <w:p w:rsidR="00244D1D" w:rsidRPr="00244D1D" w:rsidRDefault="00244D1D" w:rsidP="00244D1D">
            <w:pPr>
              <w:ind w:firstLine="0"/>
              <w:jc w:val="center"/>
              <w:rPr>
                <w:sz w:val="20"/>
              </w:rPr>
            </w:pPr>
            <w:r w:rsidRPr="00244D1D">
              <w:rPr>
                <w:sz w:val="20"/>
              </w:rPr>
              <w:t>4.1.3.2.</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холодной воды в многоквартирных домах (в расчете на 1 жителя)</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хвс.мкд</w:t>
            </w:r>
            <w:proofErr w:type="spellEnd"/>
            <w:r w:rsidRPr="00244D1D">
              <w:rPr>
                <w:sz w:val="20"/>
              </w:rPr>
              <w:t xml:space="preserve"> = </w:t>
            </w:r>
            <w:proofErr w:type="spellStart"/>
            <w:r w:rsidRPr="00244D1D">
              <w:rPr>
                <w:sz w:val="20"/>
              </w:rPr>
              <w:t>ОПхвс.мкд</w:t>
            </w:r>
            <w:proofErr w:type="spellEnd"/>
            <w:r w:rsidRPr="00244D1D">
              <w:rPr>
                <w:sz w:val="20"/>
              </w:rPr>
              <w:t>/</w:t>
            </w:r>
            <w:proofErr w:type="spellStart"/>
            <w:r w:rsidRPr="00244D1D">
              <w:rPr>
                <w:sz w:val="20"/>
              </w:rPr>
              <w:t>Кмкд</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ОПхвс.мкд</w:t>
            </w:r>
            <w:proofErr w:type="spellEnd"/>
            <w:r w:rsidRPr="00244D1D">
              <w:rPr>
                <w:sz w:val="20"/>
              </w:rPr>
              <w:t xml:space="preserve">  -</w:t>
            </w:r>
            <w:proofErr w:type="gramEnd"/>
            <w:r w:rsidRPr="00244D1D">
              <w:rPr>
                <w:sz w:val="20"/>
              </w:rPr>
              <w:t xml:space="preserve"> объем потребления (использования) холодной воды в многоквартирных домах, расположенных на территории субъекта Российской Федерации, куб. м;</w:t>
            </w:r>
          </w:p>
          <w:p w:rsidR="00244D1D" w:rsidRPr="00244D1D" w:rsidRDefault="00244D1D" w:rsidP="00244D1D">
            <w:pPr>
              <w:ind w:firstLine="0"/>
              <w:jc w:val="left"/>
              <w:rPr>
                <w:sz w:val="20"/>
              </w:rPr>
            </w:pPr>
            <w:proofErr w:type="spellStart"/>
            <w:proofErr w:type="gramStart"/>
            <w:r w:rsidRPr="00244D1D">
              <w:rPr>
                <w:sz w:val="20"/>
              </w:rPr>
              <w:t>Кмкд</w:t>
            </w:r>
            <w:proofErr w:type="spellEnd"/>
            <w:r w:rsidRPr="00244D1D">
              <w:rPr>
                <w:sz w:val="20"/>
              </w:rPr>
              <w:t xml:space="preserve">  -</w:t>
            </w:r>
            <w:proofErr w:type="gramEnd"/>
            <w:r w:rsidRPr="00244D1D">
              <w:rPr>
                <w:sz w:val="20"/>
              </w:rPr>
              <w:t xml:space="preserve"> количество жителей, проживающих в многоквартирных домах, расположенных на территории субъекта Российской Федерации, чел.</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Форма Федерального статистического наблюдения № 22-ЖКХ (сводная</w:t>
            </w:r>
            <w:proofErr w:type="gramStart"/>
            <w:r w:rsidRPr="00244D1D">
              <w:rPr>
                <w:sz w:val="20"/>
              </w:rPr>
              <w:t>) :</w:t>
            </w:r>
            <w:proofErr w:type="gramEnd"/>
            <w:r w:rsidRPr="00244D1D">
              <w:rPr>
                <w:sz w:val="20"/>
              </w:rPr>
              <w:t xml:space="preserve">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86</w:t>
            </w:r>
          </w:p>
        </w:tc>
        <w:tc>
          <w:tcPr>
            <w:tcW w:w="1240" w:type="dxa"/>
            <w:shd w:val="clear" w:color="auto" w:fill="auto"/>
            <w:hideMark/>
          </w:tcPr>
          <w:p w:rsidR="00244D1D" w:rsidRPr="00244D1D" w:rsidRDefault="00244D1D" w:rsidP="00244D1D">
            <w:pPr>
              <w:ind w:firstLine="0"/>
              <w:jc w:val="center"/>
              <w:rPr>
                <w:sz w:val="20"/>
              </w:rPr>
            </w:pPr>
            <w:r w:rsidRPr="00244D1D">
              <w:rPr>
                <w:sz w:val="20"/>
              </w:rPr>
              <w:t>4.1.3.3.</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горячей воды в многоквартирных домах (в расчете на 1 жителя)</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Угвс.мкд</w:t>
            </w:r>
            <w:proofErr w:type="spellEnd"/>
            <w:r w:rsidRPr="00244D1D">
              <w:rPr>
                <w:sz w:val="20"/>
              </w:rPr>
              <w:t xml:space="preserve"> = </w:t>
            </w:r>
            <w:proofErr w:type="spellStart"/>
            <w:r w:rsidRPr="00244D1D">
              <w:rPr>
                <w:sz w:val="20"/>
              </w:rPr>
              <w:t>ОПгвс.мкд</w:t>
            </w:r>
            <w:proofErr w:type="spellEnd"/>
            <w:r w:rsidRPr="00244D1D">
              <w:rPr>
                <w:sz w:val="20"/>
              </w:rPr>
              <w:t>/</w:t>
            </w:r>
            <w:proofErr w:type="spellStart"/>
            <w:r w:rsidRPr="00244D1D">
              <w:rPr>
                <w:sz w:val="20"/>
              </w:rPr>
              <w:t>Кмкд</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ОПгвс.мкд</w:t>
            </w:r>
            <w:proofErr w:type="spellEnd"/>
            <w:r w:rsidRPr="00244D1D">
              <w:rPr>
                <w:sz w:val="20"/>
              </w:rPr>
              <w:t xml:space="preserve">  -</w:t>
            </w:r>
            <w:proofErr w:type="gramEnd"/>
            <w:r w:rsidRPr="00244D1D">
              <w:rPr>
                <w:sz w:val="20"/>
              </w:rPr>
              <w:t xml:space="preserve"> объем потребления (использования) горячей воды в многоквартирных домах, расположенных на территории субъекта Российской Федерации, куб. м;</w:t>
            </w:r>
          </w:p>
          <w:p w:rsidR="00244D1D" w:rsidRPr="00244D1D" w:rsidRDefault="00244D1D" w:rsidP="00244D1D">
            <w:pPr>
              <w:ind w:firstLine="0"/>
              <w:jc w:val="left"/>
              <w:rPr>
                <w:sz w:val="20"/>
              </w:rPr>
            </w:pPr>
            <w:proofErr w:type="spellStart"/>
            <w:proofErr w:type="gramStart"/>
            <w:r w:rsidRPr="00244D1D">
              <w:rPr>
                <w:sz w:val="20"/>
              </w:rPr>
              <w:t>Кмкд</w:t>
            </w:r>
            <w:proofErr w:type="spellEnd"/>
            <w:r w:rsidRPr="00244D1D">
              <w:rPr>
                <w:sz w:val="20"/>
              </w:rPr>
              <w:t xml:space="preserve">  -</w:t>
            </w:r>
            <w:proofErr w:type="gramEnd"/>
            <w:r w:rsidRPr="00244D1D">
              <w:rPr>
                <w:sz w:val="20"/>
              </w:rPr>
              <w:t xml:space="preserve"> количество жителей, проживающих в многоквартирных домах, расположенных на территории субъекта Российской Федерации, чел.</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Форма Федерального статистического наблюдения № 22-ЖКХ (сводная</w:t>
            </w:r>
            <w:proofErr w:type="gramStart"/>
            <w:r w:rsidRPr="00244D1D">
              <w:rPr>
                <w:sz w:val="20"/>
              </w:rPr>
              <w:t>) :</w:t>
            </w:r>
            <w:proofErr w:type="gramEnd"/>
            <w:r w:rsidRPr="00244D1D">
              <w:rPr>
                <w:sz w:val="20"/>
              </w:rPr>
              <w:t xml:space="preserve">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87</w:t>
            </w:r>
          </w:p>
        </w:tc>
        <w:tc>
          <w:tcPr>
            <w:tcW w:w="1240" w:type="dxa"/>
            <w:shd w:val="clear" w:color="auto" w:fill="auto"/>
            <w:hideMark/>
          </w:tcPr>
          <w:p w:rsidR="00244D1D" w:rsidRPr="00244D1D" w:rsidRDefault="00244D1D" w:rsidP="00244D1D">
            <w:pPr>
              <w:ind w:firstLine="0"/>
              <w:jc w:val="center"/>
              <w:rPr>
                <w:sz w:val="20"/>
              </w:rPr>
            </w:pPr>
            <w:r w:rsidRPr="00244D1D">
              <w:rPr>
                <w:sz w:val="20"/>
              </w:rPr>
              <w:t>4.1.3.4.</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электрической энергии в многоквартирных домах (в расчете на 1 кв. метр общей площади)</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Уээ.мкд</w:t>
            </w:r>
            <w:proofErr w:type="spellEnd"/>
            <w:r w:rsidRPr="00244D1D">
              <w:rPr>
                <w:sz w:val="20"/>
              </w:rPr>
              <w:t xml:space="preserve"> = </w:t>
            </w:r>
            <w:proofErr w:type="spellStart"/>
            <w:r w:rsidRPr="00244D1D">
              <w:rPr>
                <w:sz w:val="20"/>
              </w:rPr>
              <w:t>ОПээ.мкд</w:t>
            </w:r>
            <w:proofErr w:type="spellEnd"/>
            <w:r w:rsidRPr="00244D1D">
              <w:rPr>
                <w:sz w:val="20"/>
              </w:rPr>
              <w:t>/</w:t>
            </w:r>
            <w:proofErr w:type="spellStart"/>
            <w:r w:rsidRPr="00244D1D">
              <w:rPr>
                <w:sz w:val="20"/>
              </w:rPr>
              <w:t>Пмкд</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ОПээ.мкд</w:t>
            </w:r>
            <w:proofErr w:type="spellEnd"/>
            <w:r w:rsidRPr="00244D1D">
              <w:rPr>
                <w:sz w:val="20"/>
              </w:rPr>
              <w:t xml:space="preserve">  -</w:t>
            </w:r>
            <w:proofErr w:type="gramEnd"/>
            <w:r w:rsidRPr="00244D1D">
              <w:rPr>
                <w:sz w:val="20"/>
              </w:rPr>
              <w:t xml:space="preserve"> объем потребления (использования) электрической энергии в многоквартирных домах, расположенных на территории субъекта Российской Федерации,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proofErr w:type="gramStart"/>
            <w:r w:rsidRPr="00244D1D">
              <w:rPr>
                <w:sz w:val="20"/>
              </w:rPr>
              <w:t>Пмкд</w:t>
            </w:r>
            <w:proofErr w:type="spellEnd"/>
            <w:r w:rsidRPr="00244D1D">
              <w:rPr>
                <w:sz w:val="20"/>
              </w:rPr>
              <w:t xml:space="preserve">  -</w:t>
            </w:r>
            <w:proofErr w:type="gramEnd"/>
            <w:r w:rsidRPr="00244D1D">
              <w:rPr>
                <w:sz w:val="20"/>
              </w:rPr>
              <w:t xml:space="preserve"> площадь многоквартирных домов на территории субъекта Российской Федерации, кв. м.</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ОПээ.мкд</w:t>
            </w:r>
            <w:proofErr w:type="spellEnd"/>
            <w:r w:rsidRPr="00244D1D">
              <w:rPr>
                <w:sz w:val="20"/>
              </w:rPr>
              <w:t xml:space="preserve"> - форма Федерального статистического наблюдения № 22-ЖКХ (сводная</w:t>
            </w:r>
            <w:proofErr w:type="gramStart"/>
            <w:r w:rsidRPr="00244D1D">
              <w:rPr>
                <w:sz w:val="20"/>
              </w:rPr>
              <w:t>) :</w:t>
            </w:r>
            <w:proofErr w:type="gramEnd"/>
            <w:r w:rsidRPr="00244D1D">
              <w:rPr>
                <w:sz w:val="20"/>
              </w:rPr>
              <w:t xml:space="preserve"> периодичность для данной информации- 1 раз в год; срок предоставления - 35 число после отчетного периода);</w:t>
            </w:r>
          </w:p>
          <w:p w:rsidR="00244D1D" w:rsidRPr="00244D1D" w:rsidRDefault="00244D1D" w:rsidP="00244D1D">
            <w:pPr>
              <w:ind w:firstLine="0"/>
              <w:jc w:val="left"/>
              <w:rPr>
                <w:sz w:val="20"/>
              </w:rPr>
            </w:pPr>
            <w:proofErr w:type="spellStart"/>
            <w:r w:rsidRPr="00244D1D">
              <w:rPr>
                <w:sz w:val="20"/>
              </w:rPr>
              <w:t>Пмкд</w:t>
            </w:r>
            <w:proofErr w:type="spellEnd"/>
            <w:r w:rsidRPr="00244D1D">
              <w:rPr>
                <w:sz w:val="20"/>
              </w:rPr>
              <w:t xml:space="preserve"> - форма Федерального статистического наблюдения №22 ЖКХ (реформа)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88</w:t>
            </w:r>
          </w:p>
        </w:tc>
        <w:tc>
          <w:tcPr>
            <w:tcW w:w="1240" w:type="dxa"/>
            <w:shd w:val="clear" w:color="auto" w:fill="auto"/>
            <w:hideMark/>
          </w:tcPr>
          <w:p w:rsidR="00244D1D" w:rsidRPr="00244D1D" w:rsidRDefault="00244D1D" w:rsidP="00244D1D">
            <w:pPr>
              <w:ind w:firstLine="0"/>
              <w:jc w:val="center"/>
              <w:rPr>
                <w:sz w:val="20"/>
              </w:rPr>
            </w:pPr>
            <w:r w:rsidRPr="00244D1D">
              <w:rPr>
                <w:sz w:val="20"/>
              </w:rPr>
              <w:t>4.1.3.5.</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природного газа в многоквартирных домах с индивидуальными системами газового отопления (в расчет</w:t>
            </w:r>
            <w:r>
              <w:rPr>
                <w:sz w:val="20"/>
              </w:rPr>
              <w:t xml:space="preserve">е на 1 </w:t>
            </w:r>
            <w:r>
              <w:rPr>
                <w:sz w:val="20"/>
              </w:rPr>
              <w:lastRenderedPageBreak/>
              <w:t xml:space="preserve">кв. метр общей площади) </w:t>
            </w:r>
          </w:p>
        </w:tc>
        <w:tc>
          <w:tcPr>
            <w:tcW w:w="8667" w:type="dxa"/>
            <w:shd w:val="clear" w:color="auto" w:fill="auto"/>
          </w:tcPr>
          <w:p w:rsidR="00244D1D" w:rsidRPr="00244D1D" w:rsidRDefault="00244D1D" w:rsidP="00244D1D">
            <w:pPr>
              <w:ind w:firstLine="0"/>
              <w:jc w:val="left"/>
              <w:rPr>
                <w:sz w:val="20"/>
              </w:rPr>
            </w:pPr>
            <w:r w:rsidRPr="00244D1D">
              <w:rPr>
                <w:sz w:val="20"/>
              </w:rPr>
              <w:lastRenderedPageBreak/>
              <w:t>Статистическая информация для расчета данного показателя отсутствует.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Угаз.учёт.мкд</w:t>
            </w:r>
            <w:proofErr w:type="spellEnd"/>
            <w:r w:rsidRPr="00244D1D">
              <w:rPr>
                <w:sz w:val="20"/>
              </w:rPr>
              <w:t xml:space="preserve"> = </w:t>
            </w:r>
            <w:proofErr w:type="spellStart"/>
            <w:r w:rsidRPr="00244D1D">
              <w:rPr>
                <w:sz w:val="20"/>
              </w:rPr>
              <w:t>ОПгаз.учёт.мкд</w:t>
            </w:r>
            <w:proofErr w:type="spellEnd"/>
            <w:r w:rsidRPr="00244D1D">
              <w:rPr>
                <w:sz w:val="20"/>
              </w:rPr>
              <w:t>/</w:t>
            </w:r>
            <w:proofErr w:type="spellStart"/>
            <w:r w:rsidRPr="00244D1D">
              <w:rPr>
                <w:sz w:val="20"/>
              </w:rPr>
              <w:t>Пгаз.учёт.мкд</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lastRenderedPageBreak/>
              <w:t>ОПгаз.учёт.мкд</w:t>
            </w:r>
            <w:proofErr w:type="spellEnd"/>
            <w:r w:rsidRPr="00244D1D">
              <w:rPr>
                <w:sz w:val="20"/>
              </w:rPr>
              <w:t xml:space="preserve">  -</w:t>
            </w:r>
            <w:proofErr w:type="gramEnd"/>
            <w:r w:rsidRPr="00244D1D">
              <w:rPr>
                <w:sz w:val="20"/>
              </w:rPr>
              <w:t xml:space="preserve"> объем потребления (использования) природного газа в многоквартирных домах с индивидуальными системами газового отопления, расположенных на территории субъекта Российской Федерации, тыс. куб. м;</w:t>
            </w:r>
          </w:p>
          <w:p w:rsidR="00244D1D" w:rsidRPr="00244D1D" w:rsidRDefault="00244D1D" w:rsidP="00244D1D">
            <w:pPr>
              <w:ind w:firstLine="0"/>
              <w:jc w:val="left"/>
              <w:rPr>
                <w:sz w:val="20"/>
              </w:rPr>
            </w:pPr>
            <w:proofErr w:type="spellStart"/>
            <w:proofErr w:type="gramStart"/>
            <w:r w:rsidRPr="00244D1D">
              <w:rPr>
                <w:sz w:val="20"/>
              </w:rPr>
              <w:t>Пгаз.учёт.мкд</w:t>
            </w:r>
            <w:proofErr w:type="spellEnd"/>
            <w:r w:rsidRPr="00244D1D">
              <w:rPr>
                <w:sz w:val="20"/>
              </w:rPr>
              <w:t xml:space="preserve">  -</w:t>
            </w:r>
            <w:proofErr w:type="gramEnd"/>
            <w:r w:rsidRPr="00244D1D">
              <w:rPr>
                <w:sz w:val="20"/>
              </w:rPr>
              <w:t xml:space="preserve"> площадь многоквартирных домов с индивидуальными системами газового отопления на территории субъекта Российской Федерации, кв. м.</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89</w:t>
            </w:r>
          </w:p>
        </w:tc>
        <w:tc>
          <w:tcPr>
            <w:tcW w:w="1240" w:type="dxa"/>
            <w:shd w:val="clear" w:color="auto" w:fill="auto"/>
            <w:hideMark/>
          </w:tcPr>
          <w:p w:rsidR="00244D1D" w:rsidRPr="00244D1D" w:rsidRDefault="00244D1D" w:rsidP="00244D1D">
            <w:pPr>
              <w:ind w:firstLine="0"/>
              <w:jc w:val="center"/>
              <w:rPr>
                <w:sz w:val="20"/>
              </w:rPr>
            </w:pPr>
            <w:r w:rsidRPr="00244D1D">
              <w:rPr>
                <w:sz w:val="20"/>
              </w:rPr>
              <w:t>4.1.3.6.</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расход природного газа в многоквартирных домах с иными системами теплоснабжения (в р</w:t>
            </w:r>
            <w:r>
              <w:rPr>
                <w:sz w:val="20"/>
              </w:rPr>
              <w:t xml:space="preserve">асчете на 1 жителя) </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Угаз.мкд</w:t>
            </w:r>
            <w:proofErr w:type="spellEnd"/>
            <w:r w:rsidRPr="00244D1D">
              <w:rPr>
                <w:sz w:val="20"/>
              </w:rPr>
              <w:t xml:space="preserve"> = </w:t>
            </w:r>
            <w:proofErr w:type="spellStart"/>
            <w:r w:rsidRPr="00244D1D">
              <w:rPr>
                <w:sz w:val="20"/>
              </w:rPr>
              <w:t>ОПгаз.мкд</w:t>
            </w:r>
            <w:proofErr w:type="spellEnd"/>
            <w:r w:rsidRPr="00244D1D">
              <w:rPr>
                <w:sz w:val="20"/>
              </w:rPr>
              <w:t>/</w:t>
            </w:r>
            <w:proofErr w:type="spellStart"/>
            <w:r w:rsidRPr="00244D1D">
              <w:rPr>
                <w:sz w:val="20"/>
              </w:rPr>
              <w:t>Кгаз.мкд</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ОПээ.мкд</w:t>
            </w:r>
            <w:proofErr w:type="spellEnd"/>
            <w:r w:rsidRPr="00244D1D">
              <w:rPr>
                <w:sz w:val="20"/>
              </w:rPr>
              <w:t xml:space="preserve">  -</w:t>
            </w:r>
            <w:proofErr w:type="gramEnd"/>
            <w:r w:rsidRPr="00244D1D">
              <w:rPr>
                <w:sz w:val="20"/>
              </w:rPr>
              <w:t xml:space="preserve"> объем потребления (использования) электрической энергии в многоквартирных домах, расположенных на территории субъекта Российской Федерации, </w:t>
            </w:r>
            <w:proofErr w:type="spellStart"/>
            <w:r w:rsidRPr="00244D1D">
              <w:rPr>
                <w:sz w:val="20"/>
              </w:rPr>
              <w:t>кВт•ч</w:t>
            </w:r>
            <w:proofErr w:type="spellEnd"/>
            <w:r w:rsidRPr="00244D1D">
              <w:rPr>
                <w:sz w:val="20"/>
              </w:rPr>
              <w:t>;</w:t>
            </w:r>
          </w:p>
          <w:p w:rsidR="00244D1D" w:rsidRPr="00244D1D" w:rsidRDefault="00244D1D" w:rsidP="00244D1D">
            <w:pPr>
              <w:ind w:firstLine="0"/>
              <w:jc w:val="left"/>
              <w:rPr>
                <w:sz w:val="20"/>
              </w:rPr>
            </w:pPr>
            <w:proofErr w:type="spellStart"/>
            <w:proofErr w:type="gramStart"/>
            <w:r w:rsidRPr="00244D1D">
              <w:rPr>
                <w:sz w:val="20"/>
              </w:rPr>
              <w:t>Пмкд</w:t>
            </w:r>
            <w:proofErr w:type="spellEnd"/>
            <w:r w:rsidRPr="00244D1D">
              <w:rPr>
                <w:sz w:val="20"/>
              </w:rPr>
              <w:t xml:space="preserve">  -</w:t>
            </w:r>
            <w:proofErr w:type="gramEnd"/>
            <w:r w:rsidRPr="00244D1D">
              <w:rPr>
                <w:sz w:val="20"/>
              </w:rPr>
              <w:t xml:space="preserve"> площадь многоквартирных домов на территории субъекта Российской Федерации, кв. м.</w:t>
            </w:r>
          </w:p>
          <w:p w:rsidR="00244D1D" w:rsidRPr="00244D1D" w:rsidRDefault="00244D1D" w:rsidP="00244D1D">
            <w:pPr>
              <w:ind w:firstLine="0"/>
              <w:jc w:val="left"/>
              <w:rPr>
                <w:sz w:val="20"/>
              </w:rPr>
            </w:pPr>
          </w:p>
          <w:p w:rsidR="00244D1D" w:rsidRPr="00244D1D" w:rsidRDefault="00244D1D" w:rsidP="00244D1D">
            <w:pPr>
              <w:ind w:firstLine="0"/>
              <w:jc w:val="left"/>
              <w:rPr>
                <w:sz w:val="20"/>
              </w:rPr>
            </w:pPr>
            <w:r w:rsidRPr="00244D1D">
              <w:rPr>
                <w:sz w:val="20"/>
              </w:rPr>
              <w:t>Форма Федерального статистического наблюдения № 22-ЖКХ (сводная):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90</w:t>
            </w:r>
          </w:p>
        </w:tc>
        <w:tc>
          <w:tcPr>
            <w:tcW w:w="1240" w:type="dxa"/>
            <w:shd w:val="clear" w:color="auto" w:fill="auto"/>
            <w:hideMark/>
          </w:tcPr>
          <w:p w:rsidR="00244D1D" w:rsidRPr="00244D1D" w:rsidRDefault="00244D1D" w:rsidP="00244D1D">
            <w:pPr>
              <w:ind w:firstLine="0"/>
              <w:jc w:val="center"/>
              <w:rPr>
                <w:sz w:val="20"/>
              </w:rPr>
            </w:pPr>
            <w:r w:rsidRPr="00244D1D">
              <w:rPr>
                <w:sz w:val="20"/>
              </w:rPr>
              <w:t>4.1.3.7.</w:t>
            </w:r>
          </w:p>
        </w:tc>
        <w:tc>
          <w:tcPr>
            <w:tcW w:w="4198" w:type="dxa"/>
            <w:shd w:val="clear" w:color="auto" w:fill="auto"/>
            <w:hideMark/>
          </w:tcPr>
          <w:p w:rsidR="00244D1D" w:rsidRPr="00244D1D" w:rsidRDefault="00244D1D" w:rsidP="00244D1D">
            <w:pPr>
              <w:ind w:firstLine="0"/>
              <w:jc w:val="left"/>
              <w:rPr>
                <w:sz w:val="20"/>
              </w:rPr>
            </w:pPr>
            <w:r w:rsidRPr="00244D1D">
              <w:rPr>
                <w:sz w:val="20"/>
              </w:rPr>
              <w:t>Удельный суммарный расход энергетических ресурсов в многоквартирных домах</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рассчитывается на основании данных Территориального органа Федеральной службы государственной статистики по Свердловской области (Свердловскстат)</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Усумм.мкд</w:t>
            </w:r>
            <w:proofErr w:type="spellEnd"/>
            <w:r w:rsidRPr="00244D1D">
              <w:rPr>
                <w:sz w:val="20"/>
              </w:rPr>
              <w:t xml:space="preserve"> = </w:t>
            </w:r>
            <w:proofErr w:type="spellStart"/>
            <w:r w:rsidRPr="00244D1D">
              <w:rPr>
                <w:sz w:val="20"/>
              </w:rPr>
              <w:t>ОПсумм.мкд</w:t>
            </w:r>
            <w:proofErr w:type="spellEnd"/>
            <w:r w:rsidRPr="00244D1D">
              <w:rPr>
                <w:sz w:val="20"/>
              </w:rPr>
              <w:t>/</w:t>
            </w:r>
            <w:proofErr w:type="spellStart"/>
            <w:r w:rsidRPr="00244D1D">
              <w:rPr>
                <w:sz w:val="20"/>
              </w:rPr>
              <w:t>Пмкд</w:t>
            </w:r>
            <w:proofErr w:type="spellEnd"/>
            <w:r w:rsidRPr="00244D1D">
              <w:rPr>
                <w:sz w:val="20"/>
              </w:rPr>
              <w:t>, где:</w:t>
            </w:r>
          </w:p>
          <w:p w:rsidR="00244D1D" w:rsidRPr="00244D1D" w:rsidRDefault="00244D1D" w:rsidP="00244D1D">
            <w:pPr>
              <w:ind w:firstLine="0"/>
              <w:jc w:val="left"/>
              <w:rPr>
                <w:sz w:val="20"/>
              </w:rPr>
            </w:pPr>
            <w:proofErr w:type="spellStart"/>
            <w:proofErr w:type="gramStart"/>
            <w:r w:rsidRPr="00244D1D">
              <w:rPr>
                <w:sz w:val="20"/>
              </w:rPr>
              <w:t>ОПсумм.мкд</w:t>
            </w:r>
            <w:proofErr w:type="spellEnd"/>
            <w:r w:rsidRPr="00244D1D">
              <w:rPr>
                <w:sz w:val="20"/>
              </w:rPr>
              <w:t xml:space="preserve">  -</w:t>
            </w:r>
            <w:proofErr w:type="gramEnd"/>
            <w:r w:rsidRPr="00244D1D">
              <w:rPr>
                <w:sz w:val="20"/>
              </w:rPr>
              <w:t xml:space="preserve"> суммарный объем потребления (использования) энергетических ресурсов в многоквартирных домах, расположенных на территории субъекта Российской Федерации, т </w:t>
            </w:r>
            <w:proofErr w:type="spellStart"/>
            <w:r w:rsidRPr="00244D1D">
              <w:rPr>
                <w:sz w:val="20"/>
              </w:rPr>
              <w:t>у.т</w:t>
            </w:r>
            <w:proofErr w:type="spellEnd"/>
            <w:r w:rsidRPr="00244D1D">
              <w:rPr>
                <w:sz w:val="20"/>
              </w:rPr>
              <w:t>.;</w:t>
            </w:r>
          </w:p>
          <w:p w:rsidR="00244D1D" w:rsidRPr="00244D1D" w:rsidRDefault="00244D1D" w:rsidP="00244D1D">
            <w:pPr>
              <w:ind w:firstLine="0"/>
              <w:jc w:val="left"/>
              <w:rPr>
                <w:sz w:val="20"/>
              </w:rPr>
            </w:pPr>
            <w:proofErr w:type="spellStart"/>
            <w:proofErr w:type="gramStart"/>
            <w:r w:rsidRPr="00244D1D">
              <w:rPr>
                <w:sz w:val="20"/>
              </w:rPr>
              <w:t>Пмкд</w:t>
            </w:r>
            <w:proofErr w:type="spellEnd"/>
            <w:r w:rsidRPr="00244D1D">
              <w:rPr>
                <w:sz w:val="20"/>
              </w:rPr>
              <w:t xml:space="preserve">  -</w:t>
            </w:r>
            <w:proofErr w:type="gramEnd"/>
            <w:r w:rsidRPr="00244D1D">
              <w:rPr>
                <w:sz w:val="20"/>
              </w:rPr>
              <w:t xml:space="preserve"> площадь многоквартирных домов на территории субъекта Российской Федерации, кв. м.</w:t>
            </w:r>
          </w:p>
          <w:p w:rsidR="00244D1D" w:rsidRPr="00244D1D" w:rsidRDefault="00244D1D" w:rsidP="00244D1D">
            <w:pPr>
              <w:ind w:firstLine="0"/>
              <w:jc w:val="left"/>
              <w:rPr>
                <w:sz w:val="20"/>
              </w:rPr>
            </w:pPr>
          </w:p>
          <w:p w:rsidR="00244D1D" w:rsidRPr="00244D1D" w:rsidRDefault="00244D1D" w:rsidP="00244D1D">
            <w:pPr>
              <w:ind w:firstLine="0"/>
              <w:jc w:val="left"/>
              <w:rPr>
                <w:sz w:val="20"/>
              </w:rPr>
            </w:pPr>
            <w:proofErr w:type="spellStart"/>
            <w:r w:rsidRPr="00244D1D">
              <w:rPr>
                <w:sz w:val="20"/>
              </w:rPr>
              <w:t>ОПсумм.мкд</w:t>
            </w:r>
            <w:proofErr w:type="spellEnd"/>
            <w:r w:rsidRPr="00244D1D">
              <w:rPr>
                <w:sz w:val="20"/>
              </w:rPr>
              <w:t xml:space="preserve"> - Форма Федерального статистического наблюдения № 22-ЖКХ (сводная</w:t>
            </w:r>
            <w:proofErr w:type="gramStart"/>
            <w:r w:rsidRPr="00244D1D">
              <w:rPr>
                <w:sz w:val="20"/>
              </w:rPr>
              <w:t>) :</w:t>
            </w:r>
            <w:proofErr w:type="gramEnd"/>
            <w:r w:rsidRPr="00244D1D">
              <w:rPr>
                <w:sz w:val="20"/>
              </w:rPr>
              <w:t xml:space="preserve"> периодичность для данной информации- 1 раз в год; срок предоставления - 35 число после отчетного периода);</w:t>
            </w:r>
          </w:p>
          <w:p w:rsidR="00244D1D" w:rsidRPr="00244D1D" w:rsidRDefault="00244D1D" w:rsidP="00244D1D">
            <w:pPr>
              <w:ind w:firstLine="0"/>
              <w:jc w:val="left"/>
              <w:rPr>
                <w:sz w:val="20"/>
              </w:rPr>
            </w:pPr>
            <w:proofErr w:type="spellStart"/>
            <w:r w:rsidRPr="00244D1D">
              <w:rPr>
                <w:sz w:val="20"/>
              </w:rPr>
              <w:t>Пмкд</w:t>
            </w:r>
            <w:proofErr w:type="spellEnd"/>
            <w:r w:rsidRPr="00244D1D">
              <w:rPr>
                <w:sz w:val="20"/>
              </w:rPr>
              <w:t xml:space="preserve"> - Форма Федерального статистического наблюдения №22 ЖКХ (реформа) (периодичность для данной информации- 1 раз в год</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91</w:t>
            </w:r>
          </w:p>
        </w:tc>
        <w:tc>
          <w:tcPr>
            <w:tcW w:w="1240" w:type="dxa"/>
            <w:shd w:val="clear" w:color="auto" w:fill="auto"/>
            <w:hideMark/>
          </w:tcPr>
          <w:p w:rsidR="00244D1D" w:rsidRPr="00244D1D" w:rsidRDefault="00244D1D" w:rsidP="00244D1D">
            <w:pPr>
              <w:ind w:firstLine="0"/>
              <w:jc w:val="center"/>
              <w:rPr>
                <w:sz w:val="20"/>
              </w:rPr>
            </w:pPr>
            <w:r w:rsidRPr="00244D1D">
              <w:rPr>
                <w:sz w:val="20"/>
              </w:rPr>
              <w:t>4.1.3.8.</w:t>
            </w:r>
          </w:p>
        </w:tc>
        <w:tc>
          <w:tcPr>
            <w:tcW w:w="4198" w:type="dxa"/>
            <w:shd w:val="clear" w:color="auto" w:fill="auto"/>
            <w:hideMark/>
          </w:tcPr>
          <w:p w:rsidR="00244D1D" w:rsidRPr="00244D1D" w:rsidRDefault="00244D1D" w:rsidP="00244D1D">
            <w:pPr>
              <w:ind w:firstLine="0"/>
              <w:jc w:val="left"/>
              <w:rPr>
                <w:sz w:val="20"/>
              </w:rPr>
            </w:pPr>
            <w:r w:rsidRPr="00244D1D">
              <w:rPr>
                <w:sz w:val="20"/>
              </w:rPr>
              <w:t>Уровень оснащенности коллективными (общедомовыми) приборами учета используемых энергетических ресурсов</w:t>
            </w:r>
          </w:p>
        </w:tc>
        <w:tc>
          <w:tcPr>
            <w:tcW w:w="8667" w:type="dxa"/>
            <w:shd w:val="clear" w:color="auto" w:fill="auto"/>
          </w:tcPr>
          <w:p w:rsidR="00244D1D" w:rsidRPr="00244D1D" w:rsidRDefault="00244D1D" w:rsidP="00244D1D">
            <w:pPr>
              <w:ind w:firstLine="0"/>
              <w:jc w:val="left"/>
              <w:rPr>
                <w:sz w:val="20"/>
              </w:rPr>
            </w:pPr>
            <w:r w:rsidRPr="00244D1D">
              <w:rPr>
                <w:sz w:val="20"/>
              </w:rPr>
              <w:t>Показатель устанавливается на основании оперативных данных, поступающих от органов местного самоуправления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92</w:t>
            </w:r>
          </w:p>
        </w:tc>
        <w:tc>
          <w:tcPr>
            <w:tcW w:w="1240" w:type="dxa"/>
            <w:shd w:val="clear" w:color="auto" w:fill="auto"/>
            <w:hideMark/>
          </w:tcPr>
          <w:p w:rsidR="00244D1D" w:rsidRPr="00244D1D" w:rsidRDefault="00244D1D" w:rsidP="00244D1D">
            <w:pPr>
              <w:ind w:firstLine="0"/>
              <w:jc w:val="center"/>
              <w:rPr>
                <w:sz w:val="20"/>
              </w:rPr>
            </w:pPr>
            <w:r w:rsidRPr="00244D1D">
              <w:rPr>
                <w:sz w:val="20"/>
              </w:rPr>
              <w:t>4.1.3.9.</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w:t>
            </w:r>
            <w:r>
              <w:rPr>
                <w:sz w:val="20"/>
              </w:rPr>
              <w:t xml:space="preserve"> субъектом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93</w:t>
            </w:r>
          </w:p>
        </w:tc>
        <w:tc>
          <w:tcPr>
            <w:tcW w:w="1240" w:type="dxa"/>
            <w:shd w:val="clear" w:color="auto" w:fill="auto"/>
            <w:hideMark/>
          </w:tcPr>
          <w:p w:rsidR="00244D1D" w:rsidRPr="00244D1D" w:rsidRDefault="00244D1D" w:rsidP="00244D1D">
            <w:pPr>
              <w:ind w:firstLine="0"/>
              <w:jc w:val="center"/>
              <w:rPr>
                <w:sz w:val="20"/>
              </w:rPr>
            </w:pPr>
            <w:r w:rsidRPr="00244D1D">
              <w:rPr>
                <w:sz w:val="20"/>
              </w:rPr>
              <w:t>4.1.3.10.</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Количество транспортных средств, относящихся к общественному транспорту, </w:t>
            </w:r>
            <w:r w:rsidRPr="00244D1D">
              <w:rPr>
                <w:sz w:val="20"/>
              </w:rPr>
              <w:lastRenderedPageBreak/>
              <w:t>регулирование тарифов на услуги по перевозке на котором осуществляется субъектом Российской Федерации,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используемыми в качестве моторного топлива, и электрической энергией*</w:t>
            </w:r>
          </w:p>
        </w:tc>
        <w:tc>
          <w:tcPr>
            <w:tcW w:w="8667" w:type="dxa"/>
            <w:shd w:val="clear" w:color="auto" w:fill="auto"/>
          </w:tcPr>
          <w:p w:rsidR="00244D1D" w:rsidRPr="00244D1D" w:rsidRDefault="00244D1D" w:rsidP="00244D1D">
            <w:pPr>
              <w:ind w:firstLine="0"/>
              <w:jc w:val="left"/>
              <w:rPr>
                <w:sz w:val="20"/>
              </w:rPr>
            </w:pPr>
            <w:r w:rsidRPr="00244D1D">
              <w:rPr>
                <w:sz w:val="20"/>
              </w:rPr>
              <w:lastRenderedPageBreak/>
              <w:t>Статистическая информация для расчета данного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94</w:t>
            </w:r>
          </w:p>
        </w:tc>
        <w:tc>
          <w:tcPr>
            <w:tcW w:w="1240" w:type="dxa"/>
            <w:shd w:val="clear" w:color="auto" w:fill="auto"/>
            <w:hideMark/>
          </w:tcPr>
          <w:p w:rsidR="00244D1D" w:rsidRPr="00244D1D" w:rsidRDefault="00244D1D" w:rsidP="00244D1D">
            <w:pPr>
              <w:ind w:firstLine="0"/>
              <w:jc w:val="center"/>
              <w:rPr>
                <w:sz w:val="20"/>
              </w:rPr>
            </w:pPr>
            <w:r w:rsidRPr="00244D1D">
              <w:rPr>
                <w:sz w:val="20"/>
              </w:rPr>
              <w:t>4.1.3.11.</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w:t>
            </w:r>
            <w:r>
              <w:rPr>
                <w:sz w:val="20"/>
              </w:rPr>
              <w:t xml:space="preserve"> субъектом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95</w:t>
            </w:r>
          </w:p>
        </w:tc>
        <w:tc>
          <w:tcPr>
            <w:tcW w:w="1240" w:type="dxa"/>
            <w:shd w:val="clear" w:color="auto" w:fill="auto"/>
            <w:hideMark/>
          </w:tcPr>
          <w:p w:rsidR="00244D1D" w:rsidRPr="00244D1D" w:rsidRDefault="00244D1D" w:rsidP="00244D1D">
            <w:pPr>
              <w:ind w:firstLine="0"/>
              <w:jc w:val="center"/>
              <w:rPr>
                <w:sz w:val="20"/>
              </w:rPr>
            </w:pPr>
            <w:r w:rsidRPr="00244D1D">
              <w:rPr>
                <w:sz w:val="20"/>
              </w:rPr>
              <w:t>4.1.3.12.</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котором осуществляется</w:t>
            </w:r>
            <w:r>
              <w:rPr>
                <w:sz w:val="20"/>
              </w:rPr>
              <w:t xml:space="preserve"> субъектом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96</w:t>
            </w:r>
          </w:p>
        </w:tc>
        <w:tc>
          <w:tcPr>
            <w:tcW w:w="1240" w:type="dxa"/>
            <w:shd w:val="clear" w:color="auto" w:fill="auto"/>
            <w:hideMark/>
          </w:tcPr>
          <w:p w:rsidR="00244D1D" w:rsidRPr="00244D1D" w:rsidRDefault="00244D1D" w:rsidP="00244D1D">
            <w:pPr>
              <w:ind w:firstLine="0"/>
              <w:jc w:val="center"/>
              <w:rPr>
                <w:sz w:val="20"/>
              </w:rPr>
            </w:pPr>
            <w:r w:rsidRPr="00244D1D">
              <w:rPr>
                <w:sz w:val="20"/>
              </w:rPr>
              <w:t>4.1.3.13.</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транспортных средств, используемых органами государственной власти субъекта Российской Федерации, государственными учреждениями и государственными унитарными предприятиями субъекта Российской Федерации,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 сжиженным углеводородным газом, используемы</w:t>
            </w:r>
            <w:r>
              <w:rPr>
                <w:sz w:val="20"/>
              </w:rPr>
              <w:t>ми в качестве моторного топлива</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97</w:t>
            </w:r>
          </w:p>
        </w:tc>
        <w:tc>
          <w:tcPr>
            <w:tcW w:w="1240" w:type="dxa"/>
            <w:shd w:val="clear" w:color="auto" w:fill="auto"/>
            <w:hideMark/>
          </w:tcPr>
          <w:p w:rsidR="00244D1D" w:rsidRPr="00244D1D" w:rsidRDefault="00244D1D" w:rsidP="00244D1D">
            <w:pPr>
              <w:ind w:firstLine="0"/>
              <w:jc w:val="center"/>
              <w:rPr>
                <w:sz w:val="20"/>
              </w:rPr>
            </w:pPr>
            <w:r w:rsidRPr="00244D1D">
              <w:rPr>
                <w:sz w:val="20"/>
              </w:rPr>
              <w:t>4.1.3.14.</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Количество транспортных средств с автономным источником электрического </w:t>
            </w:r>
            <w:r w:rsidRPr="00244D1D">
              <w:rPr>
                <w:sz w:val="20"/>
              </w:rPr>
              <w:lastRenderedPageBreak/>
              <w:t>питания, используемых органами государственной власти субъекта Российской Федерации, государственными учреждениями и государственными унитарными предприятиям</w:t>
            </w:r>
            <w:r>
              <w:rPr>
                <w:sz w:val="20"/>
              </w:rPr>
              <w:t>и субъекта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lastRenderedPageBreak/>
              <w:t>Статистическая информация для расчета данного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98</w:t>
            </w:r>
          </w:p>
        </w:tc>
        <w:tc>
          <w:tcPr>
            <w:tcW w:w="1240" w:type="dxa"/>
            <w:shd w:val="clear" w:color="auto" w:fill="auto"/>
            <w:hideMark/>
          </w:tcPr>
          <w:p w:rsidR="00244D1D" w:rsidRPr="00244D1D" w:rsidRDefault="00244D1D" w:rsidP="00244D1D">
            <w:pPr>
              <w:ind w:firstLine="0"/>
              <w:jc w:val="center"/>
              <w:rPr>
                <w:sz w:val="20"/>
              </w:rPr>
            </w:pPr>
            <w:r w:rsidRPr="00244D1D">
              <w:rPr>
                <w:sz w:val="20"/>
              </w:rPr>
              <w:t>4.1.3.15.</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транспортных средств, использующих природный газ, газовые смеси, сжиженный углеводородный газ в качестве моторного топлива, зарегистрированных на территори</w:t>
            </w:r>
            <w:r>
              <w:rPr>
                <w:sz w:val="20"/>
              </w:rPr>
              <w:t>и субъекта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99</w:t>
            </w:r>
          </w:p>
        </w:tc>
        <w:tc>
          <w:tcPr>
            <w:tcW w:w="1240" w:type="dxa"/>
            <w:shd w:val="clear" w:color="auto" w:fill="auto"/>
            <w:hideMark/>
          </w:tcPr>
          <w:p w:rsidR="00244D1D" w:rsidRPr="00244D1D" w:rsidRDefault="00244D1D" w:rsidP="00244D1D">
            <w:pPr>
              <w:ind w:firstLine="0"/>
              <w:jc w:val="center"/>
              <w:rPr>
                <w:sz w:val="20"/>
              </w:rPr>
            </w:pPr>
            <w:r w:rsidRPr="00244D1D">
              <w:rPr>
                <w:sz w:val="20"/>
              </w:rPr>
              <w:t>4.1.3.16.</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электромобилей легковых с автономным источником электрического питания, зарегистрированных на территори</w:t>
            </w:r>
            <w:r>
              <w:rPr>
                <w:sz w:val="20"/>
              </w:rPr>
              <w:t>и субъекта Российской Федерации</w:t>
            </w:r>
          </w:p>
        </w:tc>
        <w:tc>
          <w:tcPr>
            <w:tcW w:w="8667" w:type="dxa"/>
            <w:shd w:val="clear" w:color="auto" w:fill="auto"/>
          </w:tcPr>
          <w:p w:rsidR="00244D1D" w:rsidRPr="00244D1D" w:rsidRDefault="00244D1D" w:rsidP="00244D1D">
            <w:pPr>
              <w:ind w:firstLine="0"/>
              <w:jc w:val="left"/>
              <w:rPr>
                <w:sz w:val="20"/>
              </w:rPr>
            </w:pPr>
            <w:r w:rsidRPr="00244D1D">
              <w:rPr>
                <w:sz w:val="20"/>
              </w:rPr>
              <w:t>Статистическая информация для расчета данного показателя отсутствует</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100</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5.</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Подпрограмма 5. Обеспечение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p>
        </w:tc>
      </w:tr>
      <w:tr w:rsidR="00244D1D" w:rsidRPr="00244D1D" w:rsidTr="00244D1D">
        <w:tc>
          <w:tcPr>
            <w:tcW w:w="862" w:type="dxa"/>
            <w:shd w:val="clear" w:color="000000" w:fill="FFFFFF"/>
            <w:hideMark/>
          </w:tcPr>
          <w:p w:rsidR="00244D1D" w:rsidRPr="00244D1D" w:rsidRDefault="00244D1D" w:rsidP="00244D1D">
            <w:pPr>
              <w:ind w:firstLine="0"/>
              <w:jc w:val="center"/>
              <w:rPr>
                <w:b/>
                <w:bCs/>
                <w:sz w:val="20"/>
              </w:rPr>
            </w:pPr>
            <w:r w:rsidRPr="00244D1D">
              <w:rPr>
                <w:b/>
                <w:bCs/>
                <w:sz w:val="20"/>
              </w:rPr>
              <w:t>101</w:t>
            </w:r>
          </w:p>
        </w:tc>
        <w:tc>
          <w:tcPr>
            <w:tcW w:w="1240" w:type="dxa"/>
            <w:shd w:val="clear" w:color="000000" w:fill="FFFFFF"/>
            <w:hideMark/>
          </w:tcPr>
          <w:p w:rsidR="00244D1D" w:rsidRPr="00244D1D" w:rsidRDefault="00244D1D" w:rsidP="00244D1D">
            <w:pPr>
              <w:ind w:firstLine="0"/>
              <w:jc w:val="center"/>
              <w:rPr>
                <w:b/>
                <w:bCs/>
                <w:sz w:val="20"/>
              </w:rPr>
            </w:pPr>
            <w:r w:rsidRPr="00244D1D">
              <w:rPr>
                <w:b/>
                <w:bCs/>
                <w:sz w:val="20"/>
              </w:rPr>
              <w:t>5.1.</w:t>
            </w:r>
          </w:p>
        </w:tc>
        <w:tc>
          <w:tcPr>
            <w:tcW w:w="12865" w:type="dxa"/>
            <w:gridSpan w:val="2"/>
            <w:shd w:val="clear" w:color="000000" w:fill="FFFFFF"/>
            <w:hideMark/>
          </w:tcPr>
          <w:p w:rsidR="00244D1D" w:rsidRPr="00244D1D" w:rsidRDefault="00244D1D" w:rsidP="00244D1D">
            <w:pPr>
              <w:ind w:firstLine="0"/>
              <w:jc w:val="left"/>
              <w:rPr>
                <w:b/>
                <w:bCs/>
                <w:sz w:val="20"/>
              </w:rPr>
            </w:pPr>
            <w:r w:rsidRPr="00244D1D">
              <w:rPr>
                <w:b/>
                <w:bCs/>
                <w:sz w:val="20"/>
              </w:rPr>
              <w:t>Цель 5.1. «Обеспечение условий для реализации мероприятий государственной программы»</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102</w:t>
            </w:r>
          </w:p>
        </w:tc>
        <w:tc>
          <w:tcPr>
            <w:tcW w:w="1240" w:type="dxa"/>
            <w:shd w:val="clear" w:color="000000" w:fill="FFFFFF"/>
            <w:hideMark/>
          </w:tcPr>
          <w:p w:rsidR="00244D1D" w:rsidRPr="00244D1D" w:rsidRDefault="00244D1D" w:rsidP="00244D1D">
            <w:pPr>
              <w:ind w:firstLine="0"/>
              <w:jc w:val="center"/>
              <w:rPr>
                <w:sz w:val="20"/>
              </w:rPr>
            </w:pPr>
            <w:r w:rsidRPr="00244D1D">
              <w:rPr>
                <w:sz w:val="20"/>
              </w:rPr>
              <w:t>5.1.1.</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5.1.1. «Обеспечение эффективной деятельности Министерства энергетики и жилищно-коммунального хозяйства Свердловской области по реализации государственной программы»</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103</w:t>
            </w:r>
          </w:p>
        </w:tc>
        <w:tc>
          <w:tcPr>
            <w:tcW w:w="1240" w:type="dxa"/>
            <w:shd w:val="clear" w:color="auto" w:fill="auto"/>
            <w:hideMark/>
          </w:tcPr>
          <w:p w:rsidR="00244D1D" w:rsidRPr="00244D1D" w:rsidRDefault="00244D1D" w:rsidP="00244D1D">
            <w:pPr>
              <w:ind w:firstLine="0"/>
              <w:jc w:val="center"/>
              <w:rPr>
                <w:sz w:val="20"/>
              </w:rPr>
            </w:pPr>
            <w:r w:rsidRPr="00244D1D">
              <w:rPr>
                <w:sz w:val="20"/>
              </w:rPr>
              <w:t>5.1.1.1.</w:t>
            </w:r>
          </w:p>
        </w:tc>
        <w:tc>
          <w:tcPr>
            <w:tcW w:w="4198" w:type="dxa"/>
            <w:shd w:val="clear" w:color="auto" w:fill="auto"/>
            <w:hideMark/>
          </w:tcPr>
          <w:p w:rsidR="00244D1D" w:rsidRPr="00244D1D" w:rsidRDefault="00244D1D" w:rsidP="00244D1D">
            <w:pPr>
              <w:ind w:firstLine="0"/>
              <w:jc w:val="left"/>
              <w:rPr>
                <w:sz w:val="20"/>
              </w:rPr>
            </w:pPr>
            <w:r w:rsidRPr="00244D1D">
              <w:rPr>
                <w:sz w:val="20"/>
              </w:rPr>
              <w:t>Уровень выполнения значений целевых показателей государственной программы</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104</w:t>
            </w:r>
          </w:p>
        </w:tc>
        <w:tc>
          <w:tcPr>
            <w:tcW w:w="1240" w:type="dxa"/>
            <w:shd w:val="clear" w:color="auto" w:fill="auto"/>
            <w:hideMark/>
          </w:tcPr>
          <w:p w:rsidR="00244D1D" w:rsidRPr="00244D1D" w:rsidRDefault="00244D1D" w:rsidP="00244D1D">
            <w:pPr>
              <w:ind w:firstLine="0"/>
              <w:jc w:val="center"/>
              <w:rPr>
                <w:sz w:val="20"/>
              </w:rPr>
            </w:pPr>
            <w:r w:rsidRPr="00244D1D">
              <w:rPr>
                <w:sz w:val="20"/>
              </w:rPr>
              <w:t>5.1.1.2.</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подготовленных ответов на обращения граждан в общем объеме поступивших на рассмотрение в Министерство энергетики и жилищно-коммунального хозяйства Свердловской области</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105</w:t>
            </w:r>
          </w:p>
        </w:tc>
        <w:tc>
          <w:tcPr>
            <w:tcW w:w="1240" w:type="dxa"/>
            <w:shd w:val="clear" w:color="auto" w:fill="auto"/>
            <w:hideMark/>
          </w:tcPr>
          <w:p w:rsidR="00244D1D" w:rsidRPr="00244D1D" w:rsidRDefault="00244D1D" w:rsidP="00244D1D">
            <w:pPr>
              <w:ind w:firstLine="0"/>
              <w:jc w:val="center"/>
              <w:rPr>
                <w:sz w:val="20"/>
              </w:rPr>
            </w:pPr>
            <w:r w:rsidRPr="00244D1D">
              <w:rPr>
                <w:sz w:val="20"/>
              </w:rPr>
              <w:t>5.1.1.3.</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организованных дней приема граждан и Дней министерств в муниципальных образованиях в Свердловской области в сфере деятельности Министерство энергетики и жилищно-коммунального хозяйства Свердловской области, не менее установленного показателя</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106</w:t>
            </w:r>
          </w:p>
        </w:tc>
        <w:tc>
          <w:tcPr>
            <w:tcW w:w="1240" w:type="dxa"/>
            <w:shd w:val="clear" w:color="auto" w:fill="auto"/>
            <w:hideMark/>
          </w:tcPr>
          <w:p w:rsidR="00244D1D" w:rsidRPr="00244D1D" w:rsidRDefault="00244D1D" w:rsidP="00244D1D">
            <w:pPr>
              <w:ind w:firstLine="0"/>
              <w:jc w:val="center"/>
              <w:rPr>
                <w:sz w:val="20"/>
              </w:rPr>
            </w:pPr>
            <w:r w:rsidRPr="00244D1D">
              <w:rPr>
                <w:sz w:val="20"/>
              </w:rPr>
              <w:t>5.1.1.4.</w:t>
            </w:r>
          </w:p>
        </w:tc>
        <w:tc>
          <w:tcPr>
            <w:tcW w:w="4198" w:type="dxa"/>
            <w:shd w:val="clear" w:color="auto" w:fill="auto"/>
            <w:hideMark/>
          </w:tcPr>
          <w:p w:rsidR="00244D1D" w:rsidRPr="00244D1D" w:rsidRDefault="00244D1D" w:rsidP="00244D1D">
            <w:pPr>
              <w:ind w:firstLine="0"/>
              <w:jc w:val="left"/>
              <w:rPr>
                <w:sz w:val="20"/>
              </w:rPr>
            </w:pPr>
            <w:r w:rsidRPr="00244D1D">
              <w:rPr>
                <w:sz w:val="20"/>
              </w:rPr>
              <w:t>Объем согласованных Министерством муниципальных услуг в общем объеме муниципальных услуг, предоставляемых в сфере жилищно-коммунального хозяйства</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107</w:t>
            </w:r>
          </w:p>
        </w:tc>
        <w:tc>
          <w:tcPr>
            <w:tcW w:w="1240" w:type="dxa"/>
            <w:shd w:val="clear" w:color="auto" w:fill="auto"/>
            <w:hideMark/>
          </w:tcPr>
          <w:p w:rsidR="00244D1D" w:rsidRPr="00244D1D" w:rsidRDefault="00244D1D" w:rsidP="00244D1D">
            <w:pPr>
              <w:ind w:firstLine="0"/>
              <w:jc w:val="center"/>
              <w:rPr>
                <w:sz w:val="20"/>
              </w:rPr>
            </w:pPr>
            <w:r w:rsidRPr="00244D1D">
              <w:rPr>
                <w:sz w:val="20"/>
              </w:rPr>
              <w:t>5.1.1.6.</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Доля государственных гражданских служащих Свердловской области в Министерстве энергетики и жилищно-коммунального хозяйства Свердловской области, допустивших нарушения требований антикоррупционного </w:t>
            </w:r>
            <w:r w:rsidRPr="00244D1D">
              <w:rPr>
                <w:sz w:val="20"/>
              </w:rPr>
              <w:lastRenderedPageBreak/>
              <w:t>законодательства, к общему числу государственных гражданских служащих Свердловской области в Министерстве энергетики и жилищно-коммунального хозяйства Свердловской области</w:t>
            </w:r>
          </w:p>
        </w:tc>
        <w:tc>
          <w:tcPr>
            <w:tcW w:w="8667" w:type="dxa"/>
            <w:shd w:val="clear" w:color="auto" w:fill="auto"/>
            <w:hideMark/>
          </w:tcPr>
          <w:p w:rsidR="00244D1D" w:rsidRPr="00244D1D" w:rsidRDefault="00244D1D" w:rsidP="00244D1D">
            <w:pPr>
              <w:ind w:firstLine="0"/>
              <w:jc w:val="left"/>
              <w:rPr>
                <w:sz w:val="20"/>
              </w:rPr>
            </w:pPr>
            <w:r w:rsidRPr="00244D1D">
              <w:rPr>
                <w:sz w:val="20"/>
              </w:rPr>
              <w:lastRenderedPageBreak/>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108</w:t>
            </w:r>
          </w:p>
        </w:tc>
        <w:tc>
          <w:tcPr>
            <w:tcW w:w="1240" w:type="dxa"/>
            <w:shd w:val="clear" w:color="auto" w:fill="auto"/>
            <w:hideMark/>
          </w:tcPr>
          <w:p w:rsidR="00244D1D" w:rsidRPr="00244D1D" w:rsidRDefault="00244D1D" w:rsidP="00244D1D">
            <w:pPr>
              <w:ind w:firstLine="0"/>
              <w:jc w:val="center"/>
              <w:rPr>
                <w:sz w:val="20"/>
              </w:rPr>
            </w:pPr>
            <w:r w:rsidRPr="00244D1D">
              <w:rPr>
                <w:sz w:val="20"/>
              </w:rPr>
              <w:t>5.1.1.7.</w:t>
            </w:r>
          </w:p>
        </w:tc>
        <w:tc>
          <w:tcPr>
            <w:tcW w:w="4198" w:type="dxa"/>
            <w:shd w:val="clear" w:color="auto" w:fill="auto"/>
            <w:hideMark/>
          </w:tcPr>
          <w:p w:rsidR="00244D1D" w:rsidRPr="00244D1D" w:rsidRDefault="00244D1D" w:rsidP="00244D1D">
            <w:pPr>
              <w:ind w:firstLine="0"/>
              <w:jc w:val="left"/>
              <w:rPr>
                <w:sz w:val="20"/>
              </w:rPr>
            </w:pPr>
            <w:r w:rsidRPr="00244D1D">
              <w:rPr>
                <w:sz w:val="20"/>
              </w:rPr>
              <w:t>Доля государственных гражданских служащих Свердловской области в Министерстве энергетики и жилищно-коммунального хозяйства Свердловской области, представивших своевременно сведения  о доходах, об имуществе и обязательствах имущественного характера, от общего числа государственных гражданских служащих Свердловской области в Министерстве энергетики и  жилищно-коммунального хозяйства Свердловской области, обязанных  представлять такие сведения в Министерство энергетики и  жилищно-коммунального хозяйства Свердловской области</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109</w:t>
            </w:r>
          </w:p>
        </w:tc>
        <w:tc>
          <w:tcPr>
            <w:tcW w:w="1240" w:type="dxa"/>
            <w:shd w:val="clear" w:color="auto" w:fill="auto"/>
            <w:hideMark/>
          </w:tcPr>
          <w:p w:rsidR="00244D1D" w:rsidRPr="00244D1D" w:rsidRDefault="00244D1D" w:rsidP="00244D1D">
            <w:pPr>
              <w:ind w:firstLine="0"/>
              <w:jc w:val="center"/>
              <w:rPr>
                <w:sz w:val="20"/>
              </w:rPr>
            </w:pPr>
            <w:r w:rsidRPr="00244D1D">
              <w:rPr>
                <w:sz w:val="20"/>
              </w:rPr>
              <w:t>5.1.1.8.</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Количество поступивших обращений от граждан и организаций о </w:t>
            </w:r>
            <w:proofErr w:type="gramStart"/>
            <w:r w:rsidRPr="00244D1D">
              <w:rPr>
                <w:sz w:val="20"/>
              </w:rPr>
              <w:t>коррупционных  правонарушениях</w:t>
            </w:r>
            <w:proofErr w:type="gramEnd"/>
            <w:r w:rsidRPr="00244D1D">
              <w:rPr>
                <w:sz w:val="20"/>
              </w:rPr>
              <w:t>, совершенных государственными гражданскими служащими Свердловской области в Министерстве энергетики и жилищно-коммунального хозяйства Свердловской области</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000000" w:fill="FFFFFF"/>
            <w:hideMark/>
          </w:tcPr>
          <w:p w:rsidR="00244D1D" w:rsidRPr="00244D1D" w:rsidRDefault="00244D1D" w:rsidP="00244D1D">
            <w:pPr>
              <w:ind w:firstLine="0"/>
              <w:jc w:val="center"/>
              <w:rPr>
                <w:sz w:val="20"/>
              </w:rPr>
            </w:pPr>
            <w:r w:rsidRPr="00244D1D">
              <w:rPr>
                <w:sz w:val="20"/>
              </w:rPr>
              <w:t>110</w:t>
            </w:r>
          </w:p>
        </w:tc>
        <w:tc>
          <w:tcPr>
            <w:tcW w:w="1240" w:type="dxa"/>
            <w:shd w:val="clear" w:color="000000" w:fill="FFFFFF"/>
            <w:hideMark/>
          </w:tcPr>
          <w:p w:rsidR="00244D1D" w:rsidRPr="00244D1D" w:rsidRDefault="00244D1D" w:rsidP="00244D1D">
            <w:pPr>
              <w:ind w:firstLine="0"/>
              <w:jc w:val="center"/>
              <w:rPr>
                <w:sz w:val="20"/>
              </w:rPr>
            </w:pPr>
            <w:r w:rsidRPr="00244D1D">
              <w:rPr>
                <w:sz w:val="20"/>
              </w:rPr>
              <w:t>5.1.2.</w:t>
            </w:r>
          </w:p>
        </w:tc>
        <w:tc>
          <w:tcPr>
            <w:tcW w:w="12865" w:type="dxa"/>
            <w:gridSpan w:val="2"/>
            <w:shd w:val="clear" w:color="000000" w:fill="FFFFFF"/>
            <w:hideMark/>
          </w:tcPr>
          <w:p w:rsidR="00244D1D" w:rsidRPr="00244D1D" w:rsidRDefault="00244D1D" w:rsidP="00244D1D">
            <w:pPr>
              <w:ind w:firstLine="0"/>
              <w:jc w:val="left"/>
              <w:rPr>
                <w:sz w:val="20"/>
              </w:rPr>
            </w:pPr>
            <w:r w:rsidRPr="00244D1D">
              <w:rPr>
                <w:sz w:val="20"/>
              </w:rPr>
              <w:t>Задача 5.1.2. Проведение стратегического мониторинга и анализа ключевых показателей, координация вопросов кадрового обеспечения в сфере энергетики и жилищно-коммунального хозяйства Свердловской области</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111</w:t>
            </w:r>
          </w:p>
        </w:tc>
        <w:tc>
          <w:tcPr>
            <w:tcW w:w="1240" w:type="dxa"/>
            <w:shd w:val="clear" w:color="auto" w:fill="auto"/>
            <w:hideMark/>
          </w:tcPr>
          <w:p w:rsidR="00244D1D" w:rsidRPr="00244D1D" w:rsidRDefault="00244D1D" w:rsidP="00244D1D">
            <w:pPr>
              <w:ind w:firstLine="0"/>
              <w:jc w:val="center"/>
              <w:rPr>
                <w:sz w:val="20"/>
              </w:rPr>
            </w:pPr>
            <w:r w:rsidRPr="00244D1D">
              <w:rPr>
                <w:sz w:val="20"/>
              </w:rPr>
              <w:t>5.1.2.1.</w:t>
            </w:r>
          </w:p>
        </w:tc>
        <w:tc>
          <w:tcPr>
            <w:tcW w:w="4198" w:type="dxa"/>
            <w:shd w:val="clear" w:color="auto" w:fill="auto"/>
            <w:hideMark/>
          </w:tcPr>
          <w:p w:rsidR="00244D1D" w:rsidRPr="00244D1D" w:rsidRDefault="00244D1D" w:rsidP="00244D1D">
            <w:pPr>
              <w:ind w:firstLine="0"/>
              <w:jc w:val="left"/>
              <w:rPr>
                <w:sz w:val="20"/>
              </w:rPr>
            </w:pPr>
            <w:r w:rsidRPr="00244D1D">
              <w:rPr>
                <w:sz w:val="20"/>
              </w:rPr>
              <w:t>Объем отгруженных товаров собственного производства, выполненных работ (услуг) по полному кругу организаций (в производстве и распределении электроэнергии, газа и воды)</w:t>
            </w:r>
          </w:p>
        </w:tc>
        <w:tc>
          <w:tcPr>
            <w:tcW w:w="8667" w:type="dxa"/>
            <w:shd w:val="clear" w:color="auto" w:fill="auto"/>
            <w:hideMark/>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112</w:t>
            </w:r>
          </w:p>
        </w:tc>
        <w:tc>
          <w:tcPr>
            <w:tcW w:w="1240" w:type="dxa"/>
            <w:shd w:val="clear" w:color="auto" w:fill="auto"/>
            <w:hideMark/>
          </w:tcPr>
          <w:p w:rsidR="00244D1D" w:rsidRPr="00244D1D" w:rsidRDefault="00244D1D" w:rsidP="00244D1D">
            <w:pPr>
              <w:ind w:firstLine="0"/>
              <w:jc w:val="center"/>
              <w:rPr>
                <w:sz w:val="20"/>
              </w:rPr>
            </w:pPr>
            <w:r w:rsidRPr="00244D1D">
              <w:rPr>
                <w:sz w:val="20"/>
              </w:rPr>
              <w:t>5.1.2.2.</w:t>
            </w:r>
          </w:p>
        </w:tc>
        <w:tc>
          <w:tcPr>
            <w:tcW w:w="4198" w:type="dxa"/>
            <w:shd w:val="clear" w:color="auto" w:fill="auto"/>
            <w:hideMark/>
          </w:tcPr>
          <w:p w:rsidR="00244D1D" w:rsidRPr="00244D1D" w:rsidRDefault="00244D1D" w:rsidP="00244D1D">
            <w:pPr>
              <w:ind w:firstLine="0"/>
              <w:jc w:val="left"/>
              <w:rPr>
                <w:sz w:val="20"/>
              </w:rPr>
            </w:pPr>
            <w:r w:rsidRPr="00244D1D">
              <w:rPr>
                <w:sz w:val="20"/>
              </w:rPr>
              <w:t>Индекс промышленного производства (в производстве и распределении электроэнергии, газа и воды)</w:t>
            </w:r>
          </w:p>
        </w:tc>
        <w:tc>
          <w:tcPr>
            <w:tcW w:w="8667" w:type="dxa"/>
            <w:shd w:val="clear" w:color="auto" w:fill="auto"/>
            <w:hideMark/>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113</w:t>
            </w:r>
          </w:p>
        </w:tc>
        <w:tc>
          <w:tcPr>
            <w:tcW w:w="1240" w:type="dxa"/>
            <w:shd w:val="clear" w:color="auto" w:fill="auto"/>
            <w:hideMark/>
          </w:tcPr>
          <w:p w:rsidR="00244D1D" w:rsidRPr="00244D1D" w:rsidRDefault="00244D1D" w:rsidP="00244D1D">
            <w:pPr>
              <w:ind w:firstLine="0"/>
              <w:jc w:val="center"/>
              <w:rPr>
                <w:sz w:val="20"/>
              </w:rPr>
            </w:pPr>
            <w:r w:rsidRPr="00244D1D">
              <w:rPr>
                <w:sz w:val="20"/>
              </w:rPr>
              <w:t>5.1.2.3.</w:t>
            </w:r>
          </w:p>
        </w:tc>
        <w:tc>
          <w:tcPr>
            <w:tcW w:w="4198" w:type="dxa"/>
            <w:shd w:val="clear" w:color="auto" w:fill="auto"/>
            <w:hideMark/>
          </w:tcPr>
          <w:p w:rsidR="00244D1D" w:rsidRPr="00244D1D" w:rsidRDefault="00244D1D" w:rsidP="00244D1D">
            <w:pPr>
              <w:ind w:firstLine="0"/>
              <w:jc w:val="left"/>
              <w:rPr>
                <w:sz w:val="20"/>
              </w:rPr>
            </w:pPr>
            <w:r w:rsidRPr="00244D1D">
              <w:rPr>
                <w:sz w:val="20"/>
              </w:rPr>
              <w:t>Объем инвестиций в основной капитал за счет всех источников финансирования (в производстве и распределении электроэнергии, газа и воды), в год</w:t>
            </w:r>
          </w:p>
        </w:tc>
        <w:tc>
          <w:tcPr>
            <w:tcW w:w="8667" w:type="dxa"/>
            <w:shd w:val="clear" w:color="auto" w:fill="auto"/>
            <w:hideMark/>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114</w:t>
            </w:r>
          </w:p>
        </w:tc>
        <w:tc>
          <w:tcPr>
            <w:tcW w:w="1240" w:type="dxa"/>
            <w:shd w:val="clear" w:color="auto" w:fill="auto"/>
            <w:hideMark/>
          </w:tcPr>
          <w:p w:rsidR="00244D1D" w:rsidRPr="00244D1D" w:rsidRDefault="00244D1D" w:rsidP="00244D1D">
            <w:pPr>
              <w:ind w:firstLine="0"/>
              <w:jc w:val="center"/>
              <w:rPr>
                <w:sz w:val="20"/>
              </w:rPr>
            </w:pPr>
            <w:r w:rsidRPr="00244D1D">
              <w:rPr>
                <w:sz w:val="20"/>
              </w:rPr>
              <w:t>5.1.2.4.</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Доля муниципальных образований в Свердловской области, в которых внедрена и ведется наполнение государственной </w:t>
            </w:r>
            <w:r w:rsidRPr="00244D1D">
              <w:rPr>
                <w:sz w:val="20"/>
              </w:rPr>
              <w:lastRenderedPageBreak/>
              <w:t>информационной системы Свердловской области «Программное средство обработки первичной информации для мониторинга деятельности организаций в сфере жилищно-коммунального хозяйства муниципальных образований Свердловской области», от общего количества муниципальных образований в Свердловской области</w:t>
            </w:r>
          </w:p>
        </w:tc>
        <w:tc>
          <w:tcPr>
            <w:tcW w:w="8667" w:type="dxa"/>
            <w:shd w:val="clear" w:color="auto" w:fill="auto"/>
            <w:hideMark/>
          </w:tcPr>
          <w:p w:rsidR="00244D1D" w:rsidRPr="00244D1D" w:rsidRDefault="00244D1D" w:rsidP="00244D1D">
            <w:pPr>
              <w:ind w:firstLine="0"/>
              <w:jc w:val="left"/>
              <w:rPr>
                <w:sz w:val="20"/>
              </w:rPr>
            </w:pPr>
            <w:r w:rsidRPr="00244D1D">
              <w:rPr>
                <w:sz w:val="20"/>
              </w:rPr>
              <w:lastRenderedPageBreak/>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lastRenderedPageBreak/>
              <w:t>115</w:t>
            </w:r>
          </w:p>
        </w:tc>
        <w:tc>
          <w:tcPr>
            <w:tcW w:w="1240" w:type="dxa"/>
            <w:shd w:val="clear" w:color="auto" w:fill="auto"/>
            <w:hideMark/>
          </w:tcPr>
          <w:p w:rsidR="00244D1D" w:rsidRPr="00244D1D" w:rsidRDefault="00244D1D" w:rsidP="00244D1D">
            <w:pPr>
              <w:ind w:firstLine="0"/>
              <w:jc w:val="center"/>
              <w:rPr>
                <w:sz w:val="20"/>
              </w:rPr>
            </w:pPr>
            <w:r w:rsidRPr="00244D1D">
              <w:rPr>
                <w:sz w:val="20"/>
              </w:rPr>
              <w:t>5.1.2.5.</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Количество рассмотренных инвестиционных проектов в сфере энергетики и жилищно-коммунального хозяйства Свердловской области в общем объеме </w:t>
            </w:r>
            <w:proofErr w:type="gramStart"/>
            <w:r w:rsidRPr="00244D1D">
              <w:rPr>
                <w:sz w:val="20"/>
              </w:rPr>
              <w:t>проектов</w:t>
            </w:r>
            <w:proofErr w:type="gramEnd"/>
            <w:r w:rsidRPr="00244D1D">
              <w:rPr>
                <w:sz w:val="20"/>
              </w:rPr>
              <w:t xml:space="preserve"> поступивших в Министерство энергетики и жилищно-коммунального хозяйства Свердловской области</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116</w:t>
            </w:r>
          </w:p>
        </w:tc>
        <w:tc>
          <w:tcPr>
            <w:tcW w:w="1240" w:type="dxa"/>
            <w:shd w:val="clear" w:color="auto" w:fill="auto"/>
            <w:hideMark/>
          </w:tcPr>
          <w:p w:rsidR="00244D1D" w:rsidRPr="00244D1D" w:rsidRDefault="00244D1D" w:rsidP="00244D1D">
            <w:pPr>
              <w:ind w:firstLine="0"/>
              <w:jc w:val="center"/>
              <w:rPr>
                <w:sz w:val="20"/>
              </w:rPr>
            </w:pPr>
            <w:r w:rsidRPr="00244D1D">
              <w:rPr>
                <w:sz w:val="20"/>
              </w:rPr>
              <w:t>5.1.2.6.</w:t>
            </w:r>
          </w:p>
        </w:tc>
        <w:tc>
          <w:tcPr>
            <w:tcW w:w="4198" w:type="dxa"/>
            <w:shd w:val="clear" w:color="auto" w:fill="auto"/>
            <w:hideMark/>
          </w:tcPr>
          <w:p w:rsidR="00244D1D" w:rsidRPr="00244D1D" w:rsidRDefault="00244D1D" w:rsidP="00244D1D">
            <w:pPr>
              <w:ind w:firstLine="0"/>
              <w:jc w:val="left"/>
              <w:rPr>
                <w:sz w:val="20"/>
              </w:rPr>
            </w:pPr>
            <w:r w:rsidRPr="00244D1D">
              <w:rPr>
                <w:sz w:val="20"/>
              </w:rPr>
              <w:t xml:space="preserve">Объем рассмотренных и согласованных проектов Генеральных планов и схем территориального планирования муниципальных образований от общего количества </w:t>
            </w:r>
            <w:proofErr w:type="gramStart"/>
            <w:r w:rsidRPr="00244D1D">
              <w:rPr>
                <w:sz w:val="20"/>
              </w:rPr>
              <w:t>проектов,  поступивших</w:t>
            </w:r>
            <w:proofErr w:type="gramEnd"/>
            <w:r w:rsidRPr="00244D1D">
              <w:rPr>
                <w:sz w:val="20"/>
              </w:rPr>
              <w:t>, на рассмотрение Министерство энергетики и жилищно-коммунального хозяйства Свердловской области</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117</w:t>
            </w:r>
          </w:p>
        </w:tc>
        <w:tc>
          <w:tcPr>
            <w:tcW w:w="1240" w:type="dxa"/>
            <w:shd w:val="clear" w:color="auto" w:fill="auto"/>
            <w:hideMark/>
          </w:tcPr>
          <w:p w:rsidR="00244D1D" w:rsidRPr="00244D1D" w:rsidRDefault="00244D1D" w:rsidP="00244D1D">
            <w:pPr>
              <w:ind w:firstLine="0"/>
              <w:jc w:val="center"/>
              <w:rPr>
                <w:sz w:val="20"/>
              </w:rPr>
            </w:pPr>
            <w:r w:rsidRPr="00244D1D">
              <w:rPr>
                <w:sz w:val="20"/>
              </w:rPr>
              <w:t>5.1.2.7.</w:t>
            </w:r>
          </w:p>
        </w:tc>
        <w:tc>
          <w:tcPr>
            <w:tcW w:w="4198" w:type="dxa"/>
            <w:shd w:val="clear" w:color="auto" w:fill="auto"/>
            <w:hideMark/>
          </w:tcPr>
          <w:p w:rsidR="00244D1D" w:rsidRPr="00244D1D" w:rsidRDefault="00244D1D" w:rsidP="00244D1D">
            <w:pPr>
              <w:ind w:firstLine="0"/>
              <w:jc w:val="left"/>
              <w:rPr>
                <w:sz w:val="20"/>
              </w:rPr>
            </w:pPr>
            <w:r w:rsidRPr="00244D1D">
              <w:rPr>
                <w:sz w:val="20"/>
              </w:rPr>
              <w:t>Уровень подготовки объектов инфраструктуры, обеспечивающей функционирование стратегических объектов, связанных с подготовкой и проведением международных мероприятий</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118</w:t>
            </w:r>
          </w:p>
        </w:tc>
        <w:tc>
          <w:tcPr>
            <w:tcW w:w="1240" w:type="dxa"/>
            <w:shd w:val="clear" w:color="auto" w:fill="auto"/>
            <w:hideMark/>
          </w:tcPr>
          <w:p w:rsidR="00244D1D" w:rsidRPr="00244D1D" w:rsidRDefault="00244D1D" w:rsidP="00244D1D">
            <w:pPr>
              <w:ind w:firstLine="0"/>
              <w:jc w:val="center"/>
              <w:rPr>
                <w:sz w:val="20"/>
              </w:rPr>
            </w:pPr>
            <w:r w:rsidRPr="00244D1D">
              <w:rPr>
                <w:sz w:val="20"/>
              </w:rPr>
              <w:t>5.1.2.8.</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созданных и модернизированных высокопроизводительных рабочих мест (в производстве и распределении электроэнергии, газа и воды) **</w:t>
            </w:r>
          </w:p>
        </w:tc>
        <w:tc>
          <w:tcPr>
            <w:tcW w:w="8667" w:type="dxa"/>
            <w:shd w:val="clear" w:color="auto" w:fill="auto"/>
            <w:hideMark/>
          </w:tcPr>
          <w:p w:rsidR="00244D1D" w:rsidRPr="00244D1D" w:rsidRDefault="00244D1D" w:rsidP="00244D1D">
            <w:pPr>
              <w:ind w:firstLine="0"/>
              <w:jc w:val="left"/>
              <w:rPr>
                <w:sz w:val="20"/>
              </w:rPr>
            </w:pPr>
            <w:r w:rsidRPr="00244D1D">
              <w:rPr>
                <w:sz w:val="20"/>
              </w:rPr>
              <w:t>Показатель устанавливается на основании данных Территориального органа Федеральной службы государственной статистики по Свердловской области (Свердловскстат)</w:t>
            </w:r>
          </w:p>
        </w:tc>
      </w:tr>
      <w:tr w:rsidR="00244D1D" w:rsidRPr="00244D1D" w:rsidTr="00244D1D">
        <w:tc>
          <w:tcPr>
            <w:tcW w:w="862" w:type="dxa"/>
            <w:shd w:val="clear" w:color="auto" w:fill="auto"/>
            <w:hideMark/>
          </w:tcPr>
          <w:p w:rsidR="00244D1D" w:rsidRPr="00244D1D" w:rsidRDefault="00244D1D" w:rsidP="00244D1D">
            <w:pPr>
              <w:ind w:firstLine="0"/>
              <w:jc w:val="center"/>
              <w:rPr>
                <w:sz w:val="20"/>
              </w:rPr>
            </w:pPr>
            <w:r w:rsidRPr="00244D1D">
              <w:rPr>
                <w:sz w:val="20"/>
              </w:rPr>
              <w:t>119</w:t>
            </w:r>
          </w:p>
        </w:tc>
        <w:tc>
          <w:tcPr>
            <w:tcW w:w="1240" w:type="dxa"/>
            <w:shd w:val="clear" w:color="auto" w:fill="auto"/>
            <w:hideMark/>
          </w:tcPr>
          <w:p w:rsidR="00244D1D" w:rsidRPr="00244D1D" w:rsidRDefault="00244D1D" w:rsidP="00244D1D">
            <w:pPr>
              <w:ind w:firstLine="0"/>
              <w:jc w:val="center"/>
              <w:rPr>
                <w:sz w:val="20"/>
              </w:rPr>
            </w:pPr>
            <w:r w:rsidRPr="00244D1D">
              <w:rPr>
                <w:sz w:val="20"/>
              </w:rPr>
              <w:t>5.1.2.9.</w:t>
            </w:r>
          </w:p>
        </w:tc>
        <w:tc>
          <w:tcPr>
            <w:tcW w:w="4198" w:type="dxa"/>
            <w:shd w:val="clear" w:color="auto" w:fill="auto"/>
            <w:hideMark/>
          </w:tcPr>
          <w:p w:rsidR="00244D1D" w:rsidRPr="00244D1D" w:rsidRDefault="00244D1D" w:rsidP="00244D1D">
            <w:pPr>
              <w:ind w:firstLine="0"/>
              <w:jc w:val="left"/>
              <w:rPr>
                <w:sz w:val="20"/>
              </w:rPr>
            </w:pPr>
            <w:r w:rsidRPr="00244D1D">
              <w:rPr>
                <w:sz w:val="20"/>
              </w:rPr>
              <w:t>Количество работников бюджетных учреждений, прошедших обучение по программе «Энергосбережение в организациях бюджетной сфере»</w:t>
            </w:r>
          </w:p>
        </w:tc>
        <w:tc>
          <w:tcPr>
            <w:tcW w:w="8667" w:type="dxa"/>
            <w:shd w:val="clear" w:color="auto" w:fill="auto"/>
            <w:hideMark/>
          </w:tcPr>
          <w:p w:rsidR="00244D1D" w:rsidRPr="00244D1D" w:rsidRDefault="00244D1D" w:rsidP="00244D1D">
            <w:pPr>
              <w:ind w:firstLine="0"/>
              <w:jc w:val="left"/>
              <w:rPr>
                <w:sz w:val="20"/>
              </w:rPr>
            </w:pPr>
            <w:r w:rsidRPr="00244D1D">
              <w:rPr>
                <w:sz w:val="20"/>
              </w:rPr>
              <w:t>Методика расчета значений показателя не требуется</w:t>
            </w:r>
          </w:p>
        </w:tc>
      </w:tr>
    </w:tbl>
    <w:p w:rsidR="00244D1D" w:rsidRDefault="00244D1D" w:rsidP="00244D1D">
      <w:pPr>
        <w:sectPr w:rsidR="00244D1D" w:rsidSect="00244D1D">
          <w:pgSz w:w="16838" w:h="11906" w:orient="landscape"/>
          <w:pgMar w:top="1418" w:right="1134" w:bottom="567" w:left="1134" w:header="709" w:footer="709" w:gutter="0"/>
          <w:cols w:space="708"/>
          <w:docGrid w:linePitch="360"/>
        </w:sectPr>
      </w:pPr>
    </w:p>
    <w:p w:rsidR="0011623A" w:rsidRPr="005C0B79" w:rsidRDefault="0011623A" w:rsidP="0011623A">
      <w:pPr>
        <w:suppressAutoHyphens/>
        <w:spacing w:line="228" w:lineRule="auto"/>
        <w:ind w:firstLine="0"/>
        <w:jc w:val="center"/>
        <w:rPr>
          <w:b/>
          <w:sz w:val="22"/>
          <w:szCs w:val="22"/>
        </w:rPr>
      </w:pPr>
      <w:r w:rsidRPr="005C0B79">
        <w:rPr>
          <w:b/>
          <w:spacing w:val="60"/>
          <w:sz w:val="22"/>
          <w:szCs w:val="22"/>
        </w:rPr>
        <w:lastRenderedPageBreak/>
        <w:t>СОГЛАСОВАНИЕ</w:t>
      </w:r>
      <w:r>
        <w:rPr>
          <w:b/>
          <w:sz w:val="22"/>
          <w:szCs w:val="22"/>
        </w:rPr>
        <w:t xml:space="preserve"> </w:t>
      </w:r>
    </w:p>
    <w:p w:rsidR="0011623A" w:rsidRPr="005C0B79" w:rsidRDefault="0011623A" w:rsidP="0011623A">
      <w:pPr>
        <w:suppressAutoHyphens/>
        <w:spacing w:line="228" w:lineRule="auto"/>
        <w:jc w:val="center"/>
        <w:rPr>
          <w:b/>
          <w:sz w:val="22"/>
          <w:szCs w:val="22"/>
        </w:rPr>
      </w:pPr>
      <w:r w:rsidRPr="005C0B79">
        <w:rPr>
          <w:b/>
          <w:sz w:val="22"/>
          <w:szCs w:val="22"/>
        </w:rPr>
        <w:t>проекта</w:t>
      </w:r>
      <w:r>
        <w:rPr>
          <w:b/>
          <w:sz w:val="22"/>
          <w:szCs w:val="22"/>
        </w:rPr>
        <w:t xml:space="preserve"> </w:t>
      </w:r>
      <w:r w:rsidRPr="005C0B79">
        <w:rPr>
          <w:b/>
          <w:sz w:val="22"/>
          <w:szCs w:val="22"/>
        </w:rPr>
        <w:t>постановления</w:t>
      </w:r>
      <w:r>
        <w:rPr>
          <w:b/>
          <w:sz w:val="22"/>
          <w:szCs w:val="22"/>
        </w:rPr>
        <w:t xml:space="preserve"> </w:t>
      </w:r>
      <w:r w:rsidRPr="005C0B79">
        <w:rPr>
          <w:b/>
          <w:sz w:val="22"/>
          <w:szCs w:val="22"/>
        </w:rPr>
        <w:t>Правительства</w:t>
      </w:r>
      <w:r>
        <w:rPr>
          <w:b/>
          <w:sz w:val="22"/>
          <w:szCs w:val="22"/>
        </w:rPr>
        <w:t xml:space="preserve"> </w:t>
      </w:r>
      <w:r w:rsidRPr="005C0B79">
        <w:rPr>
          <w:b/>
          <w:sz w:val="22"/>
          <w:szCs w:val="22"/>
        </w:rPr>
        <w:t>Свердловской</w:t>
      </w:r>
      <w:r>
        <w:rPr>
          <w:b/>
          <w:sz w:val="22"/>
          <w:szCs w:val="22"/>
        </w:rPr>
        <w:t xml:space="preserve"> </w:t>
      </w:r>
      <w:r w:rsidRPr="005C0B79">
        <w:rPr>
          <w:b/>
          <w:sz w:val="22"/>
          <w:szCs w:val="22"/>
        </w:rPr>
        <w:t>области</w:t>
      </w:r>
    </w:p>
    <w:p w:rsidR="0011623A" w:rsidRPr="005C0B79" w:rsidRDefault="0011623A" w:rsidP="0011623A">
      <w:pPr>
        <w:suppressAutoHyphens/>
        <w:spacing w:line="228" w:lineRule="auto"/>
        <w:jc w:val="center"/>
        <w:rPr>
          <w:b/>
          <w:sz w:val="22"/>
          <w:szCs w:val="22"/>
        </w:rPr>
      </w:pPr>
    </w:p>
    <w:tbl>
      <w:tblPr>
        <w:tblW w:w="9923" w:type="dxa"/>
        <w:tblCellMar>
          <w:left w:w="28" w:type="dxa"/>
          <w:right w:w="28" w:type="dxa"/>
        </w:tblCellMar>
        <w:tblLook w:val="01E0" w:firstRow="1" w:lastRow="1" w:firstColumn="1" w:lastColumn="1" w:noHBand="0" w:noVBand="0"/>
      </w:tblPr>
      <w:tblGrid>
        <w:gridCol w:w="3402"/>
        <w:gridCol w:w="6521"/>
      </w:tblGrid>
      <w:tr w:rsidR="0011623A" w:rsidRPr="005C0B79" w:rsidTr="00950A9A">
        <w:tc>
          <w:tcPr>
            <w:tcW w:w="3402" w:type="dxa"/>
            <w:shd w:val="clear" w:color="auto" w:fill="auto"/>
          </w:tcPr>
          <w:p w:rsidR="0011623A" w:rsidRPr="007A609F" w:rsidRDefault="0011623A" w:rsidP="00950A9A">
            <w:pPr>
              <w:widowControl w:val="0"/>
              <w:suppressAutoHyphens/>
              <w:autoSpaceDE w:val="0"/>
              <w:autoSpaceDN w:val="0"/>
              <w:adjustRightInd w:val="0"/>
              <w:spacing w:line="228" w:lineRule="auto"/>
              <w:ind w:firstLine="0"/>
              <w:rPr>
                <w:b/>
                <w:sz w:val="24"/>
                <w:szCs w:val="24"/>
              </w:rPr>
            </w:pPr>
            <w:r w:rsidRPr="007A609F">
              <w:rPr>
                <w:sz w:val="24"/>
                <w:szCs w:val="24"/>
              </w:rPr>
              <w:t>Наименование</w:t>
            </w:r>
            <w:r>
              <w:rPr>
                <w:sz w:val="24"/>
                <w:szCs w:val="24"/>
              </w:rPr>
              <w:t xml:space="preserve"> </w:t>
            </w:r>
            <w:r w:rsidRPr="007A609F">
              <w:rPr>
                <w:sz w:val="24"/>
                <w:szCs w:val="24"/>
              </w:rPr>
              <w:t>постановления:</w:t>
            </w:r>
          </w:p>
        </w:tc>
        <w:tc>
          <w:tcPr>
            <w:tcW w:w="6521" w:type="dxa"/>
          </w:tcPr>
          <w:p w:rsidR="0011623A" w:rsidRPr="007A609F" w:rsidRDefault="0011623A" w:rsidP="00950A9A">
            <w:pPr>
              <w:suppressAutoHyphens/>
              <w:spacing w:line="228" w:lineRule="auto"/>
              <w:ind w:firstLine="0"/>
              <w:rPr>
                <w:b/>
                <w:sz w:val="24"/>
                <w:szCs w:val="24"/>
              </w:rPr>
            </w:pPr>
            <w:r w:rsidRPr="007A609F">
              <w:rPr>
                <w:b/>
                <w:sz w:val="24"/>
                <w:szCs w:val="24"/>
              </w:rPr>
              <w:t>«О</w:t>
            </w:r>
            <w:r>
              <w:rPr>
                <w:b/>
                <w:sz w:val="24"/>
                <w:szCs w:val="24"/>
              </w:rPr>
              <w:t xml:space="preserve"> </w:t>
            </w:r>
            <w:r w:rsidRPr="007A609F">
              <w:rPr>
                <w:b/>
                <w:sz w:val="24"/>
                <w:szCs w:val="24"/>
              </w:rPr>
              <w:t>внесении</w:t>
            </w:r>
            <w:r>
              <w:rPr>
                <w:b/>
                <w:sz w:val="24"/>
                <w:szCs w:val="24"/>
              </w:rPr>
              <w:t xml:space="preserve"> </w:t>
            </w:r>
            <w:r w:rsidRPr="007A609F">
              <w:rPr>
                <w:b/>
                <w:sz w:val="24"/>
                <w:szCs w:val="24"/>
              </w:rPr>
              <w:t>изменений</w:t>
            </w:r>
            <w:r>
              <w:rPr>
                <w:b/>
                <w:sz w:val="24"/>
                <w:szCs w:val="24"/>
              </w:rPr>
              <w:t xml:space="preserve"> </w:t>
            </w:r>
            <w:r w:rsidRPr="007A609F">
              <w:rPr>
                <w:b/>
                <w:sz w:val="24"/>
                <w:szCs w:val="24"/>
              </w:rPr>
              <w:t>в</w:t>
            </w:r>
            <w:r>
              <w:rPr>
                <w:b/>
                <w:sz w:val="24"/>
                <w:szCs w:val="24"/>
              </w:rPr>
              <w:t xml:space="preserve"> </w:t>
            </w:r>
            <w:r w:rsidRPr="007A609F">
              <w:rPr>
                <w:b/>
                <w:sz w:val="24"/>
                <w:szCs w:val="24"/>
              </w:rPr>
              <w:t>государственную</w:t>
            </w:r>
            <w:r>
              <w:rPr>
                <w:b/>
                <w:sz w:val="24"/>
                <w:szCs w:val="24"/>
              </w:rPr>
              <w:t xml:space="preserve"> </w:t>
            </w:r>
            <w:r w:rsidRPr="007A609F">
              <w:rPr>
                <w:b/>
                <w:sz w:val="24"/>
                <w:szCs w:val="24"/>
              </w:rPr>
              <w:t>программу</w:t>
            </w:r>
            <w:r>
              <w:rPr>
                <w:b/>
                <w:sz w:val="24"/>
                <w:szCs w:val="24"/>
              </w:rPr>
              <w:t xml:space="preserve"> </w:t>
            </w:r>
            <w:r w:rsidRPr="007A609F">
              <w:rPr>
                <w:b/>
                <w:sz w:val="24"/>
                <w:szCs w:val="24"/>
              </w:rPr>
              <w:t>Свердловской</w:t>
            </w:r>
            <w:r>
              <w:rPr>
                <w:b/>
                <w:sz w:val="24"/>
                <w:szCs w:val="24"/>
              </w:rPr>
              <w:t xml:space="preserve"> </w:t>
            </w:r>
            <w:r w:rsidRPr="007A609F">
              <w:rPr>
                <w:b/>
                <w:sz w:val="24"/>
                <w:szCs w:val="24"/>
              </w:rPr>
              <w:t>области</w:t>
            </w:r>
            <w:r>
              <w:rPr>
                <w:b/>
                <w:sz w:val="24"/>
                <w:szCs w:val="24"/>
              </w:rPr>
              <w:t xml:space="preserve"> </w:t>
            </w:r>
            <w:r w:rsidRPr="007A609F">
              <w:rPr>
                <w:b/>
                <w:sz w:val="24"/>
                <w:szCs w:val="24"/>
              </w:rPr>
              <w:t>«Развитие</w:t>
            </w:r>
            <w:r>
              <w:rPr>
                <w:b/>
                <w:sz w:val="24"/>
                <w:szCs w:val="24"/>
              </w:rPr>
              <w:t xml:space="preserve"> </w:t>
            </w:r>
            <w:r w:rsidRPr="007A609F">
              <w:rPr>
                <w:b/>
                <w:sz w:val="24"/>
                <w:szCs w:val="24"/>
              </w:rPr>
              <w:t>жилищно-коммунального</w:t>
            </w:r>
            <w:r>
              <w:rPr>
                <w:b/>
                <w:sz w:val="24"/>
                <w:szCs w:val="24"/>
              </w:rPr>
              <w:t xml:space="preserve"> </w:t>
            </w:r>
            <w:r w:rsidRPr="007A609F">
              <w:rPr>
                <w:b/>
                <w:sz w:val="24"/>
                <w:szCs w:val="24"/>
              </w:rPr>
              <w:t>хозяйства</w:t>
            </w:r>
            <w:r>
              <w:rPr>
                <w:b/>
                <w:sz w:val="24"/>
                <w:szCs w:val="24"/>
              </w:rPr>
              <w:t xml:space="preserve"> </w:t>
            </w:r>
            <w:r w:rsidRPr="007A609F">
              <w:rPr>
                <w:b/>
                <w:sz w:val="24"/>
                <w:szCs w:val="24"/>
              </w:rPr>
              <w:t>и</w:t>
            </w:r>
            <w:r>
              <w:rPr>
                <w:b/>
                <w:sz w:val="24"/>
                <w:szCs w:val="24"/>
              </w:rPr>
              <w:t xml:space="preserve"> </w:t>
            </w:r>
            <w:r w:rsidRPr="007A609F">
              <w:rPr>
                <w:b/>
                <w:sz w:val="24"/>
                <w:szCs w:val="24"/>
              </w:rPr>
              <w:t>повышение</w:t>
            </w:r>
            <w:r>
              <w:rPr>
                <w:b/>
                <w:sz w:val="24"/>
                <w:szCs w:val="24"/>
              </w:rPr>
              <w:t xml:space="preserve"> </w:t>
            </w:r>
            <w:r w:rsidRPr="007A609F">
              <w:rPr>
                <w:b/>
                <w:sz w:val="24"/>
                <w:szCs w:val="24"/>
              </w:rPr>
              <w:t>энергетической</w:t>
            </w:r>
            <w:r>
              <w:rPr>
                <w:b/>
                <w:sz w:val="24"/>
                <w:szCs w:val="24"/>
              </w:rPr>
              <w:t xml:space="preserve"> </w:t>
            </w:r>
            <w:r w:rsidRPr="007A609F">
              <w:rPr>
                <w:b/>
                <w:sz w:val="24"/>
                <w:szCs w:val="24"/>
              </w:rPr>
              <w:t>эффективности</w:t>
            </w:r>
            <w:r>
              <w:rPr>
                <w:b/>
                <w:sz w:val="24"/>
                <w:szCs w:val="24"/>
              </w:rPr>
              <w:t xml:space="preserve"> </w:t>
            </w:r>
            <w:r w:rsidRPr="007A609F">
              <w:rPr>
                <w:b/>
                <w:sz w:val="24"/>
                <w:szCs w:val="24"/>
              </w:rPr>
              <w:t>в</w:t>
            </w:r>
            <w:r>
              <w:rPr>
                <w:b/>
                <w:sz w:val="24"/>
                <w:szCs w:val="24"/>
              </w:rPr>
              <w:t xml:space="preserve"> </w:t>
            </w:r>
            <w:r w:rsidRPr="007A609F">
              <w:rPr>
                <w:b/>
                <w:sz w:val="24"/>
                <w:szCs w:val="24"/>
              </w:rPr>
              <w:t>Свердловской</w:t>
            </w:r>
            <w:r>
              <w:rPr>
                <w:b/>
                <w:sz w:val="24"/>
                <w:szCs w:val="24"/>
              </w:rPr>
              <w:t xml:space="preserve"> </w:t>
            </w:r>
            <w:r w:rsidRPr="007A609F">
              <w:rPr>
                <w:b/>
                <w:sz w:val="24"/>
                <w:szCs w:val="24"/>
              </w:rPr>
              <w:t>области</w:t>
            </w:r>
            <w:r>
              <w:rPr>
                <w:b/>
                <w:sz w:val="24"/>
                <w:szCs w:val="24"/>
              </w:rPr>
              <w:t xml:space="preserve"> </w:t>
            </w:r>
            <w:r w:rsidRPr="007A609F">
              <w:rPr>
                <w:b/>
                <w:sz w:val="24"/>
                <w:szCs w:val="24"/>
              </w:rPr>
              <w:t>до</w:t>
            </w:r>
            <w:r>
              <w:rPr>
                <w:b/>
                <w:sz w:val="24"/>
                <w:szCs w:val="24"/>
              </w:rPr>
              <w:t xml:space="preserve"> </w:t>
            </w:r>
            <w:r w:rsidRPr="007A609F">
              <w:rPr>
                <w:b/>
                <w:sz w:val="24"/>
                <w:szCs w:val="24"/>
              </w:rPr>
              <w:t>2020</w:t>
            </w:r>
            <w:r>
              <w:rPr>
                <w:b/>
                <w:sz w:val="24"/>
                <w:szCs w:val="24"/>
              </w:rPr>
              <w:t xml:space="preserve"> </w:t>
            </w:r>
            <w:r w:rsidRPr="007A609F">
              <w:rPr>
                <w:b/>
                <w:sz w:val="24"/>
                <w:szCs w:val="24"/>
              </w:rPr>
              <w:t>года»,</w:t>
            </w:r>
            <w:r>
              <w:rPr>
                <w:b/>
                <w:sz w:val="24"/>
                <w:szCs w:val="24"/>
              </w:rPr>
              <w:t xml:space="preserve"> </w:t>
            </w:r>
            <w:r w:rsidRPr="007A609F">
              <w:rPr>
                <w:b/>
                <w:sz w:val="24"/>
                <w:szCs w:val="24"/>
              </w:rPr>
              <w:t>утверждённую</w:t>
            </w:r>
            <w:r>
              <w:rPr>
                <w:b/>
                <w:sz w:val="24"/>
                <w:szCs w:val="24"/>
              </w:rPr>
              <w:t xml:space="preserve"> </w:t>
            </w:r>
            <w:r w:rsidRPr="007A609F">
              <w:rPr>
                <w:b/>
                <w:sz w:val="24"/>
                <w:szCs w:val="24"/>
              </w:rPr>
              <w:t>постановлением</w:t>
            </w:r>
            <w:r>
              <w:rPr>
                <w:b/>
                <w:sz w:val="24"/>
                <w:szCs w:val="24"/>
              </w:rPr>
              <w:t xml:space="preserve"> </w:t>
            </w:r>
            <w:r w:rsidRPr="007A609F">
              <w:rPr>
                <w:b/>
                <w:sz w:val="24"/>
                <w:szCs w:val="24"/>
              </w:rPr>
              <w:t>Правительства</w:t>
            </w:r>
            <w:r>
              <w:rPr>
                <w:b/>
                <w:sz w:val="24"/>
                <w:szCs w:val="24"/>
              </w:rPr>
              <w:t xml:space="preserve"> </w:t>
            </w:r>
            <w:r w:rsidRPr="007A609F">
              <w:rPr>
                <w:b/>
                <w:sz w:val="24"/>
                <w:szCs w:val="24"/>
              </w:rPr>
              <w:t>Свердловской</w:t>
            </w:r>
            <w:r>
              <w:rPr>
                <w:b/>
                <w:sz w:val="24"/>
                <w:szCs w:val="24"/>
              </w:rPr>
              <w:t xml:space="preserve"> </w:t>
            </w:r>
            <w:r w:rsidRPr="007A609F">
              <w:rPr>
                <w:b/>
                <w:sz w:val="24"/>
                <w:szCs w:val="24"/>
              </w:rPr>
              <w:t>области</w:t>
            </w:r>
            <w:r>
              <w:rPr>
                <w:b/>
                <w:sz w:val="24"/>
                <w:szCs w:val="24"/>
              </w:rPr>
              <w:t xml:space="preserve"> </w:t>
            </w:r>
            <w:r w:rsidRPr="007A609F">
              <w:rPr>
                <w:b/>
                <w:sz w:val="24"/>
                <w:szCs w:val="24"/>
              </w:rPr>
              <w:t>от</w:t>
            </w:r>
            <w:r>
              <w:rPr>
                <w:b/>
                <w:sz w:val="24"/>
                <w:szCs w:val="24"/>
              </w:rPr>
              <w:t xml:space="preserve"> </w:t>
            </w:r>
            <w:r w:rsidRPr="007A609F">
              <w:rPr>
                <w:b/>
                <w:sz w:val="24"/>
                <w:szCs w:val="24"/>
              </w:rPr>
              <w:t>29.10.2013</w:t>
            </w:r>
            <w:r>
              <w:rPr>
                <w:b/>
                <w:sz w:val="24"/>
                <w:szCs w:val="24"/>
              </w:rPr>
              <w:t xml:space="preserve"> № </w:t>
            </w:r>
            <w:r w:rsidRPr="007A609F">
              <w:rPr>
                <w:b/>
                <w:sz w:val="24"/>
                <w:szCs w:val="24"/>
              </w:rPr>
              <w:t>1330</w:t>
            </w:r>
            <w:r>
              <w:rPr>
                <w:b/>
                <w:sz w:val="24"/>
                <w:szCs w:val="24"/>
              </w:rPr>
              <w:noBreakHyphen/>
              <w:t>ПП</w:t>
            </w:r>
            <w:r w:rsidRPr="007A609F">
              <w:rPr>
                <w:b/>
                <w:sz w:val="24"/>
                <w:szCs w:val="24"/>
              </w:rPr>
              <w:t>»</w:t>
            </w:r>
          </w:p>
        </w:tc>
      </w:tr>
    </w:tbl>
    <w:p w:rsidR="0011623A" w:rsidRPr="005C0B79" w:rsidRDefault="0011623A" w:rsidP="0011623A">
      <w:pPr>
        <w:suppressAutoHyphens/>
        <w:spacing w:line="228" w:lineRule="auto"/>
        <w:ind w:firstLine="0"/>
        <w:rPr>
          <w:b/>
          <w:i/>
          <w:sz w:val="22"/>
          <w:szCs w:val="22"/>
        </w:rPr>
      </w:pPr>
    </w:p>
    <w:tbl>
      <w:tblPr>
        <w:tblW w:w="9923" w:type="dxa"/>
        <w:tblBorders>
          <w:top w:val="single" w:sz="6" w:space="0" w:color="auto"/>
          <w:bottom w:val="single" w:sz="6" w:space="0" w:color="auto"/>
          <w:insideH w:val="single" w:sz="6" w:space="0" w:color="auto"/>
          <w:insideV w:val="single" w:sz="6" w:space="0" w:color="auto"/>
        </w:tblBorders>
        <w:tblLayout w:type="fixed"/>
        <w:tblCellMar>
          <w:top w:w="57" w:type="dxa"/>
          <w:left w:w="28" w:type="dxa"/>
          <w:right w:w="28" w:type="dxa"/>
        </w:tblCellMar>
        <w:tblLook w:val="0000" w:firstRow="0" w:lastRow="0" w:firstColumn="0" w:lastColumn="0" w:noHBand="0" w:noVBand="0"/>
      </w:tblPr>
      <w:tblGrid>
        <w:gridCol w:w="3349"/>
        <w:gridCol w:w="53"/>
        <w:gridCol w:w="2464"/>
        <w:gridCol w:w="1307"/>
        <w:gridCol w:w="909"/>
        <w:gridCol w:w="1841"/>
      </w:tblGrid>
      <w:tr w:rsidR="0011623A" w:rsidRPr="005C0B79" w:rsidTr="00950A9A">
        <w:tc>
          <w:tcPr>
            <w:tcW w:w="3349" w:type="dxa"/>
            <w:vMerge w:val="restart"/>
            <w:tcMar>
              <w:top w:w="0" w:type="dxa"/>
            </w:tcMar>
            <w:vAlign w:val="center"/>
          </w:tcPr>
          <w:p w:rsidR="0011623A" w:rsidRPr="005C0B79" w:rsidRDefault="0011623A" w:rsidP="00950A9A">
            <w:pPr>
              <w:suppressAutoHyphens/>
              <w:spacing w:line="228" w:lineRule="auto"/>
              <w:ind w:firstLine="0"/>
              <w:jc w:val="center"/>
              <w:rPr>
                <w:sz w:val="20"/>
                <w:szCs w:val="24"/>
              </w:rPr>
            </w:pPr>
            <w:r w:rsidRPr="005C0B79">
              <w:rPr>
                <w:sz w:val="20"/>
                <w:szCs w:val="24"/>
              </w:rPr>
              <w:t>Должность</w:t>
            </w:r>
          </w:p>
        </w:tc>
        <w:tc>
          <w:tcPr>
            <w:tcW w:w="2517" w:type="dxa"/>
            <w:gridSpan w:val="2"/>
            <w:vMerge w:val="restart"/>
            <w:tcMar>
              <w:top w:w="0" w:type="dxa"/>
            </w:tcMar>
            <w:vAlign w:val="center"/>
          </w:tcPr>
          <w:p w:rsidR="0011623A" w:rsidRPr="005C0B79" w:rsidRDefault="0011623A" w:rsidP="00950A9A">
            <w:pPr>
              <w:suppressAutoHyphens/>
              <w:spacing w:line="228" w:lineRule="auto"/>
              <w:ind w:firstLine="0"/>
              <w:jc w:val="center"/>
              <w:rPr>
                <w:sz w:val="20"/>
                <w:szCs w:val="24"/>
              </w:rPr>
            </w:pPr>
            <w:r w:rsidRPr="005C0B79">
              <w:rPr>
                <w:sz w:val="20"/>
                <w:szCs w:val="24"/>
              </w:rPr>
              <w:t>Инициалы</w:t>
            </w:r>
            <w:r>
              <w:rPr>
                <w:sz w:val="20"/>
                <w:szCs w:val="24"/>
              </w:rPr>
              <w:t xml:space="preserve"> </w:t>
            </w:r>
            <w:r w:rsidRPr="005C0B79">
              <w:rPr>
                <w:sz w:val="20"/>
                <w:szCs w:val="24"/>
              </w:rPr>
              <w:t>и</w:t>
            </w:r>
            <w:r>
              <w:rPr>
                <w:sz w:val="20"/>
                <w:szCs w:val="24"/>
              </w:rPr>
              <w:t xml:space="preserve"> </w:t>
            </w:r>
            <w:r w:rsidRPr="005C0B79">
              <w:rPr>
                <w:sz w:val="20"/>
                <w:szCs w:val="24"/>
              </w:rPr>
              <w:t>фамилия</w:t>
            </w:r>
          </w:p>
        </w:tc>
        <w:tc>
          <w:tcPr>
            <w:tcW w:w="4057" w:type="dxa"/>
            <w:gridSpan w:val="3"/>
            <w:tcBorders>
              <w:bottom w:val="nil"/>
            </w:tcBorders>
            <w:tcMar>
              <w:top w:w="0" w:type="dxa"/>
            </w:tcMar>
          </w:tcPr>
          <w:p w:rsidR="0011623A" w:rsidRPr="005C0B79" w:rsidRDefault="0011623A" w:rsidP="00950A9A">
            <w:pPr>
              <w:suppressAutoHyphens/>
              <w:spacing w:line="228" w:lineRule="auto"/>
              <w:ind w:firstLine="0"/>
              <w:jc w:val="center"/>
              <w:rPr>
                <w:sz w:val="20"/>
                <w:szCs w:val="24"/>
              </w:rPr>
            </w:pPr>
            <w:r w:rsidRPr="005C0B79">
              <w:rPr>
                <w:sz w:val="20"/>
                <w:szCs w:val="24"/>
              </w:rPr>
              <w:t>Сроки</w:t>
            </w:r>
            <w:r>
              <w:rPr>
                <w:sz w:val="20"/>
                <w:szCs w:val="24"/>
              </w:rPr>
              <w:t xml:space="preserve"> </w:t>
            </w:r>
            <w:r w:rsidRPr="005C0B79">
              <w:rPr>
                <w:sz w:val="20"/>
                <w:szCs w:val="24"/>
              </w:rPr>
              <w:t>и</w:t>
            </w:r>
            <w:r>
              <w:rPr>
                <w:sz w:val="20"/>
                <w:szCs w:val="24"/>
              </w:rPr>
              <w:t xml:space="preserve"> </w:t>
            </w:r>
            <w:r w:rsidRPr="005C0B79">
              <w:rPr>
                <w:sz w:val="20"/>
                <w:szCs w:val="24"/>
              </w:rPr>
              <w:t>результаты</w:t>
            </w:r>
            <w:r>
              <w:rPr>
                <w:sz w:val="20"/>
                <w:szCs w:val="24"/>
              </w:rPr>
              <w:t xml:space="preserve"> </w:t>
            </w:r>
            <w:r w:rsidRPr="005C0B79">
              <w:rPr>
                <w:sz w:val="20"/>
                <w:szCs w:val="24"/>
              </w:rPr>
              <w:t>согласования</w:t>
            </w:r>
          </w:p>
        </w:tc>
      </w:tr>
      <w:tr w:rsidR="0011623A" w:rsidRPr="005C0B79" w:rsidTr="00950A9A">
        <w:tc>
          <w:tcPr>
            <w:tcW w:w="3349" w:type="dxa"/>
            <w:vMerge/>
            <w:tcMar>
              <w:top w:w="0" w:type="dxa"/>
            </w:tcMar>
          </w:tcPr>
          <w:p w:rsidR="0011623A" w:rsidRPr="005C0B79" w:rsidRDefault="0011623A" w:rsidP="00950A9A">
            <w:pPr>
              <w:suppressAutoHyphens/>
              <w:spacing w:line="228" w:lineRule="auto"/>
              <w:ind w:firstLine="0"/>
              <w:jc w:val="center"/>
              <w:rPr>
                <w:sz w:val="20"/>
                <w:szCs w:val="24"/>
              </w:rPr>
            </w:pPr>
          </w:p>
        </w:tc>
        <w:tc>
          <w:tcPr>
            <w:tcW w:w="2517" w:type="dxa"/>
            <w:gridSpan w:val="2"/>
            <w:vMerge/>
            <w:tcMar>
              <w:top w:w="0" w:type="dxa"/>
            </w:tcMar>
          </w:tcPr>
          <w:p w:rsidR="0011623A" w:rsidRPr="005C0B79" w:rsidRDefault="0011623A" w:rsidP="00950A9A">
            <w:pPr>
              <w:suppressAutoHyphens/>
              <w:spacing w:line="228" w:lineRule="auto"/>
              <w:ind w:firstLine="0"/>
              <w:jc w:val="center"/>
              <w:rPr>
                <w:sz w:val="20"/>
                <w:szCs w:val="24"/>
              </w:rPr>
            </w:pPr>
          </w:p>
        </w:tc>
        <w:tc>
          <w:tcPr>
            <w:tcW w:w="1307" w:type="dxa"/>
            <w:tcMar>
              <w:top w:w="0" w:type="dxa"/>
            </w:tcMar>
          </w:tcPr>
          <w:p w:rsidR="0011623A" w:rsidRPr="005C0B79" w:rsidRDefault="0011623A" w:rsidP="00950A9A">
            <w:pPr>
              <w:suppressAutoHyphens/>
              <w:spacing w:line="228" w:lineRule="auto"/>
              <w:ind w:firstLine="0"/>
              <w:jc w:val="center"/>
              <w:rPr>
                <w:sz w:val="20"/>
                <w:szCs w:val="24"/>
              </w:rPr>
            </w:pPr>
            <w:r w:rsidRPr="005C0B79">
              <w:rPr>
                <w:sz w:val="20"/>
                <w:szCs w:val="24"/>
              </w:rPr>
              <w:t>Дата</w:t>
            </w:r>
            <w:r>
              <w:rPr>
                <w:sz w:val="20"/>
                <w:szCs w:val="24"/>
              </w:rPr>
              <w:t xml:space="preserve"> </w:t>
            </w:r>
            <w:r w:rsidRPr="005C0B79">
              <w:rPr>
                <w:sz w:val="20"/>
                <w:szCs w:val="24"/>
              </w:rPr>
              <w:t>поступ</w:t>
            </w:r>
            <w:r w:rsidRPr="005C0B79">
              <w:rPr>
                <w:sz w:val="20"/>
                <w:szCs w:val="24"/>
              </w:rPr>
              <w:softHyphen/>
              <w:t>ления</w:t>
            </w:r>
            <w:r>
              <w:rPr>
                <w:sz w:val="20"/>
                <w:szCs w:val="24"/>
              </w:rPr>
              <w:t xml:space="preserve"> </w:t>
            </w:r>
            <w:r w:rsidRPr="005C0B79">
              <w:rPr>
                <w:sz w:val="20"/>
                <w:szCs w:val="24"/>
              </w:rPr>
              <w:t>на</w:t>
            </w:r>
            <w:r>
              <w:rPr>
                <w:sz w:val="20"/>
                <w:szCs w:val="24"/>
              </w:rPr>
              <w:t xml:space="preserve"> </w:t>
            </w:r>
            <w:r w:rsidRPr="005C0B79">
              <w:rPr>
                <w:sz w:val="20"/>
                <w:szCs w:val="24"/>
              </w:rPr>
              <w:t>согласование</w:t>
            </w:r>
            <w:r>
              <w:rPr>
                <w:sz w:val="20"/>
                <w:szCs w:val="24"/>
              </w:rPr>
              <w:t xml:space="preserve"> </w:t>
            </w:r>
          </w:p>
        </w:tc>
        <w:tc>
          <w:tcPr>
            <w:tcW w:w="909" w:type="dxa"/>
            <w:tcMar>
              <w:top w:w="0" w:type="dxa"/>
            </w:tcMar>
          </w:tcPr>
          <w:p w:rsidR="0011623A" w:rsidRPr="005C0B79" w:rsidRDefault="0011623A" w:rsidP="00950A9A">
            <w:pPr>
              <w:suppressAutoHyphens/>
              <w:spacing w:line="228" w:lineRule="auto"/>
              <w:ind w:firstLine="0"/>
              <w:jc w:val="center"/>
              <w:rPr>
                <w:sz w:val="20"/>
                <w:szCs w:val="24"/>
              </w:rPr>
            </w:pPr>
            <w:r w:rsidRPr="005C0B79">
              <w:rPr>
                <w:sz w:val="20"/>
                <w:szCs w:val="24"/>
              </w:rPr>
              <w:t>Дата</w:t>
            </w:r>
            <w:r>
              <w:rPr>
                <w:sz w:val="20"/>
                <w:szCs w:val="24"/>
              </w:rPr>
              <w:t xml:space="preserve"> </w:t>
            </w:r>
            <w:r w:rsidRPr="005C0B79">
              <w:rPr>
                <w:sz w:val="20"/>
                <w:szCs w:val="24"/>
              </w:rPr>
              <w:t>согласо</w:t>
            </w:r>
            <w:r w:rsidRPr="005C0B79">
              <w:rPr>
                <w:sz w:val="20"/>
                <w:szCs w:val="24"/>
              </w:rPr>
              <w:softHyphen/>
              <w:t>вания</w:t>
            </w:r>
            <w:r>
              <w:rPr>
                <w:sz w:val="20"/>
                <w:szCs w:val="24"/>
              </w:rPr>
              <w:t xml:space="preserve"> </w:t>
            </w:r>
          </w:p>
        </w:tc>
        <w:tc>
          <w:tcPr>
            <w:tcW w:w="1841" w:type="dxa"/>
            <w:tcMar>
              <w:top w:w="0" w:type="dxa"/>
            </w:tcMar>
          </w:tcPr>
          <w:p w:rsidR="0011623A" w:rsidRPr="005C0B79" w:rsidRDefault="0011623A" w:rsidP="00950A9A">
            <w:pPr>
              <w:suppressAutoHyphens/>
              <w:spacing w:line="228" w:lineRule="auto"/>
              <w:ind w:firstLine="0"/>
              <w:jc w:val="center"/>
              <w:rPr>
                <w:sz w:val="20"/>
                <w:szCs w:val="24"/>
              </w:rPr>
            </w:pPr>
            <w:r w:rsidRPr="005C0B79">
              <w:rPr>
                <w:sz w:val="20"/>
                <w:szCs w:val="24"/>
              </w:rPr>
              <w:t>Замечания</w:t>
            </w:r>
            <w:r>
              <w:rPr>
                <w:sz w:val="20"/>
                <w:szCs w:val="24"/>
              </w:rPr>
              <w:t xml:space="preserve"> </w:t>
            </w:r>
            <w:r w:rsidRPr="005C0B79">
              <w:rPr>
                <w:sz w:val="20"/>
                <w:szCs w:val="24"/>
              </w:rPr>
              <w:t>и</w:t>
            </w:r>
            <w:r>
              <w:rPr>
                <w:sz w:val="20"/>
                <w:szCs w:val="24"/>
              </w:rPr>
              <w:t> </w:t>
            </w:r>
            <w:r w:rsidRPr="005C0B79">
              <w:rPr>
                <w:sz w:val="20"/>
                <w:szCs w:val="24"/>
              </w:rPr>
              <w:t>подпись</w:t>
            </w:r>
          </w:p>
        </w:tc>
      </w:tr>
      <w:tr w:rsidR="0011623A" w:rsidRPr="005C0B79" w:rsidTr="00950A9A">
        <w:tc>
          <w:tcPr>
            <w:tcW w:w="3349" w:type="dxa"/>
            <w:tcMar>
              <w:top w:w="0" w:type="dxa"/>
            </w:tcMar>
          </w:tcPr>
          <w:p w:rsidR="0011623A" w:rsidRPr="007A609F" w:rsidRDefault="0011623A" w:rsidP="00950A9A">
            <w:pPr>
              <w:suppressAutoHyphens/>
              <w:spacing w:line="228" w:lineRule="auto"/>
              <w:ind w:firstLine="0"/>
              <w:jc w:val="left"/>
              <w:rPr>
                <w:sz w:val="24"/>
                <w:szCs w:val="24"/>
              </w:rPr>
            </w:pPr>
            <w:r w:rsidRPr="007A609F">
              <w:rPr>
                <w:sz w:val="24"/>
                <w:szCs w:val="24"/>
              </w:rPr>
              <w:t>Заместитель</w:t>
            </w:r>
            <w:r>
              <w:rPr>
                <w:sz w:val="24"/>
                <w:szCs w:val="24"/>
              </w:rPr>
              <w:t xml:space="preserve"> </w:t>
            </w:r>
            <w:r w:rsidRPr="007A609F">
              <w:rPr>
                <w:sz w:val="24"/>
                <w:szCs w:val="24"/>
              </w:rPr>
              <w:t>Председателя</w:t>
            </w:r>
            <w:r>
              <w:rPr>
                <w:sz w:val="24"/>
                <w:szCs w:val="24"/>
              </w:rPr>
              <w:t xml:space="preserve"> </w:t>
            </w:r>
            <w:r w:rsidRPr="007A609F">
              <w:rPr>
                <w:sz w:val="24"/>
                <w:szCs w:val="24"/>
              </w:rPr>
              <w:t>Правительства</w:t>
            </w:r>
            <w:r>
              <w:rPr>
                <w:sz w:val="24"/>
                <w:szCs w:val="24"/>
              </w:rPr>
              <w:t xml:space="preserve"> </w:t>
            </w:r>
            <w:r w:rsidRPr="007A609F">
              <w:rPr>
                <w:sz w:val="24"/>
                <w:szCs w:val="24"/>
              </w:rPr>
              <w:t>Свердловской</w:t>
            </w:r>
            <w:r>
              <w:rPr>
                <w:sz w:val="24"/>
                <w:szCs w:val="24"/>
              </w:rPr>
              <w:t xml:space="preserve"> </w:t>
            </w:r>
            <w:r w:rsidRPr="007A609F">
              <w:rPr>
                <w:sz w:val="24"/>
                <w:szCs w:val="24"/>
              </w:rPr>
              <w:t>области</w:t>
            </w:r>
            <w:r>
              <w:rPr>
                <w:sz w:val="24"/>
                <w:szCs w:val="24"/>
              </w:rPr>
              <w:t xml:space="preserve"> — </w:t>
            </w:r>
            <w:r w:rsidRPr="007A609F">
              <w:rPr>
                <w:sz w:val="24"/>
                <w:szCs w:val="24"/>
              </w:rPr>
              <w:t>Руководитель</w:t>
            </w:r>
            <w:r>
              <w:rPr>
                <w:sz w:val="24"/>
                <w:szCs w:val="24"/>
              </w:rPr>
              <w:t xml:space="preserve"> </w:t>
            </w:r>
            <w:r w:rsidRPr="007A609F">
              <w:rPr>
                <w:sz w:val="24"/>
                <w:szCs w:val="24"/>
              </w:rPr>
              <w:t>Аппарата</w:t>
            </w:r>
            <w:r>
              <w:rPr>
                <w:sz w:val="24"/>
                <w:szCs w:val="24"/>
              </w:rPr>
              <w:t xml:space="preserve"> </w:t>
            </w:r>
            <w:r w:rsidRPr="007A609F">
              <w:rPr>
                <w:sz w:val="24"/>
                <w:szCs w:val="24"/>
              </w:rPr>
              <w:t>Правительства</w:t>
            </w:r>
            <w:r>
              <w:rPr>
                <w:sz w:val="24"/>
                <w:szCs w:val="24"/>
              </w:rPr>
              <w:t xml:space="preserve"> </w:t>
            </w:r>
            <w:r w:rsidRPr="007A609F">
              <w:rPr>
                <w:sz w:val="24"/>
                <w:szCs w:val="24"/>
              </w:rPr>
              <w:t>Свердловской</w:t>
            </w:r>
            <w:r>
              <w:rPr>
                <w:sz w:val="24"/>
                <w:szCs w:val="24"/>
              </w:rPr>
              <w:t xml:space="preserve"> </w:t>
            </w:r>
            <w:r w:rsidRPr="007A609F">
              <w:rPr>
                <w:sz w:val="24"/>
                <w:szCs w:val="24"/>
              </w:rPr>
              <w:t>области</w:t>
            </w:r>
            <w:r>
              <w:rPr>
                <w:sz w:val="24"/>
                <w:szCs w:val="24"/>
              </w:rPr>
              <w:t xml:space="preserve"> </w:t>
            </w:r>
          </w:p>
        </w:tc>
        <w:tc>
          <w:tcPr>
            <w:tcW w:w="2517" w:type="dxa"/>
            <w:gridSpan w:val="2"/>
            <w:tcMar>
              <w:top w:w="0" w:type="dxa"/>
            </w:tcMar>
            <w:vAlign w:val="center"/>
          </w:tcPr>
          <w:p w:rsidR="0011623A" w:rsidRPr="005C0B79" w:rsidRDefault="0011623A" w:rsidP="00950A9A">
            <w:pPr>
              <w:suppressAutoHyphens/>
              <w:spacing w:line="228" w:lineRule="auto"/>
              <w:ind w:firstLine="0"/>
              <w:jc w:val="center"/>
              <w:rPr>
                <w:sz w:val="24"/>
                <w:szCs w:val="24"/>
              </w:rPr>
            </w:pPr>
            <w:r>
              <w:rPr>
                <w:sz w:val="24"/>
                <w:szCs w:val="24"/>
              </w:rPr>
              <w:t>А.Р. Салихов</w:t>
            </w:r>
          </w:p>
        </w:tc>
        <w:tc>
          <w:tcPr>
            <w:tcW w:w="1307" w:type="dxa"/>
            <w:tcMar>
              <w:top w:w="0" w:type="dxa"/>
            </w:tcMar>
          </w:tcPr>
          <w:p w:rsidR="0011623A" w:rsidRPr="005C0B79" w:rsidRDefault="0011623A" w:rsidP="00950A9A">
            <w:pPr>
              <w:suppressAutoHyphens/>
              <w:spacing w:line="228" w:lineRule="auto"/>
              <w:ind w:firstLine="0"/>
              <w:rPr>
                <w:sz w:val="24"/>
                <w:szCs w:val="24"/>
              </w:rPr>
            </w:pPr>
          </w:p>
        </w:tc>
        <w:tc>
          <w:tcPr>
            <w:tcW w:w="909" w:type="dxa"/>
            <w:tcMar>
              <w:top w:w="0" w:type="dxa"/>
            </w:tcMar>
          </w:tcPr>
          <w:p w:rsidR="0011623A" w:rsidRPr="005C0B79" w:rsidRDefault="0011623A" w:rsidP="00950A9A">
            <w:pPr>
              <w:suppressAutoHyphens/>
              <w:spacing w:line="228" w:lineRule="auto"/>
              <w:ind w:firstLine="0"/>
              <w:rPr>
                <w:sz w:val="24"/>
                <w:szCs w:val="24"/>
              </w:rPr>
            </w:pPr>
          </w:p>
        </w:tc>
        <w:tc>
          <w:tcPr>
            <w:tcW w:w="1841" w:type="dxa"/>
            <w:tcMar>
              <w:top w:w="0" w:type="dxa"/>
            </w:tcMar>
          </w:tcPr>
          <w:p w:rsidR="0011623A" w:rsidRPr="005C0B79" w:rsidRDefault="0011623A" w:rsidP="00950A9A">
            <w:pPr>
              <w:suppressAutoHyphens/>
              <w:spacing w:line="228" w:lineRule="auto"/>
              <w:ind w:firstLine="0"/>
              <w:rPr>
                <w:sz w:val="24"/>
                <w:szCs w:val="24"/>
              </w:rPr>
            </w:pPr>
          </w:p>
        </w:tc>
      </w:tr>
      <w:tr w:rsidR="0011623A" w:rsidRPr="005C0B79" w:rsidTr="00950A9A">
        <w:tc>
          <w:tcPr>
            <w:tcW w:w="3349" w:type="dxa"/>
            <w:tcBorders>
              <w:top w:val="single" w:sz="6" w:space="0" w:color="auto"/>
              <w:bottom w:val="single" w:sz="6" w:space="0" w:color="auto"/>
              <w:right w:val="single" w:sz="6" w:space="0" w:color="auto"/>
            </w:tcBorders>
            <w:tcMar>
              <w:top w:w="0" w:type="dxa"/>
            </w:tcMar>
          </w:tcPr>
          <w:p w:rsidR="0011623A" w:rsidRPr="007A609F" w:rsidRDefault="0011623A" w:rsidP="00950A9A">
            <w:pPr>
              <w:suppressAutoHyphens/>
              <w:spacing w:line="228" w:lineRule="auto"/>
              <w:ind w:firstLine="0"/>
              <w:jc w:val="left"/>
              <w:rPr>
                <w:sz w:val="24"/>
                <w:szCs w:val="24"/>
              </w:rPr>
            </w:pPr>
            <w:r w:rsidRPr="007A609F">
              <w:rPr>
                <w:sz w:val="24"/>
                <w:szCs w:val="24"/>
              </w:rPr>
              <w:t>Заместитель</w:t>
            </w:r>
            <w:r>
              <w:rPr>
                <w:sz w:val="24"/>
                <w:szCs w:val="24"/>
              </w:rPr>
              <w:t xml:space="preserve"> </w:t>
            </w:r>
            <w:r w:rsidRPr="007A609F">
              <w:rPr>
                <w:sz w:val="24"/>
                <w:szCs w:val="24"/>
              </w:rPr>
              <w:t>Руководителя</w:t>
            </w:r>
            <w:r>
              <w:rPr>
                <w:sz w:val="24"/>
                <w:szCs w:val="24"/>
              </w:rPr>
              <w:t xml:space="preserve"> </w:t>
            </w:r>
            <w:r w:rsidRPr="007A609F">
              <w:rPr>
                <w:sz w:val="24"/>
                <w:szCs w:val="24"/>
              </w:rPr>
              <w:t>Аппарата</w:t>
            </w:r>
            <w:r>
              <w:rPr>
                <w:sz w:val="24"/>
                <w:szCs w:val="24"/>
              </w:rPr>
              <w:t xml:space="preserve"> </w:t>
            </w:r>
            <w:r w:rsidRPr="007A609F">
              <w:rPr>
                <w:sz w:val="24"/>
                <w:szCs w:val="24"/>
              </w:rPr>
              <w:t>Правительства</w:t>
            </w:r>
            <w:r>
              <w:rPr>
                <w:sz w:val="24"/>
                <w:szCs w:val="24"/>
              </w:rPr>
              <w:t xml:space="preserve"> </w:t>
            </w:r>
            <w:r w:rsidRPr="007A609F">
              <w:rPr>
                <w:sz w:val="24"/>
                <w:szCs w:val="24"/>
              </w:rPr>
              <w:t>Свердловской</w:t>
            </w:r>
            <w:r>
              <w:rPr>
                <w:sz w:val="24"/>
                <w:szCs w:val="24"/>
              </w:rPr>
              <w:t xml:space="preserve"> </w:t>
            </w:r>
            <w:r w:rsidRPr="007A609F">
              <w:rPr>
                <w:sz w:val="24"/>
                <w:szCs w:val="24"/>
              </w:rPr>
              <w:t>области</w:t>
            </w:r>
            <w:r>
              <w:rPr>
                <w:sz w:val="24"/>
                <w:szCs w:val="24"/>
              </w:rPr>
              <w:t xml:space="preserve"> — </w:t>
            </w:r>
            <w:r w:rsidRPr="007A609F">
              <w:rPr>
                <w:sz w:val="24"/>
                <w:szCs w:val="24"/>
              </w:rPr>
              <w:t>Начальник</w:t>
            </w:r>
            <w:r>
              <w:rPr>
                <w:sz w:val="24"/>
                <w:szCs w:val="24"/>
              </w:rPr>
              <w:t xml:space="preserve"> </w:t>
            </w:r>
            <w:r w:rsidRPr="007A609F">
              <w:rPr>
                <w:sz w:val="24"/>
                <w:szCs w:val="24"/>
              </w:rPr>
              <w:t>Юридического</w:t>
            </w:r>
            <w:r>
              <w:rPr>
                <w:sz w:val="24"/>
                <w:szCs w:val="24"/>
              </w:rPr>
              <w:t xml:space="preserve"> </w:t>
            </w:r>
            <w:r w:rsidRPr="007A609F">
              <w:rPr>
                <w:sz w:val="24"/>
                <w:szCs w:val="24"/>
              </w:rPr>
              <w:t>управления</w:t>
            </w:r>
            <w:r>
              <w:rPr>
                <w:sz w:val="24"/>
                <w:szCs w:val="24"/>
              </w:rPr>
              <w:t xml:space="preserve"> </w:t>
            </w:r>
            <w:r w:rsidRPr="007A609F">
              <w:rPr>
                <w:sz w:val="24"/>
                <w:szCs w:val="24"/>
              </w:rPr>
              <w:t>Правительства</w:t>
            </w:r>
            <w:r>
              <w:rPr>
                <w:sz w:val="24"/>
                <w:szCs w:val="24"/>
              </w:rPr>
              <w:t xml:space="preserve"> </w:t>
            </w:r>
            <w:r w:rsidRPr="007A609F">
              <w:rPr>
                <w:sz w:val="24"/>
                <w:szCs w:val="24"/>
              </w:rPr>
              <w:t>Свердловской</w:t>
            </w:r>
            <w:r>
              <w:rPr>
                <w:sz w:val="24"/>
                <w:szCs w:val="24"/>
              </w:rPr>
              <w:t xml:space="preserve"> </w:t>
            </w:r>
            <w:r w:rsidRPr="007A609F">
              <w:rPr>
                <w:sz w:val="24"/>
                <w:szCs w:val="24"/>
              </w:rPr>
              <w:t>области</w:t>
            </w:r>
          </w:p>
        </w:tc>
        <w:tc>
          <w:tcPr>
            <w:tcW w:w="2517" w:type="dxa"/>
            <w:gridSpan w:val="2"/>
            <w:tcBorders>
              <w:top w:val="single" w:sz="6" w:space="0" w:color="auto"/>
              <w:left w:val="single" w:sz="6" w:space="0" w:color="auto"/>
              <w:bottom w:val="single" w:sz="6" w:space="0" w:color="auto"/>
              <w:right w:val="single" w:sz="6" w:space="0" w:color="auto"/>
            </w:tcBorders>
            <w:tcMar>
              <w:top w:w="0" w:type="dxa"/>
            </w:tcMar>
            <w:vAlign w:val="center"/>
          </w:tcPr>
          <w:p w:rsidR="0011623A" w:rsidRPr="005C0B79" w:rsidRDefault="0011623A" w:rsidP="00950A9A">
            <w:pPr>
              <w:suppressAutoHyphens/>
              <w:spacing w:line="228" w:lineRule="auto"/>
              <w:ind w:firstLine="0"/>
              <w:jc w:val="center"/>
              <w:rPr>
                <w:sz w:val="24"/>
                <w:szCs w:val="24"/>
              </w:rPr>
            </w:pPr>
            <w:r w:rsidRPr="005C0B79">
              <w:rPr>
                <w:sz w:val="24"/>
                <w:szCs w:val="24"/>
              </w:rPr>
              <w:t>С.А.</w:t>
            </w:r>
            <w:r>
              <w:rPr>
                <w:sz w:val="24"/>
                <w:szCs w:val="24"/>
              </w:rPr>
              <w:t xml:space="preserve"> </w:t>
            </w:r>
            <w:r w:rsidRPr="005C0B79">
              <w:rPr>
                <w:sz w:val="24"/>
                <w:szCs w:val="24"/>
              </w:rPr>
              <w:t>Сосновских</w:t>
            </w:r>
          </w:p>
        </w:tc>
        <w:tc>
          <w:tcPr>
            <w:tcW w:w="1307" w:type="dxa"/>
            <w:tcBorders>
              <w:top w:val="single" w:sz="6" w:space="0" w:color="auto"/>
              <w:left w:val="single" w:sz="6" w:space="0" w:color="auto"/>
              <w:bottom w:val="single" w:sz="6" w:space="0" w:color="auto"/>
              <w:right w:val="single" w:sz="6" w:space="0" w:color="auto"/>
            </w:tcBorders>
            <w:tcMar>
              <w:top w:w="0" w:type="dxa"/>
            </w:tcMar>
          </w:tcPr>
          <w:p w:rsidR="0011623A" w:rsidRPr="005C0B79" w:rsidRDefault="0011623A" w:rsidP="00950A9A">
            <w:pPr>
              <w:suppressAutoHyphens/>
              <w:spacing w:line="228" w:lineRule="auto"/>
              <w:ind w:firstLine="0"/>
              <w:rPr>
                <w:sz w:val="24"/>
                <w:szCs w:val="24"/>
              </w:rPr>
            </w:pPr>
          </w:p>
        </w:tc>
        <w:tc>
          <w:tcPr>
            <w:tcW w:w="909" w:type="dxa"/>
            <w:tcBorders>
              <w:top w:val="single" w:sz="6" w:space="0" w:color="auto"/>
              <w:left w:val="single" w:sz="6" w:space="0" w:color="auto"/>
              <w:bottom w:val="single" w:sz="6" w:space="0" w:color="auto"/>
              <w:right w:val="single" w:sz="6" w:space="0" w:color="auto"/>
            </w:tcBorders>
            <w:tcMar>
              <w:top w:w="0" w:type="dxa"/>
            </w:tcMar>
          </w:tcPr>
          <w:p w:rsidR="0011623A" w:rsidRPr="005C0B79" w:rsidRDefault="0011623A" w:rsidP="00950A9A">
            <w:pPr>
              <w:suppressAutoHyphens/>
              <w:spacing w:line="228" w:lineRule="auto"/>
              <w:ind w:firstLine="0"/>
              <w:rPr>
                <w:sz w:val="24"/>
                <w:szCs w:val="24"/>
              </w:rPr>
            </w:pPr>
          </w:p>
        </w:tc>
        <w:tc>
          <w:tcPr>
            <w:tcW w:w="1841" w:type="dxa"/>
            <w:tcBorders>
              <w:top w:val="single" w:sz="6" w:space="0" w:color="auto"/>
              <w:left w:val="single" w:sz="6" w:space="0" w:color="auto"/>
              <w:bottom w:val="single" w:sz="6" w:space="0" w:color="auto"/>
            </w:tcBorders>
            <w:tcMar>
              <w:top w:w="0" w:type="dxa"/>
            </w:tcMar>
          </w:tcPr>
          <w:p w:rsidR="0011623A" w:rsidRPr="005C0B79" w:rsidRDefault="0011623A" w:rsidP="00950A9A">
            <w:pPr>
              <w:suppressAutoHyphens/>
              <w:spacing w:line="228" w:lineRule="auto"/>
              <w:ind w:firstLine="0"/>
              <w:rPr>
                <w:sz w:val="24"/>
                <w:szCs w:val="24"/>
              </w:rPr>
            </w:pP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Borders>
              <w:bottom w:val="single" w:sz="4" w:space="0" w:color="auto"/>
            </w:tcBorders>
            <w:tcMar>
              <w:top w:w="0" w:type="dxa"/>
            </w:tcMar>
          </w:tcPr>
          <w:p w:rsidR="0011623A" w:rsidRDefault="0011623A" w:rsidP="00950A9A">
            <w:pPr>
              <w:suppressAutoHyphens/>
              <w:spacing w:line="228" w:lineRule="auto"/>
              <w:ind w:firstLine="0"/>
              <w:jc w:val="left"/>
              <w:rPr>
                <w:sz w:val="22"/>
                <w:szCs w:val="22"/>
              </w:rPr>
            </w:pPr>
          </w:p>
          <w:p w:rsidR="0011623A" w:rsidRPr="0059047F" w:rsidRDefault="0011623A" w:rsidP="00950A9A">
            <w:pPr>
              <w:suppressAutoHyphens/>
              <w:spacing w:line="228" w:lineRule="auto"/>
              <w:ind w:firstLine="0"/>
              <w:jc w:val="left"/>
              <w:rPr>
                <w:sz w:val="22"/>
                <w:szCs w:val="22"/>
              </w:rPr>
            </w:pPr>
            <w:r w:rsidRPr="0059047F">
              <w:rPr>
                <w:sz w:val="22"/>
                <w:szCs w:val="22"/>
              </w:rPr>
              <w:t>Докладчик:</w:t>
            </w:r>
          </w:p>
        </w:tc>
        <w:tc>
          <w:tcPr>
            <w:tcW w:w="6521" w:type="dxa"/>
            <w:gridSpan w:val="4"/>
            <w:tcBorders>
              <w:bottom w:val="single" w:sz="4" w:space="0" w:color="auto"/>
            </w:tcBorders>
            <w:shd w:val="clear" w:color="auto" w:fill="auto"/>
            <w:tcMar>
              <w:top w:w="0" w:type="dxa"/>
            </w:tcMar>
          </w:tcPr>
          <w:p w:rsidR="0011623A" w:rsidRDefault="0011623A" w:rsidP="00950A9A">
            <w:pPr>
              <w:suppressAutoHyphens/>
              <w:spacing w:line="228" w:lineRule="auto"/>
              <w:ind w:firstLine="0"/>
              <w:jc w:val="left"/>
              <w:rPr>
                <w:sz w:val="22"/>
                <w:szCs w:val="22"/>
              </w:rPr>
            </w:pPr>
          </w:p>
          <w:p w:rsidR="0011623A" w:rsidRPr="0059047F" w:rsidRDefault="0011623A" w:rsidP="00950A9A">
            <w:pPr>
              <w:suppressAutoHyphens/>
              <w:spacing w:line="228" w:lineRule="auto"/>
              <w:ind w:firstLine="0"/>
              <w:jc w:val="left"/>
              <w:rPr>
                <w:sz w:val="22"/>
                <w:szCs w:val="22"/>
              </w:rPr>
            </w:pPr>
            <w:r w:rsidRPr="0059047F">
              <w:rPr>
                <w:sz w:val="22"/>
                <w:szCs w:val="22"/>
              </w:rPr>
              <w:t>Министр</w:t>
            </w:r>
            <w:r>
              <w:rPr>
                <w:sz w:val="22"/>
                <w:szCs w:val="22"/>
              </w:rPr>
              <w:t xml:space="preserve"> </w:t>
            </w:r>
            <w:r w:rsidRPr="0059047F">
              <w:rPr>
                <w:sz w:val="22"/>
                <w:szCs w:val="22"/>
              </w:rPr>
              <w:t>энергетики</w:t>
            </w:r>
            <w:r>
              <w:rPr>
                <w:sz w:val="22"/>
                <w:szCs w:val="22"/>
              </w:rPr>
              <w:t xml:space="preserve"> </w:t>
            </w:r>
            <w:r w:rsidRPr="0059047F">
              <w:rPr>
                <w:sz w:val="22"/>
                <w:szCs w:val="22"/>
              </w:rPr>
              <w:t>и</w:t>
            </w:r>
            <w:r>
              <w:rPr>
                <w:sz w:val="22"/>
                <w:szCs w:val="22"/>
              </w:rPr>
              <w:t xml:space="preserve"> </w:t>
            </w:r>
            <w:r w:rsidRPr="0059047F">
              <w:rPr>
                <w:sz w:val="22"/>
                <w:szCs w:val="22"/>
              </w:rPr>
              <w:t>жилищно-коммунального</w:t>
            </w:r>
            <w:r>
              <w:rPr>
                <w:sz w:val="22"/>
                <w:szCs w:val="22"/>
              </w:rPr>
              <w:t xml:space="preserve"> </w:t>
            </w:r>
            <w:r w:rsidRPr="0059047F">
              <w:rPr>
                <w:sz w:val="22"/>
                <w:szCs w:val="22"/>
              </w:rPr>
              <w:t>хозяйства</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r>
              <w:rPr>
                <w:sz w:val="22"/>
                <w:szCs w:val="22"/>
              </w:rPr>
              <w:t xml:space="preserve"> </w:t>
            </w:r>
            <w:r w:rsidRPr="0059047F">
              <w:rPr>
                <w:sz w:val="22"/>
                <w:szCs w:val="22"/>
              </w:rPr>
              <w:t>Член</w:t>
            </w:r>
            <w:r>
              <w:rPr>
                <w:sz w:val="22"/>
                <w:szCs w:val="22"/>
              </w:rPr>
              <w:t xml:space="preserve"> </w:t>
            </w:r>
            <w:r w:rsidRPr="0059047F">
              <w:rPr>
                <w:sz w:val="22"/>
                <w:szCs w:val="22"/>
              </w:rPr>
              <w:t>Правительства</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r>
              <w:rPr>
                <w:sz w:val="22"/>
                <w:szCs w:val="22"/>
              </w:rPr>
              <w:t xml:space="preserve"> </w:t>
            </w:r>
            <w:r w:rsidRPr="0059047F">
              <w:rPr>
                <w:sz w:val="22"/>
                <w:szCs w:val="22"/>
              </w:rPr>
              <w:t>Смирнов</w:t>
            </w:r>
            <w:r>
              <w:rPr>
                <w:sz w:val="22"/>
                <w:szCs w:val="22"/>
              </w:rPr>
              <w:t xml:space="preserve"> Николай Борисович</w:t>
            </w:r>
          </w:p>
          <w:p w:rsidR="0011623A" w:rsidRPr="0059047F" w:rsidRDefault="0011623A" w:rsidP="00950A9A">
            <w:pPr>
              <w:suppressAutoHyphens/>
              <w:spacing w:line="228" w:lineRule="auto"/>
              <w:ind w:firstLine="0"/>
              <w:jc w:val="left"/>
              <w:rPr>
                <w:sz w:val="22"/>
                <w:szCs w:val="22"/>
              </w:rPr>
            </w:pP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Borders>
              <w:bottom w:val="single" w:sz="4" w:space="0" w:color="auto"/>
            </w:tcBorders>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Ответственный</w:t>
            </w:r>
            <w:r>
              <w:rPr>
                <w:sz w:val="22"/>
                <w:szCs w:val="22"/>
              </w:rPr>
              <w:t xml:space="preserve"> </w:t>
            </w:r>
            <w:r w:rsidRPr="0059047F">
              <w:rPr>
                <w:sz w:val="22"/>
                <w:szCs w:val="22"/>
              </w:rPr>
              <w:t>за</w:t>
            </w:r>
            <w:r>
              <w:rPr>
                <w:sz w:val="22"/>
                <w:szCs w:val="22"/>
              </w:rPr>
              <w:t xml:space="preserve"> </w:t>
            </w:r>
            <w:r w:rsidRPr="0059047F">
              <w:rPr>
                <w:sz w:val="22"/>
                <w:szCs w:val="22"/>
              </w:rPr>
              <w:t>содержание</w:t>
            </w:r>
            <w:r>
              <w:rPr>
                <w:sz w:val="22"/>
                <w:szCs w:val="22"/>
              </w:rPr>
              <w:t xml:space="preserve"> </w:t>
            </w:r>
            <w:r w:rsidRPr="0059047F">
              <w:rPr>
                <w:sz w:val="22"/>
                <w:szCs w:val="22"/>
              </w:rPr>
              <w:t>проекта</w:t>
            </w:r>
            <w:r>
              <w:rPr>
                <w:sz w:val="22"/>
                <w:szCs w:val="22"/>
              </w:rPr>
              <w:t xml:space="preserve"> постановления</w:t>
            </w:r>
            <w:r w:rsidRPr="0059047F">
              <w:rPr>
                <w:sz w:val="22"/>
                <w:szCs w:val="22"/>
              </w:rPr>
              <w:t>:</w:t>
            </w:r>
          </w:p>
        </w:tc>
        <w:tc>
          <w:tcPr>
            <w:tcW w:w="6521" w:type="dxa"/>
            <w:gridSpan w:val="4"/>
            <w:tcBorders>
              <w:bottom w:val="single" w:sz="4" w:space="0" w:color="auto"/>
            </w:tcBorders>
            <w:shd w:val="clear" w:color="auto" w:fill="auto"/>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Министр</w:t>
            </w:r>
            <w:r>
              <w:rPr>
                <w:sz w:val="22"/>
                <w:szCs w:val="22"/>
              </w:rPr>
              <w:t xml:space="preserve"> </w:t>
            </w:r>
            <w:r w:rsidRPr="0059047F">
              <w:rPr>
                <w:sz w:val="22"/>
                <w:szCs w:val="22"/>
              </w:rPr>
              <w:t>энергетики</w:t>
            </w:r>
            <w:r>
              <w:rPr>
                <w:sz w:val="22"/>
                <w:szCs w:val="22"/>
              </w:rPr>
              <w:t xml:space="preserve"> </w:t>
            </w:r>
            <w:r w:rsidRPr="0059047F">
              <w:rPr>
                <w:sz w:val="22"/>
                <w:szCs w:val="22"/>
              </w:rPr>
              <w:t>и</w:t>
            </w:r>
            <w:r>
              <w:rPr>
                <w:sz w:val="22"/>
                <w:szCs w:val="22"/>
              </w:rPr>
              <w:t xml:space="preserve"> </w:t>
            </w:r>
            <w:r w:rsidRPr="0059047F">
              <w:rPr>
                <w:sz w:val="22"/>
                <w:szCs w:val="22"/>
              </w:rPr>
              <w:t>жилищно-коммунального</w:t>
            </w:r>
            <w:r>
              <w:rPr>
                <w:sz w:val="22"/>
                <w:szCs w:val="22"/>
              </w:rPr>
              <w:t xml:space="preserve"> </w:t>
            </w:r>
            <w:r w:rsidRPr="0059047F">
              <w:rPr>
                <w:sz w:val="22"/>
                <w:szCs w:val="22"/>
              </w:rPr>
              <w:t>хозяйства</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r>
              <w:rPr>
                <w:sz w:val="22"/>
                <w:szCs w:val="22"/>
              </w:rPr>
              <w:t xml:space="preserve"> </w:t>
            </w:r>
            <w:r w:rsidRPr="0059047F">
              <w:rPr>
                <w:sz w:val="22"/>
                <w:szCs w:val="22"/>
              </w:rPr>
              <w:t>Член</w:t>
            </w:r>
            <w:r>
              <w:rPr>
                <w:sz w:val="22"/>
                <w:szCs w:val="22"/>
              </w:rPr>
              <w:t xml:space="preserve"> </w:t>
            </w:r>
            <w:r w:rsidRPr="0059047F">
              <w:rPr>
                <w:sz w:val="22"/>
                <w:szCs w:val="22"/>
              </w:rPr>
              <w:t>Правительства</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r>
              <w:rPr>
                <w:sz w:val="22"/>
                <w:szCs w:val="22"/>
              </w:rPr>
              <w:t xml:space="preserve"> </w:t>
            </w:r>
            <w:r w:rsidRPr="0059047F">
              <w:rPr>
                <w:sz w:val="22"/>
                <w:szCs w:val="22"/>
              </w:rPr>
              <w:t>Н.Б.</w:t>
            </w:r>
            <w:r>
              <w:rPr>
                <w:sz w:val="22"/>
                <w:szCs w:val="22"/>
              </w:rPr>
              <w:t xml:space="preserve"> </w:t>
            </w:r>
            <w:r w:rsidRPr="0059047F">
              <w:rPr>
                <w:sz w:val="22"/>
                <w:szCs w:val="22"/>
              </w:rPr>
              <w:t>Смирнов</w:t>
            </w:r>
          </w:p>
          <w:p w:rsidR="0011623A" w:rsidRDefault="0011623A" w:rsidP="00950A9A">
            <w:pPr>
              <w:spacing w:line="228" w:lineRule="auto"/>
              <w:ind w:firstLine="0"/>
              <w:rPr>
                <w:sz w:val="24"/>
                <w:szCs w:val="24"/>
              </w:rPr>
            </w:pPr>
          </w:p>
          <w:p w:rsidR="0011623A" w:rsidRDefault="0011623A" w:rsidP="00950A9A">
            <w:pPr>
              <w:spacing w:line="228" w:lineRule="auto"/>
              <w:ind w:firstLine="0"/>
              <w:rPr>
                <w:sz w:val="24"/>
                <w:szCs w:val="24"/>
              </w:rPr>
            </w:pPr>
            <w:r>
              <w:rPr>
                <w:sz w:val="24"/>
                <w:szCs w:val="24"/>
              </w:rPr>
              <w:t>____________________ _________________</w:t>
            </w:r>
          </w:p>
          <w:p w:rsidR="0011623A" w:rsidRPr="0059047F" w:rsidRDefault="0011623A" w:rsidP="00950A9A">
            <w:pPr>
              <w:tabs>
                <w:tab w:val="center" w:pos="1422"/>
                <w:tab w:val="center" w:pos="3696"/>
              </w:tabs>
              <w:suppressAutoHyphens/>
              <w:spacing w:line="228" w:lineRule="auto"/>
              <w:ind w:firstLine="0"/>
              <w:jc w:val="left"/>
              <w:rPr>
                <w:i/>
                <w:sz w:val="22"/>
                <w:szCs w:val="22"/>
              </w:rPr>
            </w:pPr>
            <w:r>
              <w:rPr>
                <w:i/>
                <w:sz w:val="24"/>
                <w:szCs w:val="24"/>
              </w:rPr>
              <w:tab/>
            </w:r>
            <w:r w:rsidRPr="007D0FBD">
              <w:rPr>
                <w:i/>
                <w:sz w:val="24"/>
                <w:szCs w:val="24"/>
              </w:rPr>
              <w:t>(подпись)</w:t>
            </w:r>
            <w:r w:rsidRPr="007D0FBD">
              <w:rPr>
                <w:i/>
                <w:sz w:val="24"/>
                <w:szCs w:val="24"/>
              </w:rPr>
              <w:tab/>
              <w:t>(дата)</w:t>
            </w: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vMerge w:val="restart"/>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Постановление</w:t>
            </w:r>
            <w:r>
              <w:rPr>
                <w:sz w:val="22"/>
                <w:szCs w:val="22"/>
              </w:rPr>
              <w:t xml:space="preserve"> </w:t>
            </w:r>
            <w:r w:rsidRPr="0059047F">
              <w:rPr>
                <w:sz w:val="22"/>
                <w:szCs w:val="22"/>
              </w:rPr>
              <w:t>разослать:</w:t>
            </w:r>
          </w:p>
        </w:tc>
        <w:tc>
          <w:tcPr>
            <w:tcW w:w="6521" w:type="dxa"/>
            <w:gridSpan w:val="4"/>
            <w:tcBorders>
              <w:bottom w:val="single" w:sz="4" w:space="0" w:color="auto"/>
            </w:tcBorders>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Заместитель</w:t>
            </w:r>
            <w:r>
              <w:rPr>
                <w:sz w:val="22"/>
                <w:szCs w:val="22"/>
              </w:rPr>
              <w:t xml:space="preserve"> </w:t>
            </w:r>
            <w:r w:rsidRPr="0059047F">
              <w:rPr>
                <w:sz w:val="22"/>
                <w:szCs w:val="22"/>
              </w:rPr>
              <w:t>Председателя</w:t>
            </w:r>
            <w:r>
              <w:rPr>
                <w:sz w:val="22"/>
                <w:szCs w:val="22"/>
              </w:rPr>
              <w:t xml:space="preserve"> </w:t>
            </w:r>
            <w:r w:rsidRPr="0059047F">
              <w:rPr>
                <w:sz w:val="22"/>
                <w:szCs w:val="22"/>
              </w:rPr>
              <w:t>Правительства</w:t>
            </w:r>
            <w:r>
              <w:rPr>
                <w:sz w:val="22"/>
                <w:szCs w:val="22"/>
              </w:rPr>
              <w:t xml:space="preserve"> </w:t>
            </w:r>
            <w:r w:rsidRPr="0059047F">
              <w:rPr>
                <w:sz w:val="22"/>
                <w:szCs w:val="22"/>
              </w:rPr>
              <w:t>Свердловской</w:t>
            </w:r>
            <w:r>
              <w:rPr>
                <w:sz w:val="22"/>
                <w:szCs w:val="22"/>
              </w:rPr>
              <w:t xml:space="preserve"> </w:t>
            </w:r>
            <w:r w:rsidRPr="0059047F">
              <w:rPr>
                <w:spacing w:val="-2"/>
                <w:sz w:val="22"/>
                <w:szCs w:val="22"/>
              </w:rPr>
              <w:t>области</w:t>
            </w:r>
            <w:r>
              <w:rPr>
                <w:spacing w:val="-2"/>
                <w:sz w:val="22"/>
                <w:szCs w:val="22"/>
              </w:rPr>
              <w:t xml:space="preserve"> </w:t>
            </w:r>
            <w:r w:rsidRPr="0059047F">
              <w:rPr>
                <w:sz w:val="22"/>
                <w:szCs w:val="22"/>
              </w:rPr>
              <w:t>С.М.</w:t>
            </w:r>
            <w:r>
              <w:rPr>
                <w:sz w:val="22"/>
                <w:szCs w:val="22"/>
              </w:rPr>
              <w:t> </w:t>
            </w:r>
            <w:r w:rsidRPr="0059047F">
              <w:rPr>
                <w:sz w:val="22"/>
                <w:szCs w:val="22"/>
              </w:rPr>
              <w:t>Зырянов</w:t>
            </w: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vMerge/>
            <w:tcMar>
              <w:top w:w="0" w:type="dxa"/>
            </w:tcMar>
          </w:tcPr>
          <w:p w:rsidR="0011623A" w:rsidRPr="0059047F" w:rsidRDefault="0011623A" w:rsidP="00950A9A">
            <w:pPr>
              <w:suppressAutoHyphens/>
              <w:spacing w:line="228" w:lineRule="auto"/>
              <w:ind w:firstLine="0"/>
              <w:jc w:val="left"/>
              <w:rPr>
                <w:sz w:val="22"/>
                <w:szCs w:val="22"/>
              </w:rPr>
            </w:pPr>
          </w:p>
        </w:tc>
        <w:tc>
          <w:tcPr>
            <w:tcW w:w="6521" w:type="dxa"/>
            <w:gridSpan w:val="4"/>
            <w:tcBorders>
              <w:bottom w:val="single" w:sz="4" w:space="0" w:color="auto"/>
            </w:tcBorders>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Министерство</w:t>
            </w:r>
            <w:r>
              <w:rPr>
                <w:sz w:val="22"/>
                <w:szCs w:val="22"/>
              </w:rPr>
              <w:t xml:space="preserve"> </w:t>
            </w:r>
            <w:r w:rsidRPr="0059047F">
              <w:rPr>
                <w:sz w:val="22"/>
                <w:szCs w:val="22"/>
              </w:rPr>
              <w:t>экономики</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vMerge/>
            <w:tcMar>
              <w:top w:w="0" w:type="dxa"/>
            </w:tcMar>
            <w:vAlign w:val="center"/>
          </w:tcPr>
          <w:p w:rsidR="0011623A" w:rsidRPr="0059047F" w:rsidRDefault="0011623A" w:rsidP="00950A9A">
            <w:pPr>
              <w:suppressAutoHyphens/>
              <w:spacing w:line="228" w:lineRule="auto"/>
              <w:ind w:firstLine="0"/>
              <w:jc w:val="left"/>
              <w:rPr>
                <w:sz w:val="22"/>
                <w:szCs w:val="22"/>
              </w:rPr>
            </w:pPr>
          </w:p>
        </w:tc>
        <w:tc>
          <w:tcPr>
            <w:tcW w:w="6521" w:type="dxa"/>
            <w:gridSpan w:val="4"/>
            <w:tcBorders>
              <w:bottom w:val="single" w:sz="4" w:space="0" w:color="auto"/>
            </w:tcBorders>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Министерство</w:t>
            </w:r>
            <w:r>
              <w:rPr>
                <w:sz w:val="22"/>
                <w:szCs w:val="22"/>
              </w:rPr>
              <w:t xml:space="preserve"> </w:t>
            </w:r>
            <w:r w:rsidRPr="0059047F">
              <w:rPr>
                <w:sz w:val="22"/>
                <w:szCs w:val="22"/>
              </w:rPr>
              <w:t>финансов</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vMerge/>
            <w:tcMar>
              <w:top w:w="0" w:type="dxa"/>
            </w:tcMar>
            <w:vAlign w:val="center"/>
          </w:tcPr>
          <w:p w:rsidR="0011623A" w:rsidRPr="0059047F" w:rsidRDefault="0011623A" w:rsidP="00950A9A">
            <w:pPr>
              <w:suppressAutoHyphens/>
              <w:spacing w:line="228" w:lineRule="auto"/>
              <w:ind w:firstLine="0"/>
              <w:jc w:val="left"/>
              <w:rPr>
                <w:sz w:val="22"/>
                <w:szCs w:val="22"/>
              </w:rPr>
            </w:pPr>
          </w:p>
        </w:tc>
        <w:tc>
          <w:tcPr>
            <w:tcW w:w="6521" w:type="dxa"/>
            <w:gridSpan w:val="4"/>
            <w:tcBorders>
              <w:bottom w:val="single" w:sz="4" w:space="0" w:color="auto"/>
            </w:tcBorders>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Министерство</w:t>
            </w:r>
            <w:r>
              <w:rPr>
                <w:sz w:val="22"/>
                <w:szCs w:val="22"/>
              </w:rPr>
              <w:t xml:space="preserve"> </w:t>
            </w:r>
            <w:r w:rsidRPr="0059047F">
              <w:rPr>
                <w:sz w:val="22"/>
                <w:szCs w:val="22"/>
              </w:rPr>
              <w:t>энергетики</w:t>
            </w:r>
            <w:r>
              <w:rPr>
                <w:sz w:val="22"/>
                <w:szCs w:val="22"/>
              </w:rPr>
              <w:t xml:space="preserve"> </w:t>
            </w:r>
            <w:r w:rsidRPr="0059047F">
              <w:rPr>
                <w:sz w:val="22"/>
                <w:szCs w:val="22"/>
              </w:rPr>
              <w:t>и</w:t>
            </w:r>
            <w:r>
              <w:rPr>
                <w:sz w:val="22"/>
                <w:szCs w:val="22"/>
              </w:rPr>
              <w:t xml:space="preserve"> </w:t>
            </w:r>
            <w:r w:rsidRPr="0059047F">
              <w:rPr>
                <w:sz w:val="22"/>
                <w:szCs w:val="22"/>
              </w:rPr>
              <w:t>жилищно-коммунального</w:t>
            </w:r>
            <w:r>
              <w:rPr>
                <w:sz w:val="22"/>
                <w:szCs w:val="22"/>
              </w:rPr>
              <w:t xml:space="preserve"> </w:t>
            </w:r>
            <w:r w:rsidRPr="0059047F">
              <w:rPr>
                <w:sz w:val="22"/>
                <w:szCs w:val="22"/>
              </w:rPr>
              <w:t>хозяйства</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r>
              <w:rPr>
                <w:sz w:val="22"/>
                <w:szCs w:val="22"/>
              </w:rPr>
              <w:t xml:space="preserve"> </w:t>
            </w: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Mar>
              <w:top w:w="0" w:type="dxa"/>
            </w:tcMar>
            <w:vAlign w:val="center"/>
          </w:tcPr>
          <w:p w:rsidR="0011623A" w:rsidRPr="0059047F" w:rsidRDefault="0011623A" w:rsidP="00950A9A">
            <w:pPr>
              <w:suppressAutoHyphens/>
              <w:spacing w:line="228" w:lineRule="auto"/>
              <w:ind w:firstLine="0"/>
              <w:jc w:val="left"/>
              <w:rPr>
                <w:sz w:val="22"/>
                <w:szCs w:val="22"/>
              </w:rPr>
            </w:pPr>
          </w:p>
        </w:tc>
        <w:tc>
          <w:tcPr>
            <w:tcW w:w="6521" w:type="dxa"/>
            <w:gridSpan w:val="4"/>
            <w:tcBorders>
              <w:bottom w:val="single" w:sz="4" w:space="0" w:color="auto"/>
            </w:tcBorders>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Муниципальные</w:t>
            </w:r>
            <w:r>
              <w:rPr>
                <w:sz w:val="22"/>
                <w:szCs w:val="22"/>
              </w:rPr>
              <w:t xml:space="preserve"> </w:t>
            </w:r>
            <w:r w:rsidRPr="0059047F">
              <w:rPr>
                <w:sz w:val="22"/>
                <w:szCs w:val="22"/>
              </w:rPr>
              <w:t>образования,</w:t>
            </w:r>
            <w:r>
              <w:rPr>
                <w:sz w:val="22"/>
                <w:szCs w:val="22"/>
              </w:rPr>
              <w:t xml:space="preserve"> </w:t>
            </w:r>
            <w:r w:rsidRPr="0059047F">
              <w:rPr>
                <w:sz w:val="22"/>
                <w:szCs w:val="22"/>
              </w:rPr>
              <w:t>расположенные</w:t>
            </w:r>
            <w:r>
              <w:rPr>
                <w:sz w:val="22"/>
                <w:szCs w:val="22"/>
              </w:rPr>
              <w:t xml:space="preserve"> </w:t>
            </w:r>
            <w:r w:rsidRPr="0059047F">
              <w:rPr>
                <w:sz w:val="22"/>
                <w:szCs w:val="22"/>
              </w:rPr>
              <w:t>на территории</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Borders>
              <w:top w:val="single" w:sz="4" w:space="0" w:color="auto"/>
            </w:tcBorders>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Исполнители:</w:t>
            </w:r>
          </w:p>
        </w:tc>
        <w:tc>
          <w:tcPr>
            <w:tcW w:w="6521" w:type="dxa"/>
            <w:gridSpan w:val="4"/>
            <w:tcBorders>
              <w:top w:val="single" w:sz="4" w:space="0" w:color="auto"/>
              <w:bottom w:val="single" w:sz="4" w:space="0" w:color="auto"/>
            </w:tcBorders>
            <w:tcMar>
              <w:top w:w="0" w:type="dxa"/>
            </w:tcMar>
          </w:tcPr>
          <w:p w:rsidR="0011623A" w:rsidRDefault="0011623A" w:rsidP="00950A9A">
            <w:pPr>
              <w:suppressAutoHyphens/>
              <w:spacing w:line="228" w:lineRule="auto"/>
              <w:ind w:firstLine="0"/>
              <w:jc w:val="left"/>
              <w:rPr>
                <w:sz w:val="22"/>
                <w:szCs w:val="22"/>
              </w:rPr>
            </w:pPr>
            <w:r w:rsidRPr="0059047F">
              <w:rPr>
                <w:sz w:val="22"/>
                <w:szCs w:val="22"/>
              </w:rPr>
              <w:t>Ружников</w:t>
            </w:r>
            <w:r>
              <w:rPr>
                <w:sz w:val="22"/>
                <w:szCs w:val="22"/>
              </w:rPr>
              <w:t xml:space="preserve"> </w:t>
            </w:r>
            <w:r w:rsidRPr="0059047F">
              <w:rPr>
                <w:sz w:val="22"/>
                <w:szCs w:val="22"/>
              </w:rPr>
              <w:t>Евгений</w:t>
            </w:r>
            <w:r>
              <w:rPr>
                <w:sz w:val="22"/>
                <w:szCs w:val="22"/>
              </w:rPr>
              <w:t xml:space="preserve"> </w:t>
            </w:r>
            <w:r w:rsidRPr="0059047F">
              <w:rPr>
                <w:sz w:val="22"/>
                <w:szCs w:val="22"/>
              </w:rPr>
              <w:t>Анатольевич,</w:t>
            </w:r>
            <w:r>
              <w:rPr>
                <w:sz w:val="22"/>
                <w:szCs w:val="22"/>
              </w:rPr>
              <w:t xml:space="preserve"> </w:t>
            </w:r>
            <w:r w:rsidRPr="0059047F">
              <w:rPr>
                <w:sz w:val="22"/>
                <w:szCs w:val="22"/>
              </w:rPr>
              <w:t>начальник</w:t>
            </w:r>
            <w:r>
              <w:rPr>
                <w:sz w:val="22"/>
                <w:szCs w:val="22"/>
              </w:rPr>
              <w:t xml:space="preserve"> </w:t>
            </w:r>
            <w:r w:rsidRPr="0059047F">
              <w:rPr>
                <w:sz w:val="22"/>
                <w:szCs w:val="22"/>
              </w:rPr>
              <w:t>отдела</w:t>
            </w:r>
            <w:r>
              <w:rPr>
                <w:sz w:val="22"/>
                <w:szCs w:val="22"/>
              </w:rPr>
              <w:t xml:space="preserve"> </w:t>
            </w:r>
            <w:r w:rsidRPr="0059047F">
              <w:rPr>
                <w:sz w:val="22"/>
                <w:szCs w:val="22"/>
              </w:rPr>
              <w:t>стратегического</w:t>
            </w:r>
            <w:r>
              <w:rPr>
                <w:sz w:val="22"/>
                <w:szCs w:val="22"/>
              </w:rPr>
              <w:t xml:space="preserve"> </w:t>
            </w:r>
            <w:r w:rsidRPr="0059047F">
              <w:rPr>
                <w:sz w:val="22"/>
                <w:szCs w:val="22"/>
              </w:rPr>
              <w:t>развития</w:t>
            </w:r>
            <w:r>
              <w:rPr>
                <w:sz w:val="22"/>
                <w:szCs w:val="22"/>
              </w:rPr>
              <w:t xml:space="preserve"> </w:t>
            </w:r>
            <w:r w:rsidRPr="0059047F">
              <w:rPr>
                <w:sz w:val="22"/>
                <w:szCs w:val="22"/>
              </w:rPr>
              <w:t>и</w:t>
            </w:r>
            <w:r>
              <w:rPr>
                <w:sz w:val="22"/>
                <w:szCs w:val="22"/>
              </w:rPr>
              <w:t xml:space="preserve"> </w:t>
            </w:r>
            <w:r w:rsidRPr="0059047F">
              <w:rPr>
                <w:sz w:val="22"/>
                <w:szCs w:val="22"/>
              </w:rPr>
              <w:t>аналитического</w:t>
            </w:r>
            <w:r>
              <w:rPr>
                <w:sz w:val="22"/>
                <w:szCs w:val="22"/>
              </w:rPr>
              <w:t xml:space="preserve"> </w:t>
            </w:r>
            <w:r w:rsidRPr="0059047F">
              <w:rPr>
                <w:sz w:val="22"/>
                <w:szCs w:val="22"/>
              </w:rPr>
              <w:t>обеспечения</w:t>
            </w:r>
            <w:r>
              <w:rPr>
                <w:sz w:val="22"/>
                <w:szCs w:val="22"/>
              </w:rPr>
              <w:t xml:space="preserve"> </w:t>
            </w:r>
            <w:r w:rsidRPr="0059047F">
              <w:rPr>
                <w:sz w:val="22"/>
                <w:szCs w:val="22"/>
              </w:rPr>
              <w:t>Министерства</w:t>
            </w:r>
            <w:r>
              <w:rPr>
                <w:sz w:val="22"/>
                <w:szCs w:val="22"/>
              </w:rPr>
              <w:t xml:space="preserve"> </w:t>
            </w:r>
            <w:r w:rsidRPr="0059047F">
              <w:rPr>
                <w:sz w:val="22"/>
                <w:szCs w:val="22"/>
              </w:rPr>
              <w:t>энергетики</w:t>
            </w:r>
            <w:r>
              <w:rPr>
                <w:sz w:val="22"/>
                <w:szCs w:val="22"/>
              </w:rPr>
              <w:t xml:space="preserve"> </w:t>
            </w:r>
            <w:r w:rsidRPr="0059047F">
              <w:rPr>
                <w:sz w:val="22"/>
                <w:szCs w:val="22"/>
              </w:rPr>
              <w:t>и</w:t>
            </w:r>
            <w:r>
              <w:rPr>
                <w:sz w:val="22"/>
                <w:szCs w:val="22"/>
              </w:rPr>
              <w:t xml:space="preserve"> </w:t>
            </w:r>
            <w:r w:rsidRPr="0059047F">
              <w:rPr>
                <w:sz w:val="22"/>
                <w:szCs w:val="22"/>
              </w:rPr>
              <w:t>жилищно-коммунального</w:t>
            </w:r>
            <w:r>
              <w:rPr>
                <w:sz w:val="22"/>
                <w:szCs w:val="22"/>
              </w:rPr>
              <w:t xml:space="preserve"> </w:t>
            </w:r>
            <w:r w:rsidRPr="0059047F">
              <w:rPr>
                <w:sz w:val="22"/>
                <w:szCs w:val="22"/>
              </w:rPr>
              <w:t>хозяйства</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r>
              <w:rPr>
                <w:sz w:val="22"/>
                <w:szCs w:val="22"/>
              </w:rPr>
              <w:t xml:space="preserve"> </w:t>
            </w:r>
            <w:r w:rsidRPr="0059047F">
              <w:rPr>
                <w:sz w:val="22"/>
                <w:szCs w:val="22"/>
              </w:rPr>
              <w:t>тел.</w:t>
            </w:r>
            <w:r>
              <w:rPr>
                <w:sz w:val="22"/>
                <w:szCs w:val="22"/>
              </w:rPr>
              <w:t xml:space="preserve"> </w:t>
            </w:r>
            <w:r w:rsidRPr="0059047F">
              <w:rPr>
                <w:sz w:val="22"/>
                <w:szCs w:val="22"/>
              </w:rPr>
              <w:t>378-91-29,</w:t>
            </w:r>
            <w:r>
              <w:rPr>
                <w:sz w:val="22"/>
                <w:szCs w:val="22"/>
              </w:rPr>
              <w:t xml:space="preserve"> </w:t>
            </w:r>
            <w:r w:rsidRPr="0059047F">
              <w:rPr>
                <w:sz w:val="22"/>
                <w:szCs w:val="22"/>
                <w:lang w:val="en-US"/>
              </w:rPr>
              <w:t>e</w:t>
            </w:r>
            <w:r w:rsidRPr="0059047F">
              <w:rPr>
                <w:sz w:val="22"/>
                <w:szCs w:val="22"/>
              </w:rPr>
              <w:t>-</w:t>
            </w:r>
            <w:r w:rsidRPr="0059047F">
              <w:rPr>
                <w:sz w:val="22"/>
                <w:szCs w:val="22"/>
                <w:lang w:val="en-US"/>
              </w:rPr>
              <w:t>mail</w:t>
            </w:r>
            <w:r w:rsidRPr="0059047F">
              <w:rPr>
                <w:sz w:val="22"/>
                <w:szCs w:val="22"/>
              </w:rPr>
              <w:t>:</w:t>
            </w:r>
            <w:r>
              <w:rPr>
                <w:sz w:val="22"/>
                <w:szCs w:val="22"/>
              </w:rPr>
              <w:t xml:space="preserve"> </w:t>
            </w:r>
            <w:proofErr w:type="spellStart"/>
            <w:r w:rsidRPr="00D17C53">
              <w:rPr>
                <w:sz w:val="22"/>
                <w:szCs w:val="22"/>
                <w:lang w:val="en-US"/>
              </w:rPr>
              <w:t>ruzhnikov</w:t>
            </w:r>
            <w:proofErr w:type="spellEnd"/>
            <w:r w:rsidRPr="00D17C53">
              <w:rPr>
                <w:sz w:val="22"/>
                <w:szCs w:val="22"/>
              </w:rPr>
              <w:t>@</w:t>
            </w:r>
            <w:proofErr w:type="spellStart"/>
            <w:r w:rsidRPr="00D17C53">
              <w:rPr>
                <w:sz w:val="22"/>
                <w:szCs w:val="22"/>
                <w:lang w:val="en-US"/>
              </w:rPr>
              <w:t>gov</w:t>
            </w:r>
            <w:proofErr w:type="spellEnd"/>
            <w:r w:rsidRPr="00D17C53">
              <w:rPr>
                <w:sz w:val="22"/>
                <w:szCs w:val="22"/>
              </w:rPr>
              <w:t>66.</w:t>
            </w:r>
            <w:proofErr w:type="spellStart"/>
            <w:r w:rsidRPr="00D17C53">
              <w:rPr>
                <w:sz w:val="22"/>
                <w:szCs w:val="22"/>
                <w:lang w:val="en-US"/>
              </w:rPr>
              <w:t>ru</w:t>
            </w:r>
            <w:proofErr w:type="spellEnd"/>
          </w:p>
          <w:p w:rsidR="0011623A" w:rsidRDefault="0011623A" w:rsidP="00950A9A">
            <w:pPr>
              <w:spacing w:line="228" w:lineRule="auto"/>
              <w:ind w:firstLine="0"/>
              <w:rPr>
                <w:sz w:val="24"/>
                <w:szCs w:val="24"/>
              </w:rPr>
            </w:pPr>
            <w:r>
              <w:rPr>
                <w:sz w:val="24"/>
                <w:szCs w:val="24"/>
              </w:rPr>
              <w:t>___________________</w:t>
            </w:r>
          </w:p>
          <w:p w:rsidR="0011623A" w:rsidRPr="00D17C53" w:rsidRDefault="0011623A" w:rsidP="00950A9A">
            <w:pPr>
              <w:suppressAutoHyphens/>
              <w:spacing w:line="228" w:lineRule="auto"/>
              <w:ind w:right="4197" w:firstLine="0"/>
              <w:jc w:val="center"/>
              <w:rPr>
                <w:sz w:val="22"/>
                <w:szCs w:val="22"/>
              </w:rPr>
            </w:pPr>
            <w:r w:rsidRPr="00EB1FBC">
              <w:rPr>
                <w:i/>
                <w:sz w:val="24"/>
                <w:szCs w:val="24"/>
              </w:rPr>
              <w:t>(подпись)</w:t>
            </w:r>
          </w:p>
        </w:tc>
      </w:tr>
      <w:tr w:rsidR="0011623A" w:rsidRPr="0059047F" w:rsidTr="00950A9A">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Mar>
              <w:top w:w="0" w:type="dxa"/>
            </w:tcMar>
          </w:tcPr>
          <w:p w:rsidR="0011623A" w:rsidRPr="0059047F" w:rsidRDefault="0011623A" w:rsidP="00950A9A">
            <w:pPr>
              <w:suppressAutoHyphens/>
              <w:spacing w:line="228" w:lineRule="auto"/>
              <w:ind w:firstLine="0"/>
              <w:jc w:val="left"/>
              <w:rPr>
                <w:sz w:val="22"/>
                <w:szCs w:val="22"/>
              </w:rPr>
            </w:pPr>
          </w:p>
        </w:tc>
        <w:tc>
          <w:tcPr>
            <w:tcW w:w="6521" w:type="dxa"/>
            <w:gridSpan w:val="4"/>
            <w:tcBorders>
              <w:top w:val="single" w:sz="4" w:space="0" w:color="auto"/>
            </w:tcBorders>
            <w:tcMar>
              <w:top w:w="0" w:type="dxa"/>
            </w:tcMar>
          </w:tcPr>
          <w:p w:rsidR="0011623A" w:rsidRPr="0059047F" w:rsidRDefault="0011623A" w:rsidP="00950A9A">
            <w:pPr>
              <w:suppressAutoHyphens/>
              <w:spacing w:line="228" w:lineRule="auto"/>
              <w:ind w:firstLine="0"/>
              <w:jc w:val="left"/>
              <w:rPr>
                <w:sz w:val="22"/>
                <w:szCs w:val="22"/>
              </w:rPr>
            </w:pPr>
            <w:r w:rsidRPr="0059047F">
              <w:rPr>
                <w:sz w:val="22"/>
                <w:szCs w:val="22"/>
              </w:rPr>
              <w:t>Фадеев</w:t>
            </w:r>
            <w:r>
              <w:rPr>
                <w:sz w:val="22"/>
                <w:szCs w:val="22"/>
              </w:rPr>
              <w:t xml:space="preserve"> </w:t>
            </w:r>
            <w:r w:rsidRPr="0059047F">
              <w:rPr>
                <w:sz w:val="22"/>
                <w:szCs w:val="22"/>
              </w:rPr>
              <w:t>Василий</w:t>
            </w:r>
            <w:r>
              <w:rPr>
                <w:sz w:val="22"/>
                <w:szCs w:val="22"/>
              </w:rPr>
              <w:t xml:space="preserve"> </w:t>
            </w:r>
            <w:r w:rsidRPr="0059047F">
              <w:rPr>
                <w:sz w:val="22"/>
                <w:szCs w:val="22"/>
              </w:rPr>
              <w:t>Игоревич,</w:t>
            </w:r>
            <w:r>
              <w:rPr>
                <w:sz w:val="22"/>
                <w:szCs w:val="22"/>
              </w:rPr>
              <w:t xml:space="preserve"> </w:t>
            </w:r>
            <w:r w:rsidRPr="0059047F">
              <w:rPr>
                <w:sz w:val="22"/>
                <w:szCs w:val="22"/>
              </w:rPr>
              <w:t>главный</w:t>
            </w:r>
            <w:r>
              <w:rPr>
                <w:sz w:val="22"/>
                <w:szCs w:val="22"/>
              </w:rPr>
              <w:t xml:space="preserve"> </w:t>
            </w:r>
            <w:r w:rsidRPr="0059047F">
              <w:rPr>
                <w:sz w:val="22"/>
                <w:szCs w:val="22"/>
              </w:rPr>
              <w:t>специалист</w:t>
            </w:r>
            <w:r>
              <w:rPr>
                <w:sz w:val="22"/>
                <w:szCs w:val="22"/>
              </w:rPr>
              <w:t xml:space="preserve"> </w:t>
            </w:r>
            <w:r w:rsidRPr="0059047F">
              <w:rPr>
                <w:sz w:val="22"/>
                <w:szCs w:val="22"/>
              </w:rPr>
              <w:t>отдела</w:t>
            </w:r>
            <w:r>
              <w:rPr>
                <w:sz w:val="22"/>
                <w:szCs w:val="22"/>
              </w:rPr>
              <w:t xml:space="preserve"> </w:t>
            </w:r>
            <w:r w:rsidRPr="0059047F">
              <w:rPr>
                <w:sz w:val="22"/>
                <w:szCs w:val="22"/>
              </w:rPr>
              <w:t>стратегического</w:t>
            </w:r>
            <w:r>
              <w:rPr>
                <w:sz w:val="22"/>
                <w:szCs w:val="22"/>
              </w:rPr>
              <w:t xml:space="preserve"> </w:t>
            </w:r>
            <w:r w:rsidRPr="0059047F">
              <w:rPr>
                <w:sz w:val="22"/>
                <w:szCs w:val="22"/>
              </w:rPr>
              <w:t>развития</w:t>
            </w:r>
            <w:r>
              <w:rPr>
                <w:sz w:val="22"/>
                <w:szCs w:val="22"/>
              </w:rPr>
              <w:t xml:space="preserve"> </w:t>
            </w:r>
            <w:r w:rsidRPr="0059047F">
              <w:rPr>
                <w:sz w:val="22"/>
                <w:szCs w:val="22"/>
              </w:rPr>
              <w:t>и</w:t>
            </w:r>
            <w:r>
              <w:rPr>
                <w:sz w:val="22"/>
                <w:szCs w:val="22"/>
              </w:rPr>
              <w:t xml:space="preserve"> </w:t>
            </w:r>
            <w:r w:rsidRPr="0059047F">
              <w:rPr>
                <w:sz w:val="22"/>
                <w:szCs w:val="22"/>
              </w:rPr>
              <w:t>аналитического</w:t>
            </w:r>
            <w:r>
              <w:rPr>
                <w:sz w:val="22"/>
                <w:szCs w:val="22"/>
              </w:rPr>
              <w:t xml:space="preserve"> </w:t>
            </w:r>
            <w:r w:rsidRPr="0059047F">
              <w:rPr>
                <w:sz w:val="22"/>
                <w:szCs w:val="22"/>
              </w:rPr>
              <w:t>обеспечения</w:t>
            </w:r>
            <w:r>
              <w:rPr>
                <w:sz w:val="22"/>
                <w:szCs w:val="22"/>
              </w:rPr>
              <w:t xml:space="preserve"> </w:t>
            </w:r>
            <w:r w:rsidRPr="0059047F">
              <w:rPr>
                <w:sz w:val="22"/>
                <w:szCs w:val="22"/>
              </w:rPr>
              <w:t>Министерства</w:t>
            </w:r>
            <w:r>
              <w:rPr>
                <w:sz w:val="22"/>
                <w:szCs w:val="22"/>
              </w:rPr>
              <w:t xml:space="preserve"> </w:t>
            </w:r>
            <w:r w:rsidRPr="0059047F">
              <w:rPr>
                <w:sz w:val="22"/>
                <w:szCs w:val="22"/>
              </w:rPr>
              <w:t>энергетики</w:t>
            </w:r>
            <w:r>
              <w:rPr>
                <w:sz w:val="22"/>
                <w:szCs w:val="22"/>
              </w:rPr>
              <w:t xml:space="preserve"> </w:t>
            </w:r>
            <w:r w:rsidRPr="0059047F">
              <w:rPr>
                <w:sz w:val="22"/>
                <w:szCs w:val="22"/>
              </w:rPr>
              <w:t>и</w:t>
            </w:r>
            <w:r>
              <w:rPr>
                <w:sz w:val="22"/>
                <w:szCs w:val="22"/>
              </w:rPr>
              <w:t xml:space="preserve"> </w:t>
            </w:r>
            <w:r w:rsidRPr="0059047F">
              <w:rPr>
                <w:sz w:val="22"/>
                <w:szCs w:val="22"/>
              </w:rPr>
              <w:t>жилищно-коммунального</w:t>
            </w:r>
            <w:r>
              <w:rPr>
                <w:sz w:val="22"/>
                <w:szCs w:val="22"/>
              </w:rPr>
              <w:t xml:space="preserve"> </w:t>
            </w:r>
            <w:r w:rsidRPr="0059047F">
              <w:rPr>
                <w:sz w:val="22"/>
                <w:szCs w:val="22"/>
              </w:rPr>
              <w:t>хозяйства</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r>
              <w:rPr>
                <w:sz w:val="22"/>
                <w:szCs w:val="22"/>
              </w:rPr>
              <w:t xml:space="preserve"> </w:t>
            </w:r>
            <w:r w:rsidRPr="0059047F">
              <w:rPr>
                <w:sz w:val="22"/>
                <w:szCs w:val="22"/>
              </w:rPr>
              <w:t>Свердловской</w:t>
            </w:r>
            <w:r>
              <w:rPr>
                <w:sz w:val="22"/>
                <w:szCs w:val="22"/>
              </w:rPr>
              <w:t xml:space="preserve"> </w:t>
            </w:r>
            <w:r w:rsidRPr="0059047F">
              <w:rPr>
                <w:sz w:val="22"/>
                <w:szCs w:val="22"/>
              </w:rPr>
              <w:t>области,</w:t>
            </w:r>
          </w:p>
          <w:p w:rsidR="0011623A" w:rsidRDefault="0011623A" w:rsidP="00950A9A">
            <w:pPr>
              <w:suppressAutoHyphens/>
              <w:spacing w:line="228" w:lineRule="auto"/>
              <w:ind w:firstLine="0"/>
              <w:jc w:val="left"/>
              <w:rPr>
                <w:sz w:val="22"/>
                <w:szCs w:val="22"/>
              </w:rPr>
            </w:pPr>
            <w:r w:rsidRPr="0059047F">
              <w:rPr>
                <w:sz w:val="22"/>
                <w:szCs w:val="22"/>
              </w:rPr>
              <w:t>(343)</w:t>
            </w:r>
            <w:r>
              <w:rPr>
                <w:sz w:val="22"/>
                <w:szCs w:val="22"/>
              </w:rPr>
              <w:t xml:space="preserve"> </w:t>
            </w:r>
            <w:r w:rsidRPr="0059047F">
              <w:rPr>
                <w:sz w:val="22"/>
                <w:szCs w:val="22"/>
              </w:rPr>
              <w:t>378-91-29,</w:t>
            </w:r>
            <w:r>
              <w:rPr>
                <w:sz w:val="22"/>
                <w:szCs w:val="22"/>
              </w:rPr>
              <w:t xml:space="preserve"> </w:t>
            </w:r>
            <w:r w:rsidRPr="0059047F">
              <w:rPr>
                <w:sz w:val="22"/>
                <w:szCs w:val="22"/>
              </w:rPr>
              <w:t>8-912-668-48-90</w:t>
            </w:r>
            <w:r>
              <w:rPr>
                <w:sz w:val="22"/>
                <w:szCs w:val="22"/>
              </w:rPr>
              <w:t xml:space="preserve"> </w:t>
            </w:r>
            <w:r w:rsidRPr="00D17C53">
              <w:rPr>
                <w:sz w:val="22"/>
                <w:szCs w:val="22"/>
                <w:lang w:val="en-US"/>
              </w:rPr>
              <w:t>fadeev@gov66.ru</w:t>
            </w:r>
          </w:p>
          <w:p w:rsidR="0011623A" w:rsidRDefault="0011623A" w:rsidP="00950A9A">
            <w:pPr>
              <w:spacing w:line="228" w:lineRule="auto"/>
              <w:ind w:firstLine="0"/>
              <w:rPr>
                <w:sz w:val="24"/>
                <w:szCs w:val="24"/>
              </w:rPr>
            </w:pPr>
            <w:r>
              <w:rPr>
                <w:sz w:val="24"/>
                <w:szCs w:val="24"/>
              </w:rPr>
              <w:t>___________________</w:t>
            </w:r>
          </w:p>
          <w:p w:rsidR="0011623A" w:rsidRPr="00D17C53" w:rsidRDefault="0011623A" w:rsidP="00950A9A">
            <w:pPr>
              <w:suppressAutoHyphens/>
              <w:spacing w:line="228" w:lineRule="auto"/>
              <w:ind w:right="4197" w:firstLine="0"/>
              <w:jc w:val="center"/>
              <w:rPr>
                <w:sz w:val="22"/>
                <w:szCs w:val="22"/>
              </w:rPr>
            </w:pPr>
            <w:r w:rsidRPr="00EB1FBC">
              <w:rPr>
                <w:i/>
                <w:sz w:val="24"/>
                <w:szCs w:val="24"/>
              </w:rPr>
              <w:t>(подпись)</w:t>
            </w:r>
          </w:p>
        </w:tc>
      </w:tr>
    </w:tbl>
    <w:p w:rsidR="0011623A" w:rsidRPr="00206B05" w:rsidRDefault="0011623A" w:rsidP="0011623A">
      <w:pPr>
        <w:spacing w:line="228" w:lineRule="auto"/>
        <w:ind w:firstLine="0"/>
        <w:rPr>
          <w:sz w:val="2"/>
          <w:szCs w:val="2"/>
        </w:rPr>
      </w:pPr>
    </w:p>
    <w:p w:rsidR="00BB3268" w:rsidRPr="0011623A" w:rsidRDefault="00BB3268" w:rsidP="00BB3268">
      <w:pPr>
        <w:autoSpaceDN w:val="0"/>
        <w:adjustRightInd w:val="0"/>
        <w:ind w:firstLine="540"/>
        <w:rPr>
          <w:sz w:val="2"/>
          <w:szCs w:val="2"/>
        </w:rPr>
      </w:pPr>
    </w:p>
    <w:sectPr w:rsidR="00BB3268" w:rsidRPr="0011623A" w:rsidSect="00244D1D">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E95" w:rsidRDefault="00895E95" w:rsidP="00297D38">
      <w:r>
        <w:separator/>
      </w:r>
    </w:p>
  </w:endnote>
  <w:endnote w:type="continuationSeparator" w:id="0">
    <w:p w:rsidR="00895E95" w:rsidRDefault="00895E95" w:rsidP="0029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E95" w:rsidRDefault="00895E95" w:rsidP="00297D38">
      <w:r>
        <w:separator/>
      </w:r>
    </w:p>
  </w:footnote>
  <w:footnote w:type="continuationSeparator" w:id="0">
    <w:p w:rsidR="00895E95" w:rsidRDefault="00895E95" w:rsidP="00297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609133"/>
      <w:docPartObj>
        <w:docPartGallery w:val="Page Numbers (Top of Page)"/>
        <w:docPartUnique/>
      </w:docPartObj>
    </w:sdtPr>
    <w:sdtContent>
      <w:p w:rsidR="009B51DB" w:rsidRDefault="009B51DB" w:rsidP="00297D38">
        <w:pPr>
          <w:pStyle w:val="a5"/>
          <w:ind w:firstLine="0"/>
          <w:jc w:val="center"/>
        </w:pPr>
        <w:r>
          <w:fldChar w:fldCharType="begin"/>
        </w:r>
        <w:r>
          <w:instrText>PAGE   \* MERGEFORMAT</w:instrText>
        </w:r>
        <w:r>
          <w:fldChar w:fldCharType="separate"/>
        </w:r>
        <w:r w:rsidR="00DE11DA">
          <w:rPr>
            <w:noProof/>
          </w:rPr>
          <w:t>98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1DB" w:rsidRDefault="009B51DB">
    <w:pPr>
      <w:pStyle w:val="a5"/>
      <w:jc w:val="center"/>
    </w:pPr>
    <w:r>
      <w:fldChar w:fldCharType="begin"/>
    </w:r>
    <w:r>
      <w:instrText>PAGE   \* MERGEFORMAT</w:instrText>
    </w:r>
    <w:r>
      <w:fldChar w:fldCharType="separate"/>
    </w:r>
    <w:r>
      <w:rPr>
        <w:noProof/>
      </w:rPr>
      <w:t>18</w:t>
    </w:r>
    <w:r>
      <w:fldChar w:fldCharType="end"/>
    </w:r>
  </w:p>
  <w:p w:rsidR="009B51DB" w:rsidRDefault="009B51DB" w:rsidP="00BB3268">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68B6"/>
    <w:multiLevelType w:val="hybridMultilevel"/>
    <w:tmpl w:val="0316AD14"/>
    <w:lvl w:ilvl="0" w:tplc="5536632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E35607"/>
    <w:multiLevelType w:val="hybridMultilevel"/>
    <w:tmpl w:val="16ECA2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8D04DE"/>
    <w:multiLevelType w:val="hybridMultilevel"/>
    <w:tmpl w:val="1C8A1B0C"/>
    <w:lvl w:ilvl="0" w:tplc="8D16E7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F07425C"/>
    <w:multiLevelType w:val="hybridMultilevel"/>
    <w:tmpl w:val="EB26989A"/>
    <w:lvl w:ilvl="0" w:tplc="2988C932">
      <w:start w:val="1"/>
      <w:numFmt w:val="decimal"/>
      <w:lvlText w:val="%1)"/>
      <w:lvlJc w:val="left"/>
      <w:pPr>
        <w:ind w:left="1069" w:hanging="360"/>
      </w:pPr>
      <w:rPr>
        <w:rFonts w:hint="default"/>
      </w:rPr>
    </w:lvl>
    <w:lvl w:ilvl="1" w:tplc="C7C41E94">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6232FC"/>
    <w:multiLevelType w:val="hybridMultilevel"/>
    <w:tmpl w:val="5AE8F9AE"/>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5">
    <w:nsid w:val="22927D05"/>
    <w:multiLevelType w:val="hybridMultilevel"/>
    <w:tmpl w:val="0540ABB2"/>
    <w:lvl w:ilvl="0" w:tplc="4900F654">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91F56CB"/>
    <w:multiLevelType w:val="multilevel"/>
    <w:tmpl w:val="FA2C2E30"/>
    <w:lvl w:ilvl="0">
      <w:start w:val="1"/>
      <w:numFmt w:val="decimal"/>
      <w:lvlText w:val="%1."/>
      <w:lvlJc w:val="left"/>
      <w:pPr>
        <w:ind w:left="1395" w:hanging="1395"/>
      </w:pPr>
      <w:rPr>
        <w:rFonts w:hint="default"/>
      </w:rPr>
    </w:lvl>
    <w:lvl w:ilvl="1">
      <w:start w:val="1"/>
      <w:numFmt w:val="decimal"/>
      <w:lvlText w:val="%1.%2."/>
      <w:lvlJc w:val="left"/>
      <w:pPr>
        <w:ind w:left="2104" w:hanging="1395"/>
      </w:pPr>
      <w:rPr>
        <w:rFonts w:hint="default"/>
      </w:rPr>
    </w:lvl>
    <w:lvl w:ilvl="2">
      <w:start w:val="1"/>
      <w:numFmt w:val="decimal"/>
      <w:lvlText w:val="%1.%2.%3."/>
      <w:lvlJc w:val="left"/>
      <w:pPr>
        <w:ind w:left="2813"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2120EA0"/>
    <w:multiLevelType w:val="hybridMultilevel"/>
    <w:tmpl w:val="9B8240AC"/>
    <w:lvl w:ilvl="0" w:tplc="8DC8D6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5C500CD"/>
    <w:multiLevelType w:val="hybridMultilevel"/>
    <w:tmpl w:val="0540ABB2"/>
    <w:lvl w:ilvl="0" w:tplc="4900F654">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9D0773C"/>
    <w:multiLevelType w:val="hybridMultilevel"/>
    <w:tmpl w:val="0D584F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4AA48CE"/>
    <w:multiLevelType w:val="hybridMultilevel"/>
    <w:tmpl w:val="807816C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9765F6F"/>
    <w:multiLevelType w:val="hybridMultilevel"/>
    <w:tmpl w:val="A596175A"/>
    <w:lvl w:ilvl="0" w:tplc="BCDCCBDE">
      <w:start w:val="1"/>
      <w:numFmt w:val="decimal"/>
      <w:lvlText w:val="%1)"/>
      <w:lvlJc w:val="left"/>
      <w:pPr>
        <w:ind w:left="1325" w:hanging="825"/>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nsid w:val="729515E9"/>
    <w:multiLevelType w:val="hybridMultilevel"/>
    <w:tmpl w:val="989E54C2"/>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DF5AE1"/>
    <w:multiLevelType w:val="hybridMultilevel"/>
    <w:tmpl w:val="56EAA022"/>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4">
    <w:nsid w:val="7D25506B"/>
    <w:multiLevelType w:val="hybridMultilevel"/>
    <w:tmpl w:val="1360BFF2"/>
    <w:lvl w:ilvl="0" w:tplc="34806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2"/>
  </w:num>
  <w:num w:numId="5">
    <w:abstractNumId w:val="1"/>
  </w:num>
  <w:num w:numId="6">
    <w:abstractNumId w:val="10"/>
  </w:num>
  <w:num w:numId="7">
    <w:abstractNumId w:val="11"/>
  </w:num>
  <w:num w:numId="8">
    <w:abstractNumId w:val="9"/>
  </w:num>
  <w:num w:numId="9">
    <w:abstractNumId w:val="13"/>
  </w:num>
  <w:num w:numId="10">
    <w:abstractNumId w:val="7"/>
  </w:num>
  <w:num w:numId="11">
    <w:abstractNumId w:val="2"/>
  </w:num>
  <w:num w:numId="12">
    <w:abstractNumId w:val="0"/>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EB"/>
    <w:rsid w:val="00015F87"/>
    <w:rsid w:val="0006267A"/>
    <w:rsid w:val="000644C0"/>
    <w:rsid w:val="0007313E"/>
    <w:rsid w:val="00073157"/>
    <w:rsid w:val="00074316"/>
    <w:rsid w:val="00090C0C"/>
    <w:rsid w:val="0011623A"/>
    <w:rsid w:val="0013463C"/>
    <w:rsid w:val="001558DE"/>
    <w:rsid w:val="001D7671"/>
    <w:rsid w:val="001F07B1"/>
    <w:rsid w:val="00215087"/>
    <w:rsid w:val="00244D1D"/>
    <w:rsid w:val="00246BB0"/>
    <w:rsid w:val="002729A2"/>
    <w:rsid w:val="00274265"/>
    <w:rsid w:val="00276450"/>
    <w:rsid w:val="00297D38"/>
    <w:rsid w:val="002C13D7"/>
    <w:rsid w:val="003128D7"/>
    <w:rsid w:val="003403E3"/>
    <w:rsid w:val="0034354B"/>
    <w:rsid w:val="00383E1A"/>
    <w:rsid w:val="003A05BA"/>
    <w:rsid w:val="003A47C9"/>
    <w:rsid w:val="003B08E5"/>
    <w:rsid w:val="003C5B6A"/>
    <w:rsid w:val="003C60EC"/>
    <w:rsid w:val="003E7936"/>
    <w:rsid w:val="004238E9"/>
    <w:rsid w:val="004307DA"/>
    <w:rsid w:val="004438AC"/>
    <w:rsid w:val="004C3A32"/>
    <w:rsid w:val="004D2F87"/>
    <w:rsid w:val="004E0266"/>
    <w:rsid w:val="004E55CB"/>
    <w:rsid w:val="004E5AFE"/>
    <w:rsid w:val="004F2343"/>
    <w:rsid w:val="004F442C"/>
    <w:rsid w:val="004F711A"/>
    <w:rsid w:val="00500E0C"/>
    <w:rsid w:val="0051753D"/>
    <w:rsid w:val="005268CE"/>
    <w:rsid w:val="00530552"/>
    <w:rsid w:val="005820BB"/>
    <w:rsid w:val="005902D3"/>
    <w:rsid w:val="005A3647"/>
    <w:rsid w:val="005A41EA"/>
    <w:rsid w:val="005B6046"/>
    <w:rsid w:val="005C40CA"/>
    <w:rsid w:val="005C483C"/>
    <w:rsid w:val="005F0953"/>
    <w:rsid w:val="0061238A"/>
    <w:rsid w:val="006437AB"/>
    <w:rsid w:val="00664B99"/>
    <w:rsid w:val="006821AF"/>
    <w:rsid w:val="006910A9"/>
    <w:rsid w:val="006D2CE5"/>
    <w:rsid w:val="006D757D"/>
    <w:rsid w:val="006E5119"/>
    <w:rsid w:val="00701F8C"/>
    <w:rsid w:val="00702857"/>
    <w:rsid w:val="00704635"/>
    <w:rsid w:val="00707AFE"/>
    <w:rsid w:val="0071352F"/>
    <w:rsid w:val="007173CE"/>
    <w:rsid w:val="00763D5A"/>
    <w:rsid w:val="00775B6E"/>
    <w:rsid w:val="00777473"/>
    <w:rsid w:val="00782F54"/>
    <w:rsid w:val="00795234"/>
    <w:rsid w:val="007A78FF"/>
    <w:rsid w:val="007D62ED"/>
    <w:rsid w:val="007F7E00"/>
    <w:rsid w:val="00840FEE"/>
    <w:rsid w:val="00861DC7"/>
    <w:rsid w:val="00895E95"/>
    <w:rsid w:val="00897A66"/>
    <w:rsid w:val="008B79B5"/>
    <w:rsid w:val="008D5E4B"/>
    <w:rsid w:val="008F664A"/>
    <w:rsid w:val="00950A9A"/>
    <w:rsid w:val="00956633"/>
    <w:rsid w:val="00962E5A"/>
    <w:rsid w:val="009915B6"/>
    <w:rsid w:val="009B51DB"/>
    <w:rsid w:val="009B5A80"/>
    <w:rsid w:val="009C5AFA"/>
    <w:rsid w:val="009C6106"/>
    <w:rsid w:val="00A61109"/>
    <w:rsid w:val="00A65392"/>
    <w:rsid w:val="00AA02E4"/>
    <w:rsid w:val="00AB3993"/>
    <w:rsid w:val="00AC5E74"/>
    <w:rsid w:val="00AE1647"/>
    <w:rsid w:val="00B11879"/>
    <w:rsid w:val="00B21031"/>
    <w:rsid w:val="00B33018"/>
    <w:rsid w:val="00B361E4"/>
    <w:rsid w:val="00B5556A"/>
    <w:rsid w:val="00BA2138"/>
    <w:rsid w:val="00BB3268"/>
    <w:rsid w:val="00BD6D12"/>
    <w:rsid w:val="00C03CA2"/>
    <w:rsid w:val="00C12C9A"/>
    <w:rsid w:val="00C14D24"/>
    <w:rsid w:val="00C52C9C"/>
    <w:rsid w:val="00C5435B"/>
    <w:rsid w:val="00C810E9"/>
    <w:rsid w:val="00CA0D38"/>
    <w:rsid w:val="00CA3F08"/>
    <w:rsid w:val="00CA746F"/>
    <w:rsid w:val="00CB5C4B"/>
    <w:rsid w:val="00CD6E10"/>
    <w:rsid w:val="00CF3C7C"/>
    <w:rsid w:val="00D11615"/>
    <w:rsid w:val="00D15E9F"/>
    <w:rsid w:val="00D2358D"/>
    <w:rsid w:val="00D3553A"/>
    <w:rsid w:val="00D55FF4"/>
    <w:rsid w:val="00D648EB"/>
    <w:rsid w:val="00D735EC"/>
    <w:rsid w:val="00D77AEB"/>
    <w:rsid w:val="00DB3E57"/>
    <w:rsid w:val="00DE11DA"/>
    <w:rsid w:val="00DE388B"/>
    <w:rsid w:val="00DF15F5"/>
    <w:rsid w:val="00E12104"/>
    <w:rsid w:val="00E7313B"/>
    <w:rsid w:val="00EB1470"/>
    <w:rsid w:val="00EB4208"/>
    <w:rsid w:val="00EC65BC"/>
    <w:rsid w:val="00EF41BC"/>
    <w:rsid w:val="00F21E04"/>
    <w:rsid w:val="00F240C9"/>
    <w:rsid w:val="00F6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249B7-E24A-4B35-99C0-4F629252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3C"/>
    <w:pPr>
      <w:spacing w:after="0" w:line="240" w:lineRule="auto"/>
      <w:ind w:firstLine="720"/>
      <w:jc w:val="both"/>
    </w:pPr>
    <w:rPr>
      <w:rFonts w:ascii="Times New Roman" w:eastAsia="Times New Roman" w:hAnsi="Times New Roman" w:cs="Times New Roman"/>
      <w:sz w:val="30"/>
      <w:szCs w:val="20"/>
      <w:lang w:eastAsia="ru-RU"/>
    </w:rPr>
  </w:style>
  <w:style w:type="paragraph" w:styleId="1">
    <w:name w:val="heading 1"/>
    <w:basedOn w:val="a"/>
    <w:next w:val="a"/>
    <w:link w:val="10"/>
    <w:uiPriority w:val="9"/>
    <w:qFormat/>
    <w:rsid w:val="007F7E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B32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B3268"/>
    <w:pPr>
      <w:keepNext/>
      <w:keepLines/>
      <w:widowControl w:val="0"/>
      <w:suppressAutoHyphens/>
      <w:autoSpaceDE w:val="0"/>
      <w:spacing w:before="40"/>
      <w:ind w:firstLine="0"/>
      <w:jc w:val="left"/>
      <w:outlineLvl w:val="2"/>
    </w:pPr>
    <w:rPr>
      <w:rFonts w:asciiTheme="majorHAnsi" w:eastAsiaTheme="majorEastAsia" w:hAnsiTheme="majorHAnsi" w:cstheme="majorBidi"/>
      <w:color w:val="1F4D78"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E0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BB326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BB3268"/>
    <w:rPr>
      <w:rFonts w:asciiTheme="majorHAnsi" w:eastAsiaTheme="majorEastAsia" w:hAnsiTheme="majorHAnsi" w:cstheme="majorBidi"/>
      <w:color w:val="1F4D78" w:themeColor="accent1" w:themeShade="7F"/>
      <w:sz w:val="24"/>
      <w:szCs w:val="24"/>
      <w:lang w:eastAsia="ar-SA"/>
    </w:rPr>
  </w:style>
  <w:style w:type="paragraph" w:customStyle="1" w:styleId="ConsPlusTitle">
    <w:name w:val="ConsPlusTitle"/>
    <w:rsid w:val="0013463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D11615"/>
    <w:rPr>
      <w:rFonts w:ascii="Segoe UI" w:hAnsi="Segoe UI" w:cs="Segoe UI"/>
      <w:sz w:val="18"/>
      <w:szCs w:val="18"/>
    </w:rPr>
  </w:style>
  <w:style w:type="character" w:customStyle="1" w:styleId="a4">
    <w:name w:val="Текст выноски Знак"/>
    <w:basedOn w:val="a0"/>
    <w:link w:val="a3"/>
    <w:uiPriority w:val="99"/>
    <w:semiHidden/>
    <w:rsid w:val="00D11615"/>
    <w:rPr>
      <w:rFonts w:ascii="Segoe UI" w:eastAsia="Times New Roman" w:hAnsi="Segoe UI" w:cs="Segoe UI"/>
      <w:sz w:val="18"/>
      <w:szCs w:val="18"/>
      <w:lang w:eastAsia="ru-RU"/>
    </w:rPr>
  </w:style>
  <w:style w:type="paragraph" w:styleId="a5">
    <w:name w:val="header"/>
    <w:basedOn w:val="a"/>
    <w:link w:val="a6"/>
    <w:uiPriority w:val="99"/>
    <w:unhideWhenUsed/>
    <w:rsid w:val="00297D38"/>
    <w:pPr>
      <w:tabs>
        <w:tab w:val="center" w:pos="4677"/>
        <w:tab w:val="right" w:pos="9355"/>
      </w:tabs>
    </w:pPr>
  </w:style>
  <w:style w:type="character" w:customStyle="1" w:styleId="a6">
    <w:name w:val="Верхний колонтитул Знак"/>
    <w:basedOn w:val="a0"/>
    <w:link w:val="a5"/>
    <w:uiPriority w:val="99"/>
    <w:rsid w:val="00297D38"/>
    <w:rPr>
      <w:rFonts w:ascii="Times New Roman" w:eastAsia="Times New Roman" w:hAnsi="Times New Roman" w:cs="Times New Roman"/>
      <w:sz w:val="30"/>
      <w:szCs w:val="20"/>
      <w:lang w:eastAsia="ru-RU"/>
    </w:rPr>
  </w:style>
  <w:style w:type="paragraph" w:styleId="a7">
    <w:name w:val="footer"/>
    <w:basedOn w:val="a"/>
    <w:link w:val="a8"/>
    <w:uiPriority w:val="99"/>
    <w:unhideWhenUsed/>
    <w:rsid w:val="00297D38"/>
    <w:pPr>
      <w:tabs>
        <w:tab w:val="center" w:pos="4677"/>
        <w:tab w:val="right" w:pos="9355"/>
      </w:tabs>
    </w:pPr>
  </w:style>
  <w:style w:type="character" w:customStyle="1" w:styleId="a8">
    <w:name w:val="Нижний колонтитул Знак"/>
    <w:basedOn w:val="a0"/>
    <w:link w:val="a7"/>
    <w:uiPriority w:val="99"/>
    <w:rsid w:val="00297D38"/>
    <w:rPr>
      <w:rFonts w:ascii="Times New Roman" w:eastAsia="Times New Roman" w:hAnsi="Times New Roman" w:cs="Times New Roman"/>
      <w:sz w:val="30"/>
      <w:szCs w:val="20"/>
      <w:lang w:eastAsia="ru-RU"/>
    </w:rPr>
  </w:style>
  <w:style w:type="table" w:styleId="a9">
    <w:name w:val="Table Grid"/>
    <w:basedOn w:val="a1"/>
    <w:rsid w:val="001558D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4">
    <w:name w:val="444"/>
    <w:basedOn w:val="a"/>
    <w:link w:val="4440"/>
    <w:qFormat/>
    <w:rsid w:val="001558DE"/>
    <w:pPr>
      <w:widowControl w:val="0"/>
      <w:suppressAutoHyphens/>
      <w:autoSpaceDE w:val="0"/>
      <w:autoSpaceDN w:val="0"/>
      <w:adjustRightInd w:val="0"/>
      <w:ind w:firstLine="709"/>
    </w:pPr>
    <w:rPr>
      <w:sz w:val="28"/>
      <w:szCs w:val="28"/>
      <w:lang w:eastAsia="ar-SA"/>
    </w:rPr>
  </w:style>
  <w:style w:type="character" w:customStyle="1" w:styleId="4440">
    <w:name w:val="444 Знак"/>
    <w:basedOn w:val="a0"/>
    <w:link w:val="444"/>
    <w:rsid w:val="001558DE"/>
    <w:rPr>
      <w:rFonts w:ascii="Times New Roman" w:eastAsia="Times New Roman" w:hAnsi="Times New Roman" w:cs="Times New Roman"/>
      <w:sz w:val="28"/>
      <w:szCs w:val="28"/>
      <w:lang w:eastAsia="ar-SA"/>
    </w:rPr>
  </w:style>
  <w:style w:type="paragraph" w:styleId="aa">
    <w:name w:val="No Spacing"/>
    <w:uiPriority w:val="1"/>
    <w:qFormat/>
    <w:rsid w:val="001558DE"/>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b">
    <w:name w:val="Основной текст_"/>
    <w:basedOn w:val="a0"/>
    <w:link w:val="21"/>
    <w:rsid w:val="001558DE"/>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b"/>
    <w:rsid w:val="001558DE"/>
    <w:pPr>
      <w:widowControl w:val="0"/>
      <w:shd w:val="clear" w:color="auto" w:fill="FFFFFF"/>
      <w:spacing w:before="180" w:after="660" w:line="0" w:lineRule="atLeast"/>
      <w:ind w:firstLine="0"/>
      <w:jc w:val="center"/>
    </w:pPr>
    <w:rPr>
      <w:sz w:val="27"/>
      <w:szCs w:val="27"/>
      <w:lang w:eastAsia="en-US"/>
    </w:rPr>
  </w:style>
  <w:style w:type="paragraph" w:customStyle="1" w:styleId="ac">
    <w:name w:val="Обычный (паспорт)"/>
    <w:basedOn w:val="a"/>
    <w:rsid w:val="001558DE"/>
    <w:pPr>
      <w:spacing w:before="120"/>
      <w:ind w:firstLine="0"/>
    </w:pPr>
    <w:rPr>
      <w:sz w:val="28"/>
      <w:szCs w:val="28"/>
    </w:rPr>
  </w:style>
  <w:style w:type="character" w:styleId="ad">
    <w:name w:val="Hyperlink"/>
    <w:basedOn w:val="a0"/>
    <w:uiPriority w:val="99"/>
    <w:unhideWhenUsed/>
    <w:rsid w:val="005A41EA"/>
    <w:rPr>
      <w:strike w:val="0"/>
      <w:dstrike w:val="0"/>
      <w:color w:val="2861CA"/>
      <w:u w:val="none"/>
      <w:effect w:val="none"/>
    </w:rPr>
  </w:style>
  <w:style w:type="paragraph" w:styleId="ae">
    <w:name w:val="List Paragraph"/>
    <w:basedOn w:val="a"/>
    <w:uiPriority w:val="34"/>
    <w:qFormat/>
    <w:rsid w:val="00840FEE"/>
    <w:pPr>
      <w:ind w:left="720" w:firstLine="0"/>
      <w:contextualSpacing/>
      <w:jc w:val="left"/>
    </w:pPr>
    <w:rPr>
      <w:sz w:val="28"/>
      <w:szCs w:val="28"/>
    </w:rPr>
  </w:style>
  <w:style w:type="paragraph" w:customStyle="1" w:styleId="111">
    <w:name w:val="111"/>
    <w:basedOn w:val="1"/>
    <w:link w:val="1110"/>
    <w:qFormat/>
    <w:rsid w:val="007F7E00"/>
    <w:pPr>
      <w:widowControl w:val="0"/>
      <w:suppressAutoHyphens/>
      <w:autoSpaceDE w:val="0"/>
      <w:spacing w:before="0"/>
      <w:ind w:firstLine="709"/>
      <w:jc w:val="center"/>
    </w:pPr>
    <w:rPr>
      <w:rFonts w:ascii="Times New Roman" w:hAnsi="Times New Roman" w:cs="Times New Roman"/>
      <w:b/>
      <w:bCs/>
      <w:sz w:val="28"/>
      <w:szCs w:val="28"/>
      <w:lang w:eastAsia="ar-SA"/>
    </w:rPr>
  </w:style>
  <w:style w:type="character" w:customStyle="1" w:styleId="1110">
    <w:name w:val="111 Знак"/>
    <w:basedOn w:val="10"/>
    <w:link w:val="111"/>
    <w:rsid w:val="007F7E00"/>
    <w:rPr>
      <w:rFonts w:ascii="Times New Roman" w:eastAsiaTheme="majorEastAsia" w:hAnsi="Times New Roman" w:cs="Times New Roman"/>
      <w:b/>
      <w:bCs/>
      <w:color w:val="2E74B5" w:themeColor="accent1" w:themeShade="BF"/>
      <w:sz w:val="28"/>
      <w:szCs w:val="28"/>
      <w:lang w:eastAsia="ar-SA"/>
    </w:rPr>
  </w:style>
  <w:style w:type="paragraph" w:customStyle="1" w:styleId="af">
    <w:name w:val="!Текст_шаблон"/>
    <w:basedOn w:val="a"/>
    <w:rsid w:val="003403E3"/>
    <w:pPr>
      <w:spacing w:line="360" w:lineRule="auto"/>
      <w:ind w:firstLine="709"/>
    </w:pPr>
    <w:rPr>
      <w:rFonts w:eastAsiaTheme="minorHAnsi"/>
      <w:sz w:val="24"/>
      <w:szCs w:val="24"/>
    </w:rPr>
  </w:style>
  <w:style w:type="character" w:customStyle="1" w:styleId="af0">
    <w:name w:val="Абзац Знак"/>
    <w:basedOn w:val="a0"/>
    <w:link w:val="af1"/>
    <w:locked/>
    <w:rsid w:val="003403E3"/>
    <w:rPr>
      <w:color w:val="000000"/>
      <w:spacing w:val="-5"/>
    </w:rPr>
  </w:style>
  <w:style w:type="paragraph" w:customStyle="1" w:styleId="af1">
    <w:name w:val="Абзац"/>
    <w:basedOn w:val="a"/>
    <w:link w:val="af0"/>
    <w:rsid w:val="003403E3"/>
    <w:pPr>
      <w:autoSpaceDE w:val="0"/>
      <w:autoSpaceDN w:val="0"/>
      <w:spacing w:line="360" w:lineRule="auto"/>
      <w:ind w:right="11" w:firstLine="708"/>
    </w:pPr>
    <w:rPr>
      <w:rFonts w:asciiTheme="minorHAnsi" w:eastAsiaTheme="minorHAnsi" w:hAnsiTheme="minorHAnsi" w:cstheme="minorBidi"/>
      <w:color w:val="000000"/>
      <w:spacing w:val="-5"/>
      <w:sz w:val="22"/>
      <w:szCs w:val="22"/>
      <w:lang w:eastAsia="en-US"/>
    </w:rPr>
  </w:style>
  <w:style w:type="paragraph" w:customStyle="1" w:styleId="af2">
    <w:name w:val="Основной"/>
    <w:basedOn w:val="a"/>
    <w:rsid w:val="00F655A4"/>
    <w:pPr>
      <w:spacing w:before="40" w:after="40"/>
      <w:ind w:firstLine="709"/>
    </w:pPr>
    <w:rPr>
      <w:sz w:val="28"/>
      <w:szCs w:val="24"/>
    </w:rPr>
  </w:style>
  <w:style w:type="paragraph" w:customStyle="1" w:styleId="222">
    <w:name w:val="222"/>
    <w:basedOn w:val="2"/>
    <w:link w:val="2220"/>
    <w:qFormat/>
    <w:rsid w:val="00BB3268"/>
    <w:pPr>
      <w:widowControl w:val="0"/>
      <w:suppressAutoHyphens/>
      <w:autoSpaceDE w:val="0"/>
      <w:spacing w:before="0"/>
      <w:ind w:firstLine="5"/>
      <w:outlineLvl w:val="9"/>
    </w:pPr>
    <w:rPr>
      <w:rFonts w:ascii="Times New Roman" w:eastAsia="Times New Roman" w:hAnsi="Times New Roman" w:cs="Times New Roman"/>
      <w:b/>
      <w:bCs/>
      <w:color w:val="auto"/>
      <w:sz w:val="28"/>
      <w:szCs w:val="28"/>
      <w:lang w:val="x-none" w:eastAsia="en-US"/>
    </w:rPr>
  </w:style>
  <w:style w:type="character" w:customStyle="1" w:styleId="2220">
    <w:name w:val="222 Знак"/>
    <w:link w:val="222"/>
    <w:rsid w:val="00BB3268"/>
    <w:rPr>
      <w:rFonts w:ascii="Times New Roman" w:eastAsia="Times New Roman" w:hAnsi="Times New Roman" w:cs="Times New Roman"/>
      <w:b/>
      <w:bCs/>
      <w:sz w:val="28"/>
      <w:szCs w:val="28"/>
      <w:lang w:val="x-none"/>
    </w:rPr>
  </w:style>
  <w:style w:type="paragraph" w:customStyle="1" w:styleId="ConsPlusNormal">
    <w:name w:val="ConsPlusNormal"/>
    <w:basedOn w:val="a"/>
    <w:rsid w:val="00BB3268"/>
    <w:pPr>
      <w:autoSpaceDE w:val="0"/>
      <w:autoSpaceDN w:val="0"/>
      <w:ind w:firstLine="0"/>
      <w:jc w:val="left"/>
    </w:pPr>
    <w:rPr>
      <w:rFonts w:ascii="Arial" w:eastAsiaTheme="minorHAnsi" w:hAnsi="Arial" w:cs="Arial"/>
      <w:sz w:val="20"/>
    </w:rPr>
  </w:style>
  <w:style w:type="paragraph" w:customStyle="1" w:styleId="ConsPlusCell">
    <w:name w:val="ConsPlusCell"/>
    <w:uiPriority w:val="99"/>
    <w:rsid w:val="00BB3268"/>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4">
    <w:name w:val="Основной текст (4)_"/>
    <w:basedOn w:val="a0"/>
    <w:link w:val="40"/>
    <w:rsid w:val="00BB3268"/>
    <w:rPr>
      <w:rFonts w:ascii="Times New Roman" w:eastAsia="Times New Roman" w:hAnsi="Times New Roman" w:cs="Times New Roman"/>
      <w:b/>
      <w:bCs/>
      <w:sz w:val="27"/>
      <w:szCs w:val="27"/>
      <w:shd w:val="clear" w:color="auto" w:fill="FFFFFF"/>
    </w:rPr>
  </w:style>
  <w:style w:type="paragraph" w:customStyle="1" w:styleId="40">
    <w:name w:val="Основной текст (4)"/>
    <w:basedOn w:val="a"/>
    <w:link w:val="4"/>
    <w:rsid w:val="00BB3268"/>
    <w:pPr>
      <w:widowControl w:val="0"/>
      <w:shd w:val="clear" w:color="auto" w:fill="FFFFFF"/>
      <w:spacing w:before="660" w:line="322" w:lineRule="exact"/>
      <w:ind w:firstLine="0"/>
      <w:jc w:val="left"/>
    </w:pPr>
    <w:rPr>
      <w:b/>
      <w:bCs/>
      <w:sz w:val="27"/>
      <w:szCs w:val="27"/>
      <w:lang w:eastAsia="en-US"/>
    </w:rPr>
  </w:style>
  <w:style w:type="paragraph" w:customStyle="1" w:styleId="333">
    <w:name w:val="333"/>
    <w:basedOn w:val="3"/>
    <w:link w:val="3330"/>
    <w:qFormat/>
    <w:rsid w:val="00BB3268"/>
    <w:pPr>
      <w:spacing w:before="0"/>
      <w:jc w:val="center"/>
    </w:pPr>
    <w:rPr>
      <w:rFonts w:ascii="Times New Roman" w:hAnsi="Times New Roman" w:cs="Times New Roman"/>
      <w:b/>
      <w:bCs/>
      <w:color w:val="auto"/>
      <w:sz w:val="28"/>
      <w:szCs w:val="28"/>
      <w:lang w:eastAsia="ru-RU"/>
    </w:rPr>
  </w:style>
  <w:style w:type="character" w:customStyle="1" w:styleId="3330">
    <w:name w:val="333 Знак"/>
    <w:basedOn w:val="a0"/>
    <w:link w:val="333"/>
    <w:rsid w:val="00BB3268"/>
    <w:rPr>
      <w:rFonts w:ascii="Times New Roman" w:eastAsiaTheme="majorEastAsia" w:hAnsi="Times New Roman" w:cs="Times New Roman"/>
      <w:b/>
      <w:bCs/>
      <w:sz w:val="28"/>
      <w:szCs w:val="28"/>
      <w:lang w:eastAsia="ru-RU"/>
    </w:rPr>
  </w:style>
  <w:style w:type="paragraph" w:customStyle="1" w:styleId="ConsPlusNonformat">
    <w:name w:val="ConsPlusNonformat"/>
    <w:uiPriority w:val="99"/>
    <w:rsid w:val="00BB32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defaultdocbaseattributestylewithoutnowrap1">
    <w:name w:val="defaultdocbaseattributestylewithoutnowrap1"/>
    <w:basedOn w:val="a0"/>
    <w:rsid w:val="00BB3268"/>
    <w:rPr>
      <w:rFonts w:ascii="Tahoma" w:hAnsi="Tahoma" w:cs="Tahoma" w:hint="default"/>
      <w:sz w:val="18"/>
      <w:szCs w:val="18"/>
    </w:rPr>
  </w:style>
  <w:style w:type="character" w:styleId="af3">
    <w:name w:val="FollowedHyperlink"/>
    <w:basedOn w:val="a0"/>
    <w:uiPriority w:val="99"/>
    <w:semiHidden/>
    <w:unhideWhenUsed/>
    <w:rsid w:val="003E7936"/>
    <w:rPr>
      <w:color w:val="800080"/>
      <w:u w:val="single"/>
    </w:rPr>
  </w:style>
  <w:style w:type="paragraph" w:customStyle="1" w:styleId="xl84">
    <w:name w:val="xl84"/>
    <w:basedOn w:val="a"/>
    <w:rsid w:val="003E7936"/>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5">
    <w:name w:val="xl85"/>
    <w:basedOn w:val="a"/>
    <w:rsid w:val="003E7936"/>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6">
    <w:name w:val="xl86"/>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7">
    <w:name w:val="xl87"/>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88">
    <w:name w:val="xl88"/>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89">
    <w:name w:val="xl89"/>
    <w:basedOn w:val="a"/>
    <w:rsid w:val="003E7936"/>
    <w:pPr>
      <w:pBdr>
        <w:left w:val="single" w:sz="4" w:space="0" w:color="auto"/>
        <w:bottom w:val="single" w:sz="4" w:space="0" w:color="auto"/>
        <w:right w:val="single" w:sz="4" w:space="0" w:color="auto"/>
      </w:pBdr>
      <w:spacing w:before="100" w:beforeAutospacing="1" w:after="100" w:afterAutospacing="1"/>
      <w:ind w:firstLine="0"/>
      <w:jc w:val="right"/>
      <w:textAlignment w:val="top"/>
    </w:pPr>
    <w:rPr>
      <w:sz w:val="24"/>
      <w:szCs w:val="24"/>
    </w:rPr>
  </w:style>
  <w:style w:type="paragraph" w:customStyle="1" w:styleId="xl90">
    <w:name w:val="xl90"/>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b/>
      <w:bCs/>
      <w:color w:val="000000"/>
      <w:sz w:val="24"/>
      <w:szCs w:val="24"/>
    </w:rPr>
  </w:style>
  <w:style w:type="paragraph" w:customStyle="1" w:styleId="xl91">
    <w:name w:val="xl91"/>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color w:val="000000"/>
      <w:sz w:val="24"/>
      <w:szCs w:val="24"/>
    </w:rPr>
  </w:style>
  <w:style w:type="paragraph" w:customStyle="1" w:styleId="xl92">
    <w:name w:val="xl92"/>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000000"/>
      <w:sz w:val="24"/>
      <w:szCs w:val="24"/>
    </w:rPr>
  </w:style>
  <w:style w:type="paragraph" w:customStyle="1" w:styleId="xl93">
    <w:name w:val="xl93"/>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000000"/>
      <w:sz w:val="24"/>
      <w:szCs w:val="24"/>
    </w:rPr>
  </w:style>
  <w:style w:type="paragraph" w:customStyle="1" w:styleId="xl94">
    <w:name w:val="xl94"/>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000000"/>
      <w:sz w:val="24"/>
      <w:szCs w:val="24"/>
    </w:rPr>
  </w:style>
  <w:style w:type="paragraph" w:customStyle="1" w:styleId="xl95">
    <w:name w:val="xl95"/>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000000"/>
      <w:sz w:val="24"/>
      <w:szCs w:val="24"/>
    </w:rPr>
  </w:style>
  <w:style w:type="paragraph" w:customStyle="1" w:styleId="xl96">
    <w:name w:val="xl96"/>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97">
    <w:name w:val="xl97"/>
    <w:basedOn w:val="a"/>
    <w:rsid w:val="003E7936"/>
    <w:pPr>
      <w:pBdr>
        <w:top w:val="single" w:sz="4" w:space="0" w:color="auto"/>
        <w:left w:val="single" w:sz="4" w:space="0" w:color="auto"/>
        <w:bottom w:val="single" w:sz="4" w:space="0" w:color="auto"/>
      </w:pBdr>
      <w:spacing w:before="100" w:beforeAutospacing="1" w:after="100" w:afterAutospacing="1"/>
      <w:ind w:firstLine="0"/>
      <w:jc w:val="center"/>
      <w:textAlignment w:val="top"/>
    </w:pPr>
    <w:rPr>
      <w:b/>
      <w:bCs/>
      <w:sz w:val="24"/>
      <w:szCs w:val="24"/>
    </w:rPr>
  </w:style>
  <w:style w:type="paragraph" w:customStyle="1" w:styleId="xl98">
    <w:name w:val="xl98"/>
    <w:basedOn w:val="a"/>
    <w:rsid w:val="003E7936"/>
    <w:pPr>
      <w:pBdr>
        <w:top w:val="single" w:sz="4" w:space="0" w:color="auto"/>
        <w:bottom w:val="single" w:sz="4" w:space="0" w:color="auto"/>
      </w:pBdr>
      <w:spacing w:before="100" w:beforeAutospacing="1" w:after="100" w:afterAutospacing="1"/>
      <w:ind w:firstLine="0"/>
      <w:jc w:val="center"/>
      <w:textAlignment w:val="top"/>
    </w:pPr>
    <w:rPr>
      <w:b/>
      <w:bCs/>
      <w:sz w:val="24"/>
      <w:szCs w:val="24"/>
    </w:rPr>
  </w:style>
  <w:style w:type="paragraph" w:customStyle="1" w:styleId="xl99">
    <w:name w:val="xl99"/>
    <w:basedOn w:val="a"/>
    <w:rsid w:val="003E7936"/>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100">
    <w:name w:val="xl100"/>
    <w:basedOn w:val="a"/>
    <w:rsid w:val="003E7936"/>
    <w:pPr>
      <w:pBdr>
        <w:top w:val="single" w:sz="4" w:space="0" w:color="auto"/>
        <w:bottom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101">
    <w:name w:val="xl101"/>
    <w:basedOn w:val="a"/>
    <w:rsid w:val="003E7936"/>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83">
    <w:name w:val="xl83"/>
    <w:basedOn w:val="a"/>
    <w:rsid w:val="003E7936"/>
    <w:pPr>
      <w:spacing w:before="100" w:beforeAutospacing="1" w:after="100" w:afterAutospacing="1"/>
      <w:ind w:firstLine="0"/>
      <w:jc w:val="center"/>
    </w:pPr>
    <w:rPr>
      <w:b/>
      <w:bCs/>
      <w:sz w:val="24"/>
      <w:szCs w:val="24"/>
    </w:rPr>
  </w:style>
  <w:style w:type="paragraph" w:customStyle="1" w:styleId="xl102">
    <w:name w:val="xl102"/>
    <w:basedOn w:val="a"/>
    <w:rsid w:val="003E7936"/>
    <w:pPr>
      <w:pBdr>
        <w:top w:val="single" w:sz="4" w:space="0" w:color="auto"/>
        <w:bottom w:val="single" w:sz="4" w:space="0" w:color="auto"/>
      </w:pBdr>
      <w:shd w:val="clear" w:color="auto" w:fill="FFFFFF"/>
      <w:spacing w:before="100" w:beforeAutospacing="1" w:after="100" w:afterAutospacing="1"/>
      <w:ind w:firstLine="0"/>
      <w:jc w:val="center"/>
    </w:pPr>
    <w:rPr>
      <w:color w:val="000000"/>
      <w:sz w:val="16"/>
      <w:szCs w:val="16"/>
    </w:rPr>
  </w:style>
  <w:style w:type="paragraph" w:customStyle="1" w:styleId="xl103">
    <w:name w:val="xl103"/>
    <w:basedOn w:val="a"/>
    <w:rsid w:val="003E7936"/>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color w:val="000000"/>
      <w:sz w:val="16"/>
      <w:szCs w:val="16"/>
    </w:rPr>
  </w:style>
  <w:style w:type="paragraph" w:customStyle="1" w:styleId="xl104">
    <w:name w:val="xl104"/>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16"/>
      <w:szCs w:val="16"/>
    </w:rPr>
  </w:style>
  <w:style w:type="paragraph" w:customStyle="1" w:styleId="xl105">
    <w:name w:val="xl105"/>
    <w:basedOn w:val="a"/>
    <w:rsid w:val="003E7936"/>
    <w:pPr>
      <w:pBdr>
        <w:top w:val="single" w:sz="4" w:space="0" w:color="auto"/>
        <w:left w:val="single" w:sz="4" w:space="0" w:color="auto"/>
        <w:bottom w:val="single" w:sz="4" w:space="0" w:color="auto"/>
      </w:pBdr>
      <w:spacing w:before="100" w:beforeAutospacing="1" w:after="100" w:afterAutospacing="1"/>
      <w:ind w:firstLine="0"/>
      <w:jc w:val="center"/>
    </w:pPr>
    <w:rPr>
      <w:b/>
      <w:bCs/>
      <w:sz w:val="16"/>
      <w:szCs w:val="16"/>
    </w:rPr>
  </w:style>
  <w:style w:type="paragraph" w:customStyle="1" w:styleId="xl106">
    <w:name w:val="xl106"/>
    <w:basedOn w:val="a"/>
    <w:rsid w:val="003E7936"/>
    <w:pPr>
      <w:pBdr>
        <w:top w:val="single" w:sz="4" w:space="0" w:color="auto"/>
        <w:bottom w:val="single" w:sz="4" w:space="0" w:color="auto"/>
        <w:right w:val="single" w:sz="4" w:space="0" w:color="auto"/>
      </w:pBdr>
      <w:spacing w:before="100" w:beforeAutospacing="1" w:after="100" w:afterAutospacing="1"/>
      <w:ind w:firstLine="0"/>
      <w:jc w:val="center"/>
    </w:pPr>
    <w:rPr>
      <w:b/>
      <w:bCs/>
      <w:sz w:val="16"/>
      <w:szCs w:val="16"/>
    </w:rPr>
  </w:style>
  <w:style w:type="paragraph" w:styleId="af4">
    <w:name w:val="Body Text"/>
    <w:basedOn w:val="a"/>
    <w:link w:val="af5"/>
    <w:rsid w:val="00F21E04"/>
    <w:pPr>
      <w:ind w:firstLine="0"/>
      <w:jc w:val="center"/>
    </w:pPr>
    <w:rPr>
      <w:b/>
      <w:bCs/>
      <w:i/>
      <w:iCs/>
      <w:sz w:val="28"/>
      <w:lang w:val="x-none" w:eastAsia="x-none"/>
    </w:rPr>
  </w:style>
  <w:style w:type="character" w:customStyle="1" w:styleId="af5">
    <w:name w:val="Основной текст Знак"/>
    <w:basedOn w:val="a0"/>
    <w:link w:val="af4"/>
    <w:rsid w:val="00F21E04"/>
    <w:rPr>
      <w:rFonts w:ascii="Times New Roman" w:eastAsia="Times New Roman" w:hAnsi="Times New Roman" w:cs="Times New Roman"/>
      <w:b/>
      <w:bCs/>
      <w:i/>
      <w:iCs/>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7372">
      <w:bodyDiv w:val="1"/>
      <w:marLeft w:val="0"/>
      <w:marRight w:val="0"/>
      <w:marTop w:val="0"/>
      <w:marBottom w:val="0"/>
      <w:divBdr>
        <w:top w:val="none" w:sz="0" w:space="0" w:color="auto"/>
        <w:left w:val="none" w:sz="0" w:space="0" w:color="auto"/>
        <w:bottom w:val="none" w:sz="0" w:space="0" w:color="auto"/>
        <w:right w:val="none" w:sz="0" w:space="0" w:color="auto"/>
      </w:divBdr>
    </w:div>
    <w:div w:id="819350707">
      <w:bodyDiv w:val="1"/>
      <w:marLeft w:val="0"/>
      <w:marRight w:val="0"/>
      <w:marTop w:val="0"/>
      <w:marBottom w:val="0"/>
      <w:divBdr>
        <w:top w:val="none" w:sz="0" w:space="0" w:color="auto"/>
        <w:left w:val="none" w:sz="0" w:space="0" w:color="auto"/>
        <w:bottom w:val="none" w:sz="0" w:space="0" w:color="auto"/>
        <w:right w:val="none" w:sz="0" w:space="0" w:color="auto"/>
      </w:divBdr>
    </w:div>
    <w:div w:id="936522215">
      <w:bodyDiv w:val="1"/>
      <w:marLeft w:val="0"/>
      <w:marRight w:val="0"/>
      <w:marTop w:val="0"/>
      <w:marBottom w:val="0"/>
      <w:divBdr>
        <w:top w:val="none" w:sz="0" w:space="0" w:color="auto"/>
        <w:left w:val="none" w:sz="0" w:space="0" w:color="auto"/>
        <w:bottom w:val="none" w:sz="0" w:space="0" w:color="auto"/>
        <w:right w:val="none" w:sz="0" w:space="0" w:color="auto"/>
      </w:divBdr>
    </w:div>
    <w:div w:id="1208178112">
      <w:bodyDiv w:val="1"/>
      <w:marLeft w:val="0"/>
      <w:marRight w:val="0"/>
      <w:marTop w:val="0"/>
      <w:marBottom w:val="0"/>
      <w:divBdr>
        <w:top w:val="none" w:sz="0" w:space="0" w:color="auto"/>
        <w:left w:val="none" w:sz="0" w:space="0" w:color="auto"/>
        <w:bottom w:val="none" w:sz="0" w:space="0" w:color="auto"/>
        <w:right w:val="none" w:sz="0" w:space="0" w:color="auto"/>
      </w:divBdr>
    </w:div>
    <w:div w:id="1876655415">
      <w:bodyDiv w:val="1"/>
      <w:marLeft w:val="0"/>
      <w:marRight w:val="0"/>
      <w:marTop w:val="0"/>
      <w:marBottom w:val="0"/>
      <w:divBdr>
        <w:top w:val="none" w:sz="0" w:space="0" w:color="auto"/>
        <w:left w:val="none" w:sz="0" w:space="0" w:color="auto"/>
        <w:bottom w:val="none" w:sz="0" w:space="0" w:color="auto"/>
        <w:right w:val="none" w:sz="0" w:space="0" w:color="auto"/>
      </w:divBdr>
    </w:div>
    <w:div w:id="1893151744">
      <w:bodyDiv w:val="1"/>
      <w:marLeft w:val="0"/>
      <w:marRight w:val="0"/>
      <w:marTop w:val="0"/>
      <w:marBottom w:val="0"/>
      <w:divBdr>
        <w:top w:val="none" w:sz="0" w:space="0" w:color="auto"/>
        <w:left w:val="none" w:sz="0" w:space="0" w:color="auto"/>
        <w:bottom w:val="none" w:sz="0" w:space="0" w:color="auto"/>
        <w:right w:val="none" w:sz="0" w:space="0" w:color="auto"/>
      </w:divBdr>
    </w:div>
    <w:div w:id="1939752059">
      <w:bodyDiv w:val="1"/>
      <w:marLeft w:val="0"/>
      <w:marRight w:val="0"/>
      <w:marTop w:val="0"/>
      <w:marBottom w:val="0"/>
      <w:divBdr>
        <w:top w:val="none" w:sz="0" w:space="0" w:color="auto"/>
        <w:left w:val="none" w:sz="0" w:space="0" w:color="auto"/>
        <w:bottom w:val="none" w:sz="0" w:space="0" w:color="auto"/>
        <w:right w:val="none" w:sz="0" w:space="0" w:color="auto"/>
      </w:divBdr>
    </w:div>
    <w:div w:id="21364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66.ru" TargetMode="External"/><Relationship Id="rId13" Type="http://schemas.openxmlformats.org/officeDocument/2006/relationships/hyperlink" Target="consultantplus://offline/ref=A1223616324C288C31CF5051DA2912D09A87AFD311A4487F29828E784D31A08A938F4DBF098C9A00E3EF2202T520F" TargetMode="External"/><Relationship Id="rId18" Type="http://schemas.openxmlformats.org/officeDocument/2006/relationships/hyperlink" Target="consultantplus://offline/ref=963360E4738B5EBD85084BAD339C791D8EDC9571FA7D7656081831F66E21F3DBXCO7G" TargetMode="External"/><Relationship Id="rId26" Type="http://schemas.openxmlformats.org/officeDocument/2006/relationships/hyperlink" Target="consultantplus://offline/ref=FF8888C5B3C7EE2A963B4AF739C67C02B3BC448523444906EE1B4DFB5537518898ABA9F" TargetMode="External"/><Relationship Id="rId3" Type="http://schemas.openxmlformats.org/officeDocument/2006/relationships/styles" Target="styles.xml"/><Relationship Id="rId21" Type="http://schemas.openxmlformats.org/officeDocument/2006/relationships/hyperlink" Target="consultantplus://offline/ref=B7B25590654AC584757D5C0C519191117363FCC39F756F43B8F6F514441BB0A2988A26920194D5A0DA64475EM5hEH" TargetMode="External"/><Relationship Id="rId34" Type="http://schemas.openxmlformats.org/officeDocument/2006/relationships/hyperlink" Target="consultantplus://offline/ref=A4C8B3DF73F486F66C7EC5CFEE292A37F4F3D489CE3C5CB9C3718C23A2OCQ1L" TargetMode="External"/><Relationship Id="rId7" Type="http://schemas.openxmlformats.org/officeDocument/2006/relationships/endnotes" Target="endnotes.xml"/><Relationship Id="rId12" Type="http://schemas.openxmlformats.org/officeDocument/2006/relationships/hyperlink" Target="consultantplus://offline/ref=B395FEC57366729CBC02003199DF807A66FF21290FA7ECEE1E9F019D3C5FBA5DF6331A9F540E6805027B31BDD9zCF" TargetMode="External"/><Relationship Id="rId17" Type="http://schemas.openxmlformats.org/officeDocument/2006/relationships/hyperlink" Target="consultantplus://offline/ref=963360E4738B5EBD85084BAD339C791D8EDC9571F275755001126CFC6678FFD9C0X8OBG" TargetMode="External"/><Relationship Id="rId25" Type="http://schemas.openxmlformats.org/officeDocument/2006/relationships/hyperlink" Target="consultantplus://offline/ref=FF8888C5B3C7EE2A963B54FA2FAA2208B3B21A8C23424654B24E4BAC0AA6A7F"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63360E4738B5EBD850855A025F027178ED2CB78F2737A025D476AAB39X2O8G" TargetMode="External"/><Relationship Id="rId20" Type="http://schemas.openxmlformats.org/officeDocument/2006/relationships/hyperlink" Target="consultantplus://offline/ref=963360E4738B5EBD850855A025F027178ED3C274F7717A025D476AAB39X2O8G" TargetMode="External"/><Relationship Id="rId29" Type="http://schemas.openxmlformats.org/officeDocument/2006/relationships/hyperlink" Target="consultantplus://offline/ref=FF8888C5B3C7EE2A963B4AF739C67C02B3BC448523474D02E71D4DFB5537518898B9643517EC060EF40320DEAAA0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223616324C288C31CF5051DA2912D09A87AFD311A4487F29828E784D31A08A938F4DBF098C9A00E3EF2202T520F" TargetMode="External"/><Relationship Id="rId24" Type="http://schemas.openxmlformats.org/officeDocument/2006/relationships/hyperlink" Target="consultantplus://offline/ref=B7B25590654AC584757D5C0C519191117363FCC39F756840B8F4F514441BB0A298M8hAH" TargetMode="External"/><Relationship Id="rId32" Type="http://schemas.openxmlformats.org/officeDocument/2006/relationships/hyperlink" Target="consultantplus://offline/ref=FF8888C5B3C7EE2A963B4AF739C67C02B3BC448523474F06EA194DFB5537518898B9643517EC060EF50628DAAAAFF" TargetMode="External"/><Relationship Id="rId5" Type="http://schemas.openxmlformats.org/officeDocument/2006/relationships/webSettings" Target="webSettings.xml"/><Relationship Id="rId15" Type="http://schemas.openxmlformats.org/officeDocument/2006/relationships/hyperlink" Target="consultantplus://offline/ref=8EE36003797565035F05758BA844C687523DA818999B5A6B1FFAE50B9FDF259394EF0BFAC9B256E7W5zFE" TargetMode="External"/><Relationship Id="rId23" Type="http://schemas.openxmlformats.org/officeDocument/2006/relationships/hyperlink" Target="consultantplus://offline/ref=B7B25590654AC584757D5C0C519191117363FCC39F756F45B9F6F514441BB0A298M8hAH" TargetMode="External"/><Relationship Id="rId28" Type="http://schemas.openxmlformats.org/officeDocument/2006/relationships/hyperlink" Target="consultantplus://offline/ref=FF8888C5B3C7EE2A963B4AF739C67C02B3BC448523474D02E71D4DFB5537518898B9643517EC060EF40221D9AAA5F" TargetMode="External"/><Relationship Id="rId36" Type="http://schemas.openxmlformats.org/officeDocument/2006/relationships/theme" Target="theme/theme1.xml"/><Relationship Id="rId10" Type="http://schemas.openxmlformats.org/officeDocument/2006/relationships/hyperlink" Target="consultantplus://offline/ref=59DE03D8810E51D3E4054D4D81E29B5A2CC41B31BCF3EC39D0396EC0848FA9AF2F1EEB2177B8F721D99C6629B4fEG" TargetMode="External"/><Relationship Id="rId19" Type="http://schemas.openxmlformats.org/officeDocument/2006/relationships/hyperlink" Target="consultantplus://offline/ref=963360E4738B5EBD850855A025F027178ED3C274F7717A025D476AAB39X2O8G" TargetMode="External"/><Relationship Id="rId31" Type="http://schemas.openxmlformats.org/officeDocument/2006/relationships/hyperlink" Target="consultantplus://offline/ref=FF8888C5B3C7EE2A963B4AF739C67C02B3BC448523474F06EA194DFB5537518898B9643517EC060EF50628D9AAA6F" TargetMode="External"/><Relationship Id="rId4" Type="http://schemas.openxmlformats.org/officeDocument/2006/relationships/settings" Target="settings.xml"/><Relationship Id="rId9" Type="http://schemas.openxmlformats.org/officeDocument/2006/relationships/hyperlink" Target="consultantplus://offline/ref=59DE03D8810E51D3E4054D4D81E29B5A2CC41B31BAFAED38D43633CA8CD6A5AD2811B43670F1FB20D99C62B2f1G" TargetMode="External"/><Relationship Id="rId14" Type="http://schemas.openxmlformats.org/officeDocument/2006/relationships/header" Target="header1.xml"/><Relationship Id="rId22" Type="http://schemas.openxmlformats.org/officeDocument/2006/relationships/hyperlink" Target="consultantplus://offline/ref=B7B25590654AC584757D420147FDCF1B736EA6C79E746117E0A2F3431BM4hBH" TargetMode="External"/><Relationship Id="rId27" Type="http://schemas.openxmlformats.org/officeDocument/2006/relationships/hyperlink" Target="consultantplus://offline/ref=FF8888C5B3C7EE2A963B4AF739C67C02B3BC448523474D02E71D4DFB5537518898B9643517EC060EF40221D9AAA5F" TargetMode="External"/><Relationship Id="rId30" Type="http://schemas.openxmlformats.org/officeDocument/2006/relationships/hyperlink" Target="consultantplus://offline/ref=FF8888C5B3C7EE2A963B4AF739C67C02B3BC448523474D02E71D4DFB5537518898B9643517EC060EF40221D9AAA5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3445-5581-42C7-ADC1-F30D89FB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63484</Words>
  <Characters>361860</Characters>
  <Application>Microsoft Office Word</Application>
  <DocSecurity>0</DocSecurity>
  <Lines>3015</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 Василий Игоревич</dc:creator>
  <cp:lastModifiedBy>Фадеев Василий Игоревич</cp:lastModifiedBy>
  <cp:revision>22</cp:revision>
  <cp:lastPrinted>2014-10-31T04:49:00Z</cp:lastPrinted>
  <dcterms:created xsi:type="dcterms:W3CDTF">2014-10-31T04:52:00Z</dcterms:created>
  <dcterms:modified xsi:type="dcterms:W3CDTF">2014-11-19T15:47:00Z</dcterms:modified>
</cp:coreProperties>
</file>